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FA7D1">
      <w:pPr>
        <w:spacing w:line="536" w:lineRule="exact"/>
        <w:ind w:left="-178" w:leftChars="-85" w:right="-101" w:rightChars="-48"/>
        <w:jc w:val="center"/>
        <w:rPr>
          <w:rFonts w:eastAsia="方正小标宋简体"/>
          <w:b/>
          <w:bCs/>
          <w:sz w:val="44"/>
          <w:szCs w:val="44"/>
        </w:rPr>
      </w:pPr>
      <w:r>
        <w:rPr>
          <w:rFonts w:hint="eastAsia" w:eastAsia="方正小标宋简体"/>
          <w:b/>
          <w:bCs/>
          <w:sz w:val="44"/>
          <w:szCs w:val="44"/>
          <w:lang w:eastAsia="zh-CN"/>
        </w:rPr>
        <w:t>乐山</w:t>
      </w:r>
      <w:r>
        <w:rPr>
          <w:rFonts w:hint="eastAsia" w:eastAsia="方正小标宋简体"/>
          <w:b/>
          <w:bCs/>
          <w:sz w:val="44"/>
          <w:szCs w:val="44"/>
        </w:rPr>
        <w:t>高新区GXQ(</w:t>
      </w:r>
      <w:r>
        <w:rPr>
          <w:rFonts w:hint="eastAsia" w:eastAsia="方正小标宋简体"/>
          <w:b/>
          <w:bCs/>
          <w:sz w:val="44"/>
          <w:szCs w:val="44"/>
          <w:lang w:val="en-US" w:eastAsia="zh-CN"/>
        </w:rPr>
        <w:t>C</w:t>
      </w:r>
      <w:r>
        <w:rPr>
          <w:rFonts w:hint="eastAsia" w:eastAsia="方正小标宋简体"/>
          <w:b/>
          <w:bCs/>
          <w:sz w:val="44"/>
          <w:szCs w:val="44"/>
        </w:rPr>
        <w:t>)-</w:t>
      </w:r>
      <w:r>
        <w:rPr>
          <w:rFonts w:hint="eastAsia" w:eastAsia="方正小标宋简体"/>
          <w:b/>
          <w:bCs/>
          <w:sz w:val="44"/>
          <w:szCs w:val="44"/>
          <w:lang w:val="en-US" w:eastAsia="zh-CN"/>
        </w:rPr>
        <w:t>29</w:t>
      </w:r>
      <w:r>
        <w:rPr>
          <w:rFonts w:hint="eastAsia" w:eastAsia="方正小标宋简体"/>
          <w:b/>
          <w:bCs/>
          <w:sz w:val="44"/>
          <w:szCs w:val="44"/>
        </w:rPr>
        <w:t>-</w:t>
      </w:r>
      <w:r>
        <w:rPr>
          <w:rFonts w:hint="eastAsia" w:eastAsia="方正小标宋简体"/>
          <w:b/>
          <w:bCs/>
          <w:sz w:val="44"/>
          <w:szCs w:val="44"/>
          <w:lang w:val="en-US" w:eastAsia="zh-CN"/>
        </w:rPr>
        <w:t>d1</w:t>
      </w:r>
      <w:r>
        <w:rPr>
          <w:rFonts w:hint="eastAsia" w:eastAsia="方正小标宋简体"/>
          <w:b/>
          <w:bCs/>
          <w:sz w:val="44"/>
          <w:szCs w:val="44"/>
        </w:rPr>
        <w:t>号</w:t>
      </w:r>
      <w:r>
        <w:rPr>
          <w:rFonts w:eastAsia="方正小标宋简体"/>
          <w:b/>
          <w:bCs/>
          <w:sz w:val="44"/>
          <w:szCs w:val="44"/>
        </w:rPr>
        <w:t>地块</w:t>
      </w:r>
    </w:p>
    <w:p w14:paraId="7AD22C29">
      <w:pPr>
        <w:spacing w:line="536" w:lineRule="exact"/>
        <w:ind w:left="-178" w:leftChars="-85" w:right="-101" w:rightChars="-48"/>
        <w:jc w:val="center"/>
        <w:rPr>
          <w:rFonts w:eastAsia="方正小标宋简体"/>
          <w:b/>
          <w:bCs/>
          <w:sz w:val="44"/>
          <w:szCs w:val="44"/>
        </w:rPr>
      </w:pPr>
      <w:r>
        <w:rPr>
          <w:rFonts w:eastAsia="方正小标宋简体"/>
          <w:b/>
          <w:bCs/>
          <w:sz w:val="44"/>
          <w:szCs w:val="44"/>
        </w:rPr>
        <w:t>国有建设用地使用权拍卖出让须知</w:t>
      </w:r>
    </w:p>
    <w:p w14:paraId="63006829">
      <w:pPr>
        <w:spacing w:line="560" w:lineRule="exact"/>
        <w:ind w:left="-2" w:leftChars="-1" w:firstLine="640" w:firstLineChars="200"/>
        <w:rPr>
          <w:rFonts w:eastAsia="仿宋_GB2312"/>
          <w:sz w:val="32"/>
          <w:szCs w:val="32"/>
        </w:rPr>
      </w:pPr>
    </w:p>
    <w:p w14:paraId="4F4F2390">
      <w:pPr>
        <w:spacing w:line="52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49311737">
      <w:pPr>
        <w:spacing w:line="52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16DE6E50">
      <w:pPr>
        <w:spacing w:line="52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7BA2C8AA">
      <w:pPr>
        <w:spacing w:line="52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0B7D71F5">
      <w:pPr>
        <w:spacing w:line="520" w:lineRule="exact"/>
        <w:ind w:firstLine="640" w:firstLineChars="200"/>
        <w:rPr>
          <w:rFonts w:eastAsia="黑体"/>
          <w:bCs/>
          <w:sz w:val="32"/>
          <w:szCs w:val="32"/>
        </w:rPr>
      </w:pPr>
      <w:r>
        <w:rPr>
          <w:rFonts w:eastAsia="黑体"/>
          <w:bCs/>
          <w:sz w:val="32"/>
          <w:szCs w:val="32"/>
        </w:rPr>
        <w:t>五、答疑及现场踏勘</w:t>
      </w:r>
    </w:p>
    <w:p w14:paraId="3A313FC8">
      <w:pPr>
        <w:widowControl/>
        <w:spacing w:line="52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51535B6D">
      <w:pPr>
        <w:spacing w:line="520" w:lineRule="exact"/>
        <w:ind w:firstLine="640" w:firstLineChars="200"/>
        <w:rPr>
          <w:rFonts w:eastAsia="黑体"/>
          <w:bCs/>
          <w:sz w:val="32"/>
          <w:szCs w:val="32"/>
        </w:rPr>
      </w:pPr>
      <w:r>
        <w:rPr>
          <w:rFonts w:eastAsia="黑体"/>
          <w:bCs/>
          <w:sz w:val="32"/>
          <w:szCs w:val="32"/>
        </w:rPr>
        <w:t>六、交易文件包含下列文件</w:t>
      </w:r>
    </w:p>
    <w:p w14:paraId="57958135">
      <w:pPr>
        <w:spacing w:line="52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31C58F06">
      <w:pPr>
        <w:spacing w:line="52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02F10553">
      <w:pPr>
        <w:spacing w:line="520" w:lineRule="exact"/>
        <w:ind w:left="-2" w:leftChars="-1" w:firstLine="640" w:firstLineChars="200"/>
        <w:rPr>
          <w:rFonts w:eastAsia="楷体_GB2312"/>
          <w:sz w:val="32"/>
          <w:szCs w:val="32"/>
        </w:rPr>
      </w:pPr>
      <w:r>
        <w:rPr>
          <w:rFonts w:eastAsia="楷体_GB2312"/>
          <w:sz w:val="32"/>
          <w:szCs w:val="32"/>
        </w:rPr>
        <w:t>（三）竞买申请书；</w:t>
      </w:r>
    </w:p>
    <w:p w14:paraId="02256EE9">
      <w:pPr>
        <w:pStyle w:val="22"/>
        <w:spacing w:line="520" w:lineRule="exact"/>
        <w:rPr>
          <w:rFonts w:ascii="Times New Roman" w:eastAsia="楷体_GB2312"/>
        </w:rPr>
      </w:pPr>
      <w:r>
        <w:rPr>
          <w:rFonts w:ascii="Times New Roman" w:eastAsia="楷体_GB2312"/>
        </w:rPr>
        <w:t xml:space="preserve">    （四）竞买协议；</w:t>
      </w:r>
    </w:p>
    <w:p w14:paraId="467B4A85">
      <w:pPr>
        <w:spacing w:line="520" w:lineRule="exact"/>
        <w:ind w:left="-2" w:leftChars="-1" w:firstLine="640" w:firstLineChars="200"/>
        <w:rPr>
          <w:rFonts w:eastAsia="楷体_GB2312"/>
          <w:sz w:val="32"/>
          <w:szCs w:val="32"/>
        </w:rPr>
      </w:pPr>
      <w:r>
        <w:rPr>
          <w:rFonts w:eastAsia="楷体_GB2312"/>
          <w:sz w:val="32"/>
          <w:szCs w:val="32"/>
        </w:rPr>
        <w:t>（五）竞买资格确认书；</w:t>
      </w:r>
    </w:p>
    <w:p w14:paraId="02BD9F70">
      <w:pPr>
        <w:spacing w:line="520" w:lineRule="exact"/>
        <w:ind w:left="-2" w:leftChars="-1" w:firstLine="640" w:firstLineChars="200"/>
        <w:rPr>
          <w:rFonts w:eastAsia="楷体_GB2312"/>
          <w:sz w:val="32"/>
          <w:szCs w:val="32"/>
        </w:rPr>
      </w:pPr>
      <w:r>
        <w:rPr>
          <w:rFonts w:eastAsia="楷体_GB2312"/>
          <w:sz w:val="32"/>
          <w:szCs w:val="32"/>
        </w:rPr>
        <w:t>（六）最高应价确认书；</w:t>
      </w:r>
    </w:p>
    <w:p w14:paraId="0DB55386">
      <w:pPr>
        <w:spacing w:line="520" w:lineRule="exact"/>
        <w:ind w:left="-2" w:leftChars="-1" w:firstLine="640" w:firstLineChars="200"/>
        <w:rPr>
          <w:rFonts w:eastAsia="楷体_GB2312"/>
          <w:sz w:val="32"/>
          <w:szCs w:val="32"/>
        </w:rPr>
      </w:pPr>
      <w:r>
        <w:rPr>
          <w:rFonts w:eastAsia="楷体_GB2312"/>
          <w:sz w:val="32"/>
          <w:szCs w:val="32"/>
        </w:rPr>
        <w:t>（七）成交确认书；</w:t>
      </w:r>
    </w:p>
    <w:p w14:paraId="14F2675B">
      <w:pPr>
        <w:spacing w:line="520" w:lineRule="exact"/>
        <w:ind w:left="-2" w:leftChars="-1" w:firstLine="640" w:firstLineChars="200"/>
        <w:rPr>
          <w:rFonts w:eastAsia="楷体_GB2312"/>
          <w:sz w:val="32"/>
          <w:szCs w:val="32"/>
        </w:rPr>
      </w:pPr>
      <w:r>
        <w:rPr>
          <w:rFonts w:eastAsia="楷体_GB2312"/>
          <w:sz w:val="32"/>
          <w:szCs w:val="32"/>
        </w:rPr>
        <w:t>（八）授权委托书；</w:t>
      </w:r>
    </w:p>
    <w:p w14:paraId="242C86BF">
      <w:pPr>
        <w:spacing w:line="520" w:lineRule="exact"/>
        <w:ind w:left="-2" w:leftChars="-1" w:firstLine="640" w:firstLineChars="200"/>
        <w:rPr>
          <w:rFonts w:eastAsia="楷体_GB2312"/>
          <w:sz w:val="32"/>
          <w:szCs w:val="32"/>
        </w:rPr>
      </w:pPr>
      <w:r>
        <w:rPr>
          <w:rFonts w:eastAsia="楷体_GB2312"/>
          <w:sz w:val="32"/>
          <w:szCs w:val="32"/>
        </w:rPr>
        <w:t>（九）国有建设用地使用权出让合同；</w:t>
      </w:r>
    </w:p>
    <w:p w14:paraId="1F6ED467">
      <w:pPr>
        <w:spacing w:line="520" w:lineRule="exact"/>
        <w:ind w:left="-2" w:leftChars="-1" w:firstLine="640" w:firstLineChars="200"/>
        <w:rPr>
          <w:rFonts w:hint="eastAsia" w:eastAsia="楷体_GB2312"/>
          <w:sz w:val="32"/>
          <w:szCs w:val="32"/>
          <w:lang w:val="en-US" w:eastAsia="zh-CN"/>
        </w:rPr>
      </w:pPr>
      <w:r>
        <w:rPr>
          <w:rFonts w:eastAsia="楷体_GB2312"/>
          <w:sz w:val="32"/>
          <w:szCs w:val="32"/>
        </w:rPr>
        <w:t>（十）</w:t>
      </w:r>
      <w:r>
        <w:rPr>
          <w:rFonts w:hint="eastAsia" w:eastAsia="楷体_GB2312"/>
          <w:sz w:val="32"/>
          <w:szCs w:val="32"/>
          <w:lang w:eastAsia="zh-CN"/>
        </w:rPr>
        <w:t>乐山市自然资源和规划局《关于乐山高新区总部经济区</w:t>
      </w:r>
      <w:r>
        <w:rPr>
          <w:rFonts w:hint="eastAsia" w:eastAsia="楷体_GB2312"/>
          <w:sz w:val="32"/>
          <w:szCs w:val="32"/>
          <w:lang w:val="en-US" w:eastAsia="zh-CN"/>
        </w:rPr>
        <w:t>GXQ(C)-29-d1号地块规划条件的函》</w:t>
      </w:r>
      <w:r>
        <w:rPr>
          <w:rFonts w:hint="eastAsia" w:eastAsia="楷体_GB2312"/>
          <w:sz w:val="32"/>
          <w:szCs w:val="32"/>
          <w:lang w:eastAsia="zh-CN"/>
        </w:rPr>
        <w:t>（乐市自然资规规划函〔202</w:t>
      </w:r>
      <w:r>
        <w:rPr>
          <w:rFonts w:hint="eastAsia" w:eastAsia="楷体_GB2312"/>
          <w:sz w:val="32"/>
          <w:szCs w:val="32"/>
          <w:lang w:val="en-US" w:eastAsia="zh-CN"/>
        </w:rPr>
        <w:t>3</w:t>
      </w:r>
      <w:r>
        <w:rPr>
          <w:rFonts w:hint="eastAsia" w:eastAsia="楷体_GB2312"/>
          <w:sz w:val="32"/>
          <w:szCs w:val="32"/>
          <w:lang w:eastAsia="zh-CN"/>
        </w:rPr>
        <w:t>〕</w:t>
      </w:r>
      <w:r>
        <w:rPr>
          <w:rFonts w:hint="eastAsia" w:eastAsia="楷体_GB2312"/>
          <w:sz w:val="32"/>
          <w:szCs w:val="32"/>
          <w:lang w:val="en-US" w:eastAsia="zh-CN"/>
        </w:rPr>
        <w:t>82</w:t>
      </w:r>
      <w:r>
        <w:rPr>
          <w:rFonts w:hint="eastAsia" w:eastAsia="楷体_GB2312"/>
          <w:sz w:val="32"/>
          <w:szCs w:val="32"/>
          <w:lang w:eastAsia="zh-CN"/>
        </w:rPr>
        <w:t>号）</w:t>
      </w:r>
      <w:r>
        <w:rPr>
          <w:rFonts w:hint="eastAsia" w:eastAsia="楷体_GB2312"/>
          <w:sz w:val="32"/>
          <w:szCs w:val="32"/>
          <w:lang w:val="en-US" w:eastAsia="zh-CN"/>
        </w:rPr>
        <w:t>；</w:t>
      </w:r>
    </w:p>
    <w:p w14:paraId="261CBA12">
      <w:pPr>
        <w:spacing w:line="520" w:lineRule="exact"/>
        <w:ind w:left="-2" w:leftChars="-1" w:firstLine="640" w:firstLineChars="200"/>
        <w:rPr>
          <w:rFonts w:hint="eastAsia" w:eastAsia="楷体_GB2312"/>
          <w:sz w:val="32"/>
          <w:szCs w:val="32"/>
          <w:lang w:eastAsia="zh-CN"/>
        </w:rPr>
      </w:pPr>
      <w:r>
        <w:rPr>
          <w:rFonts w:hint="eastAsia" w:eastAsia="楷体_GB2312"/>
          <w:sz w:val="32"/>
          <w:szCs w:val="32"/>
        </w:rPr>
        <w:t>（十一）位置示意图</w:t>
      </w:r>
      <w:r>
        <w:rPr>
          <w:rFonts w:hint="eastAsia" w:eastAsia="楷体_GB2312"/>
          <w:sz w:val="32"/>
          <w:szCs w:val="32"/>
          <w:lang w:eastAsia="zh-CN"/>
        </w:rPr>
        <w:t>；</w:t>
      </w:r>
    </w:p>
    <w:p w14:paraId="3998E23F">
      <w:pPr>
        <w:spacing w:line="520" w:lineRule="exact"/>
        <w:ind w:left="-2" w:leftChars="-1" w:firstLine="640" w:firstLineChars="200"/>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二</w:t>
      </w:r>
      <w:r>
        <w:rPr>
          <w:rFonts w:hint="eastAsia" w:eastAsia="楷体_GB2312"/>
          <w:sz w:val="32"/>
          <w:szCs w:val="32"/>
        </w:rPr>
        <w:t>）宗地图</w:t>
      </w:r>
      <w:r>
        <w:rPr>
          <w:rFonts w:hint="eastAsia" w:eastAsia="楷体_GB2312"/>
          <w:sz w:val="32"/>
          <w:szCs w:val="32"/>
          <w:lang w:eastAsia="zh-CN"/>
        </w:rPr>
        <w:t>；</w:t>
      </w:r>
    </w:p>
    <w:p w14:paraId="098B5DF0">
      <w:pPr>
        <w:spacing w:line="520" w:lineRule="exact"/>
        <w:ind w:left="-2" w:leftChars="-1" w:firstLine="640" w:firstLineChars="200"/>
        <w:rPr>
          <w:rFonts w:eastAsia="楷体_GB2312"/>
          <w:sz w:val="32"/>
          <w:szCs w:val="32"/>
        </w:rPr>
      </w:pPr>
      <w:r>
        <w:rPr>
          <w:rFonts w:hint="eastAsia" w:eastAsia="楷体_GB2312"/>
          <w:sz w:val="32"/>
          <w:szCs w:val="32"/>
        </w:rPr>
        <w:t>（十</w:t>
      </w:r>
      <w:r>
        <w:rPr>
          <w:rFonts w:hint="eastAsia" w:eastAsia="楷体_GB2312"/>
          <w:sz w:val="32"/>
          <w:szCs w:val="32"/>
          <w:lang w:eastAsia="zh-CN"/>
        </w:rPr>
        <w:t>三</w:t>
      </w:r>
      <w:r>
        <w:rPr>
          <w:rFonts w:hint="eastAsia" w:eastAsia="楷体_GB2312"/>
          <w:sz w:val="32"/>
          <w:szCs w:val="32"/>
        </w:rPr>
        <w:t>）</w:t>
      </w:r>
      <w:r>
        <w:rPr>
          <w:rFonts w:hint="eastAsia" w:eastAsia="楷体_GB2312"/>
          <w:sz w:val="32"/>
          <w:szCs w:val="32"/>
          <w:lang w:eastAsia="zh-CN"/>
        </w:rPr>
        <w:t>宗地面积计算成果表。</w:t>
      </w:r>
    </w:p>
    <w:p w14:paraId="2BE76B20">
      <w:pPr>
        <w:spacing w:line="52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1E5304EF">
      <w:pPr>
        <w:spacing w:line="520" w:lineRule="exact"/>
        <w:ind w:left="-2" w:leftChars="-1" w:firstLine="643" w:firstLineChars="200"/>
        <w:rPr>
          <w:rFonts w:eastAsia="楷体_GB2312"/>
          <w:b/>
          <w:sz w:val="32"/>
          <w:szCs w:val="32"/>
        </w:rPr>
      </w:pPr>
      <w:r>
        <w:rPr>
          <w:rFonts w:eastAsia="楷体_GB2312"/>
          <w:b/>
          <w:sz w:val="32"/>
          <w:szCs w:val="32"/>
        </w:rPr>
        <w:t>（一）出让宗地基本情况</w:t>
      </w:r>
    </w:p>
    <w:p w14:paraId="081B6C69">
      <w:pPr>
        <w:spacing w:line="520" w:lineRule="exact"/>
        <w:ind w:left="-2" w:leftChars="-1" w:firstLine="643" w:firstLineChars="200"/>
        <w:rPr>
          <w:rFonts w:eastAsia="仿宋_GB2312"/>
          <w:sz w:val="32"/>
          <w:szCs w:val="32"/>
          <w:u w:val="single"/>
        </w:rPr>
      </w:pPr>
      <w:r>
        <w:rPr>
          <w:rFonts w:eastAsia="仿宋_GB2312"/>
          <w:b/>
          <w:sz w:val="32"/>
          <w:szCs w:val="32"/>
        </w:rPr>
        <w:t>1．</w:t>
      </w:r>
      <w:r>
        <w:rPr>
          <w:rFonts w:eastAsia="仿宋_GB2312"/>
          <w:sz w:val="32"/>
          <w:szCs w:val="32"/>
        </w:rPr>
        <w:t>宗地坐落：</w:t>
      </w:r>
      <w:r>
        <w:rPr>
          <w:rFonts w:hint="eastAsia" w:eastAsia="仿宋_GB2312"/>
          <w:sz w:val="32"/>
          <w:szCs w:val="32"/>
          <w:lang w:eastAsia="zh-CN"/>
        </w:rPr>
        <w:t>乐山高新区苏安大道以西、和平下街以南区域。</w:t>
      </w:r>
      <w:r>
        <w:rPr>
          <w:rFonts w:eastAsia="仿宋_GB2312"/>
          <w:sz w:val="32"/>
          <w:szCs w:val="32"/>
          <w:u w:val="single"/>
        </w:rPr>
        <w:t xml:space="preserve"> </w:t>
      </w:r>
    </w:p>
    <w:p w14:paraId="2BB6B8E8">
      <w:pPr>
        <w:spacing w:line="520" w:lineRule="exact"/>
        <w:ind w:left="-2" w:leftChars="-1" w:firstLine="643" w:firstLineChars="200"/>
        <w:rPr>
          <w:rFonts w:eastAsia="仿宋_GB2312"/>
          <w:sz w:val="32"/>
          <w:szCs w:val="32"/>
        </w:rPr>
      </w:pPr>
      <w:r>
        <w:rPr>
          <w:rFonts w:eastAsia="仿宋_GB2312"/>
          <w:b/>
          <w:sz w:val="32"/>
          <w:szCs w:val="32"/>
        </w:rPr>
        <w:t>2．</w:t>
      </w:r>
      <w:r>
        <w:rPr>
          <w:rFonts w:eastAsia="仿宋_GB2312"/>
          <w:sz w:val="32"/>
          <w:szCs w:val="32"/>
        </w:rPr>
        <w:t>宗地四至</w:t>
      </w:r>
      <w:r>
        <w:rPr>
          <w:rFonts w:hint="eastAsia" w:eastAsia="仿宋_GB2312"/>
          <w:sz w:val="32"/>
          <w:szCs w:val="32"/>
        </w:rPr>
        <w:t>：东临</w:t>
      </w:r>
      <w:r>
        <w:rPr>
          <w:rFonts w:hint="eastAsia" w:eastAsia="仿宋_GB2312"/>
          <w:sz w:val="32"/>
          <w:szCs w:val="32"/>
          <w:lang w:eastAsia="zh-CN"/>
        </w:rPr>
        <w:t>国有土地</w:t>
      </w:r>
      <w:r>
        <w:rPr>
          <w:rFonts w:hint="eastAsia" w:eastAsia="仿宋_GB2312"/>
          <w:sz w:val="32"/>
          <w:szCs w:val="32"/>
        </w:rPr>
        <w:t>，</w:t>
      </w:r>
      <w:r>
        <w:rPr>
          <w:rFonts w:hint="eastAsia" w:eastAsia="仿宋_GB2312"/>
          <w:sz w:val="32"/>
          <w:szCs w:val="32"/>
          <w:lang w:eastAsia="zh-CN"/>
        </w:rPr>
        <w:t>南临乐山高新盛泰科技开发有限公司、乐山高新技术产业开发区项目管理中心</w:t>
      </w:r>
      <w:r>
        <w:rPr>
          <w:rFonts w:hint="eastAsia" w:eastAsia="仿宋_GB2312"/>
          <w:sz w:val="32"/>
          <w:szCs w:val="32"/>
        </w:rPr>
        <w:t>，</w:t>
      </w:r>
      <w:r>
        <w:rPr>
          <w:rFonts w:hint="eastAsia" w:eastAsia="仿宋_GB2312"/>
          <w:sz w:val="32"/>
          <w:szCs w:val="32"/>
          <w:lang w:eastAsia="zh-CN"/>
        </w:rPr>
        <w:t>西临国有土地</w:t>
      </w:r>
      <w:r>
        <w:rPr>
          <w:rFonts w:hint="eastAsia" w:eastAsia="仿宋_GB2312"/>
          <w:sz w:val="32"/>
          <w:szCs w:val="32"/>
        </w:rPr>
        <w:t>，北临</w:t>
      </w:r>
      <w:r>
        <w:rPr>
          <w:rFonts w:hint="eastAsia" w:eastAsia="仿宋_GB2312"/>
          <w:sz w:val="32"/>
          <w:szCs w:val="32"/>
          <w:lang w:eastAsia="zh-CN"/>
        </w:rPr>
        <w:t>国有土地</w:t>
      </w:r>
      <w:r>
        <w:rPr>
          <w:rFonts w:hint="eastAsia" w:eastAsia="仿宋_GB2312"/>
          <w:sz w:val="32"/>
          <w:szCs w:val="32"/>
        </w:rPr>
        <w:t>。</w:t>
      </w:r>
      <w:r>
        <w:rPr>
          <w:rFonts w:eastAsia="仿宋_GB2312"/>
          <w:sz w:val="32"/>
          <w:szCs w:val="32"/>
        </w:rPr>
        <w:t xml:space="preserve">     </w:t>
      </w:r>
    </w:p>
    <w:p w14:paraId="33FCF202">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3．宗地编号：</w:t>
      </w:r>
      <w:r>
        <w:rPr>
          <w:rFonts w:hint="eastAsia" w:eastAsia="仿宋_GB2312"/>
          <w:b/>
          <w:bCs/>
          <w:kern w:val="0"/>
          <w:sz w:val="32"/>
          <w:szCs w:val="32"/>
          <w:lang w:val="en-US" w:eastAsia="zh-CN"/>
        </w:rPr>
        <w:t>GXQ(C)-29-d1号。</w:t>
      </w:r>
      <w:r>
        <w:rPr>
          <w:rFonts w:hint="eastAsia" w:eastAsia="仿宋_GB2312"/>
          <w:b/>
          <w:bCs/>
          <w:kern w:val="0"/>
          <w:sz w:val="32"/>
          <w:szCs w:val="32"/>
        </w:rPr>
        <w:t xml:space="preserve">       </w:t>
      </w:r>
    </w:p>
    <w:p w14:paraId="26732A66">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4．宗地面积：</w:t>
      </w:r>
      <w:r>
        <w:rPr>
          <w:rFonts w:hint="eastAsia" w:eastAsia="仿宋_GB2312"/>
          <w:b/>
          <w:bCs/>
          <w:kern w:val="0"/>
          <w:sz w:val="32"/>
          <w:szCs w:val="32"/>
          <w:lang w:val="en-US" w:eastAsia="zh-CN"/>
        </w:rPr>
        <w:t>13067.72</w:t>
      </w:r>
      <w:r>
        <w:rPr>
          <w:rFonts w:hint="eastAsia" w:eastAsia="仿宋_GB2312"/>
          <w:b/>
          <w:bCs/>
          <w:kern w:val="0"/>
          <w:sz w:val="32"/>
          <w:szCs w:val="32"/>
        </w:rPr>
        <w:t>平方米（合</w:t>
      </w:r>
      <w:r>
        <w:rPr>
          <w:rFonts w:hint="eastAsia" w:eastAsia="仿宋_GB2312"/>
          <w:b/>
          <w:bCs/>
          <w:kern w:val="0"/>
          <w:sz w:val="32"/>
          <w:szCs w:val="32"/>
          <w:lang w:val="en-US" w:eastAsia="zh-CN"/>
        </w:rPr>
        <w:t>19.60</w:t>
      </w:r>
      <w:r>
        <w:rPr>
          <w:rFonts w:hint="eastAsia" w:eastAsia="仿宋_GB2312"/>
          <w:b/>
          <w:bCs/>
          <w:kern w:val="0"/>
          <w:sz w:val="32"/>
          <w:szCs w:val="32"/>
        </w:rPr>
        <w:t>亩）。</w:t>
      </w:r>
    </w:p>
    <w:p w14:paraId="51AE40D6">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5．宗地用途：</w:t>
      </w:r>
      <w:r>
        <w:rPr>
          <w:rFonts w:hint="eastAsia" w:eastAsia="仿宋_GB2312"/>
          <w:b/>
          <w:bCs/>
          <w:kern w:val="0"/>
          <w:sz w:val="32"/>
          <w:szCs w:val="32"/>
          <w:lang w:eastAsia="zh-CN"/>
        </w:rPr>
        <w:t>商服用地</w:t>
      </w:r>
      <w:r>
        <w:rPr>
          <w:rFonts w:hint="eastAsia" w:eastAsia="仿宋_GB2312"/>
          <w:b/>
          <w:bCs/>
          <w:kern w:val="0"/>
          <w:sz w:val="32"/>
          <w:szCs w:val="32"/>
        </w:rPr>
        <w:t>。</w:t>
      </w:r>
    </w:p>
    <w:p w14:paraId="7B69A647">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6．出让年限</w:t>
      </w:r>
      <w:r>
        <w:rPr>
          <w:rFonts w:hint="eastAsia" w:eastAsia="仿宋_GB2312"/>
          <w:b/>
          <w:bCs/>
          <w:kern w:val="0"/>
          <w:sz w:val="32"/>
          <w:szCs w:val="32"/>
          <w:lang w:val="en-US" w:eastAsia="zh-CN"/>
        </w:rPr>
        <w:t>：40年</w:t>
      </w:r>
      <w:r>
        <w:rPr>
          <w:rFonts w:hint="eastAsia" w:eastAsia="仿宋_GB2312"/>
          <w:b/>
          <w:bCs/>
          <w:kern w:val="0"/>
          <w:sz w:val="32"/>
          <w:szCs w:val="32"/>
        </w:rPr>
        <w:t>。</w:t>
      </w:r>
    </w:p>
    <w:p w14:paraId="3820A894">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（二）用地建设要求</w:t>
      </w:r>
    </w:p>
    <w:p w14:paraId="0315A786">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1．主要规划要求</w:t>
      </w:r>
    </w:p>
    <w:p w14:paraId="65A0E5ED">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（1）用地使用性质：</w:t>
      </w:r>
      <w:r>
        <w:rPr>
          <w:rFonts w:hint="eastAsia" w:eastAsia="仿宋_GB2312"/>
          <w:b/>
          <w:bCs/>
          <w:kern w:val="0"/>
          <w:sz w:val="32"/>
          <w:szCs w:val="32"/>
          <w:lang w:eastAsia="zh-CN"/>
        </w:rPr>
        <w:t>商业用地（</w:t>
      </w:r>
      <w:r>
        <w:rPr>
          <w:rFonts w:hint="eastAsia" w:eastAsia="仿宋_GB2312"/>
          <w:b/>
          <w:bCs/>
          <w:kern w:val="0"/>
          <w:sz w:val="32"/>
          <w:szCs w:val="32"/>
          <w:lang w:val="en-US" w:eastAsia="zh-CN"/>
        </w:rPr>
        <w:t>B1</w:t>
      </w:r>
      <w:r>
        <w:rPr>
          <w:rFonts w:hint="eastAsia" w:eastAsia="仿宋_GB2312"/>
          <w:b/>
          <w:bCs/>
          <w:kern w:val="0"/>
          <w:sz w:val="32"/>
          <w:szCs w:val="32"/>
          <w:lang w:eastAsia="zh-CN"/>
        </w:rPr>
        <w:t>）（农贸市场）</w:t>
      </w:r>
      <w:r>
        <w:rPr>
          <w:rFonts w:hint="eastAsia" w:eastAsia="仿宋_GB2312"/>
          <w:b/>
          <w:bCs/>
          <w:kern w:val="0"/>
          <w:sz w:val="32"/>
          <w:szCs w:val="32"/>
        </w:rPr>
        <w:t>。</w:t>
      </w:r>
    </w:p>
    <w:p w14:paraId="3F5CBD30">
      <w:pPr>
        <w:spacing w:line="520" w:lineRule="exact"/>
        <w:ind w:left="-2" w:leftChars="-1" w:firstLine="643" w:firstLineChars="200"/>
        <w:rPr>
          <w:rFonts w:hint="eastAsia" w:eastAsia="仿宋_GB2312"/>
          <w:b/>
          <w:bCs/>
          <w:kern w:val="0"/>
          <w:sz w:val="32"/>
          <w:szCs w:val="32"/>
          <w:lang w:eastAsia="zh-CN"/>
        </w:rPr>
      </w:pPr>
      <w:r>
        <w:rPr>
          <w:rFonts w:hint="eastAsia" w:eastAsia="仿宋_GB2312"/>
          <w:b/>
          <w:bCs/>
          <w:kern w:val="0"/>
          <w:sz w:val="32"/>
          <w:szCs w:val="32"/>
        </w:rPr>
        <w:t>（2）容积率：不大于</w:t>
      </w:r>
      <w:r>
        <w:rPr>
          <w:rFonts w:hint="eastAsia" w:eastAsia="仿宋_GB2312"/>
          <w:b/>
          <w:bCs/>
          <w:kern w:val="0"/>
          <w:sz w:val="32"/>
          <w:szCs w:val="32"/>
          <w:lang w:val="en-US" w:eastAsia="zh-CN"/>
        </w:rPr>
        <w:t>1.5</w:t>
      </w:r>
      <w:r>
        <w:rPr>
          <w:rFonts w:hint="eastAsia" w:eastAsia="仿宋_GB2312"/>
          <w:b/>
          <w:bCs/>
          <w:kern w:val="0"/>
          <w:sz w:val="32"/>
          <w:szCs w:val="32"/>
        </w:rPr>
        <w:t>。</w:t>
      </w:r>
      <w:r>
        <w:rPr>
          <w:rFonts w:hint="eastAsia" w:eastAsia="仿宋_GB2312"/>
          <w:b/>
          <w:bCs/>
          <w:kern w:val="0"/>
          <w:sz w:val="32"/>
          <w:szCs w:val="32"/>
          <w:lang w:eastAsia="zh-CN"/>
        </w:rPr>
        <w:t>规划方案建筑面积计算按照现行《建筑工程建筑面积计算规范》和《乐山市城市规划管理技术规定》执行。</w:t>
      </w:r>
    </w:p>
    <w:p w14:paraId="2C4E0607">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（3）建筑密度：不</w:t>
      </w:r>
      <w:r>
        <w:rPr>
          <w:rFonts w:hint="eastAsia" w:eastAsia="仿宋_GB2312"/>
          <w:b/>
          <w:bCs/>
          <w:kern w:val="0"/>
          <w:sz w:val="32"/>
          <w:szCs w:val="32"/>
          <w:lang w:eastAsia="zh-CN"/>
        </w:rPr>
        <w:t>大</w:t>
      </w:r>
      <w:r>
        <w:rPr>
          <w:rFonts w:hint="eastAsia" w:eastAsia="仿宋_GB2312"/>
          <w:b/>
          <w:bCs/>
          <w:kern w:val="0"/>
          <w:sz w:val="32"/>
          <w:szCs w:val="32"/>
        </w:rPr>
        <w:t>于</w:t>
      </w:r>
      <w:r>
        <w:rPr>
          <w:rFonts w:hint="eastAsia" w:eastAsia="仿宋_GB2312"/>
          <w:b/>
          <w:bCs/>
          <w:kern w:val="0"/>
          <w:sz w:val="32"/>
          <w:szCs w:val="32"/>
          <w:lang w:val="en-US" w:eastAsia="zh-CN"/>
        </w:rPr>
        <w:t>5</w:t>
      </w:r>
      <w:r>
        <w:rPr>
          <w:rFonts w:hint="eastAsia" w:eastAsia="仿宋_GB2312"/>
          <w:b/>
          <w:bCs/>
          <w:kern w:val="0"/>
          <w:sz w:val="32"/>
          <w:szCs w:val="32"/>
        </w:rPr>
        <w:t xml:space="preserve">0%。   </w:t>
      </w:r>
    </w:p>
    <w:p w14:paraId="37700823">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（4）绿地率：不</w:t>
      </w:r>
      <w:r>
        <w:rPr>
          <w:rFonts w:hint="eastAsia" w:eastAsia="仿宋_GB2312"/>
          <w:b/>
          <w:bCs/>
          <w:kern w:val="0"/>
          <w:sz w:val="32"/>
          <w:szCs w:val="32"/>
          <w:lang w:eastAsia="zh-CN"/>
        </w:rPr>
        <w:t>小</w:t>
      </w:r>
      <w:r>
        <w:rPr>
          <w:rFonts w:hint="eastAsia" w:eastAsia="仿宋_GB2312"/>
          <w:b/>
          <w:bCs/>
          <w:kern w:val="0"/>
          <w:sz w:val="32"/>
          <w:szCs w:val="32"/>
        </w:rPr>
        <w:t>于</w:t>
      </w:r>
      <w:r>
        <w:rPr>
          <w:rFonts w:hint="eastAsia" w:eastAsia="仿宋_GB2312"/>
          <w:b/>
          <w:bCs/>
          <w:kern w:val="0"/>
          <w:sz w:val="32"/>
          <w:szCs w:val="32"/>
          <w:lang w:val="en-US" w:eastAsia="zh-CN"/>
        </w:rPr>
        <w:t>20</w:t>
      </w:r>
      <w:r>
        <w:rPr>
          <w:rFonts w:hint="eastAsia" w:eastAsia="仿宋_GB2312"/>
          <w:b/>
          <w:bCs/>
          <w:kern w:val="0"/>
          <w:sz w:val="32"/>
          <w:szCs w:val="32"/>
        </w:rPr>
        <w:t>%。</w:t>
      </w:r>
    </w:p>
    <w:p w14:paraId="4651D305">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（5）建筑</w:t>
      </w:r>
      <w:r>
        <w:rPr>
          <w:rFonts w:hint="eastAsia" w:eastAsia="仿宋_GB2312"/>
          <w:b/>
          <w:bCs/>
          <w:kern w:val="0"/>
          <w:sz w:val="32"/>
          <w:szCs w:val="32"/>
          <w:lang w:eastAsia="zh-CN"/>
        </w:rPr>
        <w:t>控制</w:t>
      </w:r>
      <w:r>
        <w:rPr>
          <w:rFonts w:hint="eastAsia" w:eastAsia="仿宋_GB2312"/>
          <w:b/>
          <w:bCs/>
          <w:kern w:val="0"/>
          <w:sz w:val="32"/>
          <w:szCs w:val="32"/>
        </w:rPr>
        <w:t>高度：不超过</w:t>
      </w:r>
      <w:r>
        <w:rPr>
          <w:rFonts w:hint="eastAsia" w:eastAsia="仿宋_GB2312"/>
          <w:b/>
          <w:bCs/>
          <w:kern w:val="0"/>
          <w:sz w:val="32"/>
          <w:szCs w:val="32"/>
          <w:lang w:val="en-US" w:eastAsia="zh-CN"/>
        </w:rPr>
        <w:t>24</w:t>
      </w:r>
      <w:r>
        <w:rPr>
          <w:rFonts w:hint="eastAsia" w:eastAsia="仿宋_GB2312"/>
          <w:b/>
          <w:bCs/>
          <w:kern w:val="0"/>
          <w:sz w:val="32"/>
          <w:szCs w:val="32"/>
        </w:rPr>
        <w:t>米。</w:t>
      </w:r>
    </w:p>
    <w:p w14:paraId="5E088A87">
      <w:pPr>
        <w:spacing w:line="520" w:lineRule="exact"/>
        <w:ind w:left="-2" w:leftChars="-1" w:firstLine="643" w:firstLineChars="200"/>
        <w:rPr>
          <w:rFonts w:hint="default" w:eastAsia="仿宋_GB2312"/>
          <w:b/>
          <w:bCs/>
          <w:kern w:val="0"/>
          <w:sz w:val="32"/>
          <w:szCs w:val="32"/>
          <w:lang w:val="en-US" w:eastAsia="zh-CN"/>
        </w:rPr>
      </w:pPr>
      <w:r>
        <w:rPr>
          <w:rFonts w:hint="eastAsia" w:eastAsia="仿宋_GB2312"/>
          <w:b/>
          <w:bCs/>
          <w:kern w:val="0"/>
          <w:sz w:val="32"/>
          <w:szCs w:val="32"/>
          <w:lang w:val="en-US" w:eastAsia="zh-CN"/>
        </w:rPr>
        <w:t>具体规划要求详见：乐山市自然资源和规划局《关于乐山高新区总部经济区GXQ(C)-29-d1号地块规划条件的函》（乐市自然资规规划函〔2023〕82号）</w:t>
      </w:r>
    </w:p>
    <w:p w14:paraId="7ED4517A">
      <w:pPr>
        <w:keepNext w:val="0"/>
        <w:keepLines w:val="0"/>
        <w:pageBreakBefore w:val="0"/>
        <w:widowControl w:val="0"/>
        <w:kinsoku/>
        <w:wordWrap/>
        <w:overflowPunct/>
        <w:topLinePunct w:val="0"/>
        <w:autoSpaceDE/>
        <w:autoSpaceDN/>
        <w:bidi w:val="0"/>
        <w:adjustRightInd/>
        <w:snapToGrid/>
        <w:spacing w:line="520" w:lineRule="exact"/>
        <w:ind w:left="-2" w:leftChars="-1" w:firstLine="643" w:firstLineChars="200"/>
        <w:textAlignment w:val="auto"/>
        <w:rPr>
          <w:rFonts w:eastAsia="楷体_GB2312"/>
          <w:b/>
          <w:sz w:val="32"/>
          <w:szCs w:val="32"/>
        </w:rPr>
      </w:pPr>
      <w:r>
        <w:rPr>
          <w:rFonts w:eastAsia="楷体_GB2312"/>
          <w:b/>
          <w:sz w:val="32"/>
          <w:szCs w:val="32"/>
        </w:rPr>
        <w:t>（三）开、竣工时间</w:t>
      </w:r>
    </w:p>
    <w:p w14:paraId="15DBD33F">
      <w:pPr>
        <w:spacing w:line="52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w:t>
      </w:r>
      <w:r>
        <w:rPr>
          <w:rFonts w:eastAsia="仿宋_GB2312"/>
          <w:b/>
          <w:sz w:val="32"/>
          <w:szCs w:val="32"/>
        </w:rPr>
        <w:t>之日起</w:t>
      </w:r>
      <w:r>
        <w:rPr>
          <w:rFonts w:hint="eastAsia" w:eastAsia="仿宋_GB2312"/>
          <w:b/>
          <w:sz w:val="32"/>
          <w:szCs w:val="32"/>
          <w:lang w:val="en-US" w:eastAsia="zh-CN"/>
        </w:rPr>
        <w:t>1年</w:t>
      </w:r>
      <w:r>
        <w:rPr>
          <w:rFonts w:eastAsia="仿宋_GB2312"/>
          <w:b/>
          <w:sz w:val="32"/>
          <w:szCs w:val="32"/>
        </w:rPr>
        <w:t>内开工。</w:t>
      </w:r>
    </w:p>
    <w:p w14:paraId="090D5567">
      <w:pPr>
        <w:spacing w:line="520" w:lineRule="exact"/>
        <w:ind w:firstLine="643" w:firstLineChars="200"/>
        <w:rPr>
          <w:rFonts w:eastAsia="仿宋_GB2312"/>
          <w:b/>
          <w:sz w:val="32"/>
          <w:szCs w:val="32"/>
        </w:rPr>
      </w:pPr>
      <w:r>
        <w:rPr>
          <w:rFonts w:eastAsia="仿宋_GB2312"/>
          <w:b/>
          <w:sz w:val="32"/>
          <w:szCs w:val="32"/>
        </w:rPr>
        <w:t>建设周期：自开工之日起</w:t>
      </w:r>
      <w:r>
        <w:rPr>
          <w:rFonts w:hint="eastAsia" w:eastAsia="仿宋_GB2312"/>
          <w:b/>
          <w:sz w:val="32"/>
          <w:szCs w:val="32"/>
          <w:lang w:val="en-US" w:eastAsia="zh-CN"/>
        </w:rPr>
        <w:t>2年</w:t>
      </w:r>
      <w:r>
        <w:rPr>
          <w:rFonts w:eastAsia="仿宋_GB2312"/>
          <w:b/>
          <w:sz w:val="32"/>
          <w:szCs w:val="32"/>
        </w:rPr>
        <w:t>内竣工。</w:t>
      </w:r>
    </w:p>
    <w:p w14:paraId="79AECEDE">
      <w:pPr>
        <w:numPr>
          <w:ilvl w:val="0"/>
          <w:numId w:val="2"/>
        </w:numPr>
        <w:spacing w:line="520" w:lineRule="exact"/>
        <w:ind w:left="-2" w:leftChars="-1" w:firstLine="640" w:firstLineChars="200"/>
        <w:rPr>
          <w:rFonts w:eastAsia="黑体"/>
          <w:bCs/>
          <w:sz w:val="32"/>
          <w:szCs w:val="32"/>
        </w:rPr>
      </w:pPr>
      <w:r>
        <w:rPr>
          <w:rFonts w:eastAsia="黑体"/>
          <w:bCs/>
          <w:sz w:val="32"/>
          <w:szCs w:val="32"/>
        </w:rPr>
        <w:t>竞买资格要求</w:t>
      </w:r>
    </w:p>
    <w:p w14:paraId="54636CB5">
      <w:pPr>
        <w:spacing w:line="52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04FCDADF">
      <w:pPr>
        <w:spacing w:line="520" w:lineRule="exact"/>
        <w:ind w:firstLine="640" w:firstLineChars="200"/>
        <w:rPr>
          <w:rFonts w:eastAsia="黑体"/>
          <w:bCs/>
          <w:sz w:val="32"/>
          <w:szCs w:val="32"/>
        </w:rPr>
      </w:pPr>
      <w:r>
        <w:rPr>
          <w:rFonts w:eastAsia="黑体"/>
          <w:bCs/>
          <w:sz w:val="32"/>
          <w:szCs w:val="32"/>
        </w:rPr>
        <w:t>九、竞买报名申请及资格审查</w:t>
      </w:r>
    </w:p>
    <w:p w14:paraId="5FDE8149">
      <w:pPr>
        <w:spacing w:line="520" w:lineRule="exact"/>
        <w:ind w:firstLine="643" w:firstLineChars="200"/>
        <w:rPr>
          <w:rFonts w:eastAsia="楷体_GB2312"/>
          <w:b/>
          <w:sz w:val="32"/>
          <w:szCs w:val="32"/>
        </w:rPr>
      </w:pPr>
      <w:r>
        <w:rPr>
          <w:rFonts w:eastAsia="楷体_GB2312"/>
          <w:b/>
          <w:sz w:val="32"/>
          <w:szCs w:val="32"/>
        </w:rPr>
        <w:t>（一）竞买保证金</w:t>
      </w:r>
    </w:p>
    <w:p w14:paraId="10B6A5B1">
      <w:pPr>
        <w:spacing w:line="52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500</w:t>
      </w:r>
      <w:r>
        <w:rPr>
          <w:rFonts w:eastAsia="楷体_GB2312"/>
          <w:b/>
          <w:sz w:val="32"/>
          <w:szCs w:val="32"/>
        </w:rPr>
        <w:t>万元（人民币）。</w:t>
      </w:r>
    </w:p>
    <w:p w14:paraId="29A7B30E">
      <w:pPr>
        <w:spacing w:line="520" w:lineRule="exact"/>
        <w:ind w:firstLine="643" w:firstLineChars="200"/>
        <w:rPr>
          <w:rFonts w:eastAsia="楷体_GB2312"/>
          <w:b/>
          <w:sz w:val="32"/>
          <w:szCs w:val="32"/>
        </w:rPr>
      </w:pPr>
      <w:r>
        <w:rPr>
          <w:rFonts w:eastAsia="楷体_GB2312"/>
          <w:b/>
          <w:sz w:val="32"/>
          <w:szCs w:val="32"/>
        </w:rPr>
        <w:t>（二）报名方式及截止时间</w:t>
      </w:r>
    </w:p>
    <w:p w14:paraId="20B3D45D">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0A20534D">
      <w:pPr>
        <w:spacing w:line="520" w:lineRule="exact"/>
        <w:ind w:firstLine="640" w:firstLineChars="200"/>
        <w:rPr>
          <w:rFonts w:eastAsia="仿宋_GB2312"/>
          <w:bCs/>
          <w:color w:val="auto"/>
          <w:sz w:val="32"/>
          <w:szCs w:val="32"/>
        </w:rPr>
      </w:pPr>
      <w:r>
        <w:rPr>
          <w:rFonts w:eastAsia="仿宋_GB2312"/>
          <w:bCs/>
          <w:sz w:val="32"/>
          <w:szCs w:val="32"/>
        </w:rPr>
        <w:t>已完成网上报名注册的竞买申请人须</w:t>
      </w:r>
      <w:r>
        <w:rPr>
          <w:rFonts w:eastAsia="仿宋_GB2312"/>
          <w:bCs/>
          <w:color w:val="auto"/>
          <w:sz w:val="32"/>
          <w:szCs w:val="32"/>
        </w:rPr>
        <w:t>在</w:t>
      </w:r>
      <w:r>
        <w:rPr>
          <w:rFonts w:hint="eastAsia" w:eastAsia="仿宋_GB2312"/>
          <w:b/>
          <w:bCs/>
          <w:color w:val="auto"/>
          <w:sz w:val="32"/>
          <w:szCs w:val="32"/>
        </w:rPr>
        <w:t>202</w:t>
      </w:r>
      <w:r>
        <w:rPr>
          <w:rFonts w:hint="eastAsia" w:eastAsia="仿宋_GB2312"/>
          <w:b/>
          <w:bCs/>
          <w:color w:val="auto"/>
          <w:sz w:val="32"/>
          <w:szCs w:val="32"/>
          <w:lang w:val="en-US" w:eastAsia="zh-CN"/>
        </w:rPr>
        <w:t>4</w:t>
      </w:r>
      <w:r>
        <w:rPr>
          <w:rFonts w:hint="eastAsia" w:eastAsia="仿宋_GB2312"/>
          <w:b/>
          <w:bCs/>
          <w:color w:val="auto"/>
          <w:sz w:val="32"/>
          <w:szCs w:val="32"/>
        </w:rPr>
        <w:t>年</w:t>
      </w:r>
      <w:r>
        <w:rPr>
          <w:rFonts w:hint="eastAsia" w:eastAsia="仿宋_GB2312"/>
          <w:b/>
          <w:bCs/>
          <w:color w:val="auto"/>
          <w:sz w:val="32"/>
          <w:szCs w:val="32"/>
          <w:lang w:val="en-US" w:eastAsia="zh-CN"/>
        </w:rPr>
        <w:t>10</w:t>
      </w:r>
      <w:r>
        <w:rPr>
          <w:rFonts w:hint="eastAsia" w:eastAsia="仿宋_GB2312"/>
          <w:b/>
          <w:bCs/>
          <w:color w:val="auto"/>
          <w:sz w:val="32"/>
          <w:szCs w:val="32"/>
        </w:rPr>
        <w:t>月</w:t>
      </w:r>
      <w:r>
        <w:rPr>
          <w:rFonts w:hint="eastAsia" w:eastAsia="仿宋_GB2312"/>
          <w:b/>
          <w:bCs/>
          <w:color w:val="auto"/>
          <w:sz w:val="32"/>
          <w:szCs w:val="32"/>
          <w:lang w:val="en-US" w:eastAsia="zh-CN"/>
        </w:rPr>
        <w:t>30</w:t>
      </w:r>
      <w:r>
        <w:rPr>
          <w:rFonts w:hint="eastAsia" w:eastAsia="仿宋_GB2312"/>
          <w:b/>
          <w:bCs/>
          <w:color w:val="auto"/>
          <w:sz w:val="32"/>
          <w:szCs w:val="32"/>
        </w:rPr>
        <w:t>日</w:t>
      </w:r>
      <w:r>
        <w:rPr>
          <w:rFonts w:eastAsia="仿宋_GB2312"/>
          <w:b/>
          <w:bCs/>
          <w:color w:val="auto"/>
          <w:sz w:val="32"/>
          <w:szCs w:val="32"/>
        </w:rPr>
        <w:t>1</w:t>
      </w:r>
      <w:r>
        <w:rPr>
          <w:rFonts w:hint="eastAsia" w:eastAsia="仿宋_GB2312"/>
          <w:b/>
          <w:bCs/>
          <w:color w:val="auto"/>
          <w:sz w:val="32"/>
          <w:szCs w:val="32"/>
        </w:rPr>
        <w:t>7</w:t>
      </w:r>
      <w:r>
        <w:rPr>
          <w:rFonts w:eastAsia="仿宋_GB2312"/>
          <w:b/>
          <w:bCs/>
          <w:color w:val="auto"/>
          <w:sz w:val="32"/>
          <w:szCs w:val="32"/>
        </w:rPr>
        <w:t>:00前</w:t>
      </w:r>
      <w:r>
        <w:rPr>
          <w:rFonts w:eastAsia="仿宋_GB2312"/>
          <w:bCs/>
          <w:color w:val="auto"/>
          <w:sz w:val="32"/>
          <w:szCs w:val="32"/>
        </w:rPr>
        <w:t>将竞买保证金足额缴入乐山市公共资源交易服务中心保</w:t>
      </w:r>
      <w:r>
        <w:rPr>
          <w:rFonts w:eastAsia="仿宋_GB2312"/>
          <w:bCs/>
          <w:sz w:val="32"/>
          <w:szCs w:val="32"/>
        </w:rPr>
        <w:t>证金账户，完成网上报名手续。</w:t>
      </w:r>
    </w:p>
    <w:p w14:paraId="34F5642C">
      <w:pPr>
        <w:spacing w:line="52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21FFAA2B">
      <w:pPr>
        <w:numPr>
          <w:ilvl w:val="0"/>
          <w:numId w:val="3"/>
        </w:numPr>
        <w:spacing w:line="520" w:lineRule="exact"/>
        <w:ind w:left="-2" w:leftChars="-1" w:firstLine="643" w:firstLineChars="200"/>
        <w:rPr>
          <w:rFonts w:eastAsia="楷体_GB2312"/>
          <w:b/>
          <w:sz w:val="32"/>
          <w:szCs w:val="32"/>
        </w:rPr>
      </w:pPr>
      <w:r>
        <w:rPr>
          <w:rFonts w:eastAsia="楷体_GB2312"/>
          <w:b/>
          <w:sz w:val="32"/>
          <w:szCs w:val="32"/>
        </w:rPr>
        <w:t>提交申请文件</w:t>
      </w:r>
    </w:p>
    <w:p w14:paraId="4D56ECC4">
      <w:pPr>
        <w:spacing w:line="520" w:lineRule="exact"/>
        <w:ind w:left="-2" w:leftChars="-1" w:firstLine="640" w:firstLineChars="200"/>
        <w:rPr>
          <w:rFonts w:eastAsia="仿宋_GB2312"/>
          <w:bCs/>
          <w:sz w:val="32"/>
          <w:szCs w:val="32"/>
        </w:rPr>
      </w:pPr>
      <w:r>
        <w:rPr>
          <w:rFonts w:eastAsia="仿宋_GB2312"/>
          <w:bCs/>
          <w:sz w:val="32"/>
          <w:szCs w:val="32"/>
        </w:rPr>
        <w:t>竞买申请人须</w:t>
      </w:r>
      <w:r>
        <w:rPr>
          <w:rFonts w:eastAsia="仿宋_GB2312"/>
          <w:bCs/>
          <w:color w:val="auto"/>
          <w:sz w:val="32"/>
          <w:szCs w:val="32"/>
        </w:rPr>
        <w:t>在</w:t>
      </w:r>
      <w:r>
        <w:rPr>
          <w:rFonts w:hint="eastAsia" w:eastAsia="仿宋_GB2312"/>
          <w:b/>
          <w:bCs/>
          <w:color w:val="auto"/>
          <w:sz w:val="32"/>
          <w:szCs w:val="32"/>
        </w:rPr>
        <w:t>202</w:t>
      </w:r>
      <w:r>
        <w:rPr>
          <w:rFonts w:hint="eastAsia" w:eastAsia="仿宋_GB2312"/>
          <w:b/>
          <w:bCs/>
          <w:color w:val="auto"/>
          <w:sz w:val="32"/>
          <w:szCs w:val="32"/>
          <w:lang w:val="en-US" w:eastAsia="zh-CN"/>
        </w:rPr>
        <w:t>4</w:t>
      </w:r>
      <w:r>
        <w:rPr>
          <w:rFonts w:hint="eastAsia" w:eastAsia="仿宋_GB2312"/>
          <w:b/>
          <w:bCs/>
          <w:color w:val="auto"/>
          <w:sz w:val="32"/>
          <w:szCs w:val="32"/>
        </w:rPr>
        <w:t>年</w:t>
      </w:r>
      <w:r>
        <w:rPr>
          <w:rFonts w:hint="eastAsia" w:eastAsia="仿宋_GB2312"/>
          <w:b/>
          <w:bCs/>
          <w:color w:val="auto"/>
          <w:sz w:val="32"/>
          <w:szCs w:val="32"/>
          <w:lang w:val="en-US" w:eastAsia="zh-CN"/>
        </w:rPr>
        <w:t>10</w:t>
      </w:r>
      <w:r>
        <w:rPr>
          <w:rFonts w:hint="eastAsia" w:eastAsia="仿宋_GB2312"/>
          <w:b/>
          <w:bCs/>
          <w:color w:val="auto"/>
          <w:sz w:val="32"/>
          <w:szCs w:val="32"/>
        </w:rPr>
        <w:t>月</w:t>
      </w:r>
      <w:r>
        <w:rPr>
          <w:rFonts w:hint="eastAsia" w:eastAsia="仿宋_GB2312"/>
          <w:b/>
          <w:bCs/>
          <w:color w:val="auto"/>
          <w:sz w:val="32"/>
          <w:szCs w:val="32"/>
          <w:lang w:val="en-US" w:eastAsia="zh-CN"/>
        </w:rPr>
        <w:t>30</w:t>
      </w:r>
      <w:r>
        <w:rPr>
          <w:rFonts w:hint="eastAsia" w:eastAsia="仿宋_GB2312"/>
          <w:b/>
          <w:bCs/>
          <w:color w:val="auto"/>
          <w:sz w:val="32"/>
          <w:szCs w:val="32"/>
        </w:rPr>
        <w:t>日</w:t>
      </w:r>
      <w:r>
        <w:rPr>
          <w:rFonts w:eastAsia="仿宋_GB2312"/>
          <w:b/>
          <w:bCs/>
          <w:color w:val="auto"/>
          <w:sz w:val="32"/>
          <w:szCs w:val="32"/>
        </w:rPr>
        <w:t>17:00前</w:t>
      </w:r>
      <w:r>
        <w:rPr>
          <w:rFonts w:eastAsia="仿宋_GB2312"/>
          <w:bCs/>
          <w:color w:val="auto"/>
          <w:sz w:val="32"/>
          <w:szCs w:val="32"/>
        </w:rPr>
        <w:t>到乐山市市中</w:t>
      </w:r>
      <w:r>
        <w:rPr>
          <w:rFonts w:eastAsia="仿宋_GB2312"/>
          <w:bCs/>
          <w:sz w:val="32"/>
          <w:szCs w:val="32"/>
        </w:rPr>
        <w:t>区柏杨东路199号三楼报名处提交竞买申请文件。</w:t>
      </w:r>
    </w:p>
    <w:p w14:paraId="4EBA226C">
      <w:pPr>
        <w:spacing w:line="520" w:lineRule="exact"/>
        <w:ind w:firstLine="800" w:firstLineChars="250"/>
        <w:rPr>
          <w:rFonts w:eastAsia="仿宋_GB2312"/>
          <w:bCs/>
          <w:sz w:val="32"/>
          <w:szCs w:val="32"/>
        </w:rPr>
      </w:pPr>
      <w:r>
        <w:rPr>
          <w:rFonts w:eastAsia="仿宋_GB2312"/>
          <w:bCs/>
          <w:sz w:val="32"/>
          <w:szCs w:val="32"/>
        </w:rPr>
        <w:t>1．自然人申请的应提交下列文件：</w:t>
      </w:r>
    </w:p>
    <w:p w14:paraId="6483C31B">
      <w:pPr>
        <w:spacing w:line="520" w:lineRule="exact"/>
        <w:ind w:firstLine="640" w:firstLineChars="200"/>
        <w:rPr>
          <w:rFonts w:eastAsia="仿宋_GB2312"/>
          <w:bCs/>
          <w:sz w:val="32"/>
          <w:szCs w:val="32"/>
        </w:rPr>
      </w:pPr>
      <w:r>
        <w:rPr>
          <w:rFonts w:eastAsia="仿宋_GB2312"/>
          <w:bCs/>
          <w:sz w:val="32"/>
          <w:szCs w:val="32"/>
        </w:rPr>
        <w:t>（1）竞买申请书（原件）；</w:t>
      </w:r>
    </w:p>
    <w:p w14:paraId="2CA613B4">
      <w:pPr>
        <w:pStyle w:val="22"/>
        <w:spacing w:line="520" w:lineRule="exact"/>
        <w:rPr>
          <w:rFonts w:ascii="Times New Roman" w:eastAsia="仿宋_GB2312"/>
        </w:rPr>
      </w:pPr>
      <w:r>
        <w:rPr>
          <w:rFonts w:ascii="Times New Roman" w:eastAsia="仿宋_GB2312"/>
          <w:bCs/>
        </w:rPr>
        <w:t xml:space="preserve">    （2）竞买协议（原件）；</w:t>
      </w:r>
    </w:p>
    <w:p w14:paraId="6EF390CC">
      <w:pPr>
        <w:spacing w:line="520" w:lineRule="exact"/>
        <w:ind w:firstLine="640" w:firstLineChars="200"/>
        <w:rPr>
          <w:rFonts w:eastAsia="仿宋_GB2312"/>
          <w:bCs/>
          <w:sz w:val="32"/>
          <w:szCs w:val="32"/>
        </w:rPr>
      </w:pPr>
      <w:r>
        <w:rPr>
          <w:rFonts w:eastAsia="仿宋_GB2312"/>
          <w:bCs/>
          <w:sz w:val="32"/>
          <w:szCs w:val="32"/>
        </w:rPr>
        <w:t>（3）申请人有效身份证明文件复印件；</w:t>
      </w:r>
    </w:p>
    <w:p w14:paraId="723689E3">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47DF9B53">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1DAE19F9">
      <w:pPr>
        <w:spacing w:line="520" w:lineRule="exact"/>
        <w:ind w:firstLine="800" w:firstLineChars="250"/>
        <w:rPr>
          <w:rFonts w:eastAsia="仿宋_GB2312"/>
          <w:bCs/>
          <w:sz w:val="32"/>
          <w:szCs w:val="32"/>
        </w:rPr>
      </w:pPr>
      <w:r>
        <w:rPr>
          <w:rFonts w:eastAsia="仿宋_GB2312"/>
          <w:bCs/>
          <w:sz w:val="32"/>
          <w:szCs w:val="32"/>
        </w:rPr>
        <w:t>2．法人申请的应提交下列文件：</w:t>
      </w:r>
    </w:p>
    <w:p w14:paraId="6A0444FC">
      <w:pPr>
        <w:spacing w:line="520" w:lineRule="exact"/>
        <w:ind w:firstLine="640" w:firstLineChars="200"/>
        <w:rPr>
          <w:rFonts w:eastAsia="仿宋_GB2312"/>
          <w:bCs/>
          <w:sz w:val="32"/>
          <w:szCs w:val="32"/>
        </w:rPr>
      </w:pPr>
      <w:r>
        <w:rPr>
          <w:rFonts w:eastAsia="仿宋_GB2312"/>
          <w:bCs/>
          <w:sz w:val="32"/>
          <w:szCs w:val="32"/>
        </w:rPr>
        <w:t>（1）竞买申请书（原件）；</w:t>
      </w:r>
    </w:p>
    <w:p w14:paraId="057423BB">
      <w:pPr>
        <w:pStyle w:val="22"/>
        <w:spacing w:line="520" w:lineRule="exact"/>
        <w:ind w:firstLine="640" w:firstLineChars="200"/>
        <w:rPr>
          <w:rFonts w:ascii="Times New Roman"/>
        </w:rPr>
      </w:pPr>
      <w:r>
        <w:rPr>
          <w:rFonts w:ascii="Times New Roman" w:eastAsia="仿宋_GB2312"/>
          <w:bCs/>
        </w:rPr>
        <w:t>（2）竞买协议（原件）；</w:t>
      </w:r>
    </w:p>
    <w:p w14:paraId="6F89BD30">
      <w:pPr>
        <w:spacing w:line="520" w:lineRule="exact"/>
        <w:ind w:firstLine="640" w:firstLineChars="200"/>
        <w:rPr>
          <w:rFonts w:eastAsia="仿宋_GB2312"/>
          <w:bCs/>
          <w:sz w:val="32"/>
          <w:szCs w:val="32"/>
        </w:rPr>
      </w:pPr>
      <w:r>
        <w:rPr>
          <w:rFonts w:eastAsia="仿宋_GB2312"/>
          <w:bCs/>
          <w:sz w:val="32"/>
          <w:szCs w:val="32"/>
        </w:rPr>
        <w:t>（3）统一社会信用代码复印件；</w:t>
      </w:r>
    </w:p>
    <w:p w14:paraId="69E55EDE">
      <w:pPr>
        <w:spacing w:line="520" w:lineRule="exact"/>
        <w:ind w:firstLine="640" w:firstLineChars="200"/>
        <w:rPr>
          <w:rFonts w:eastAsia="仿宋_GB2312"/>
          <w:bCs/>
          <w:sz w:val="32"/>
          <w:szCs w:val="32"/>
        </w:rPr>
      </w:pPr>
      <w:r>
        <w:rPr>
          <w:rFonts w:eastAsia="仿宋_GB2312"/>
          <w:bCs/>
          <w:sz w:val="32"/>
          <w:szCs w:val="32"/>
        </w:rPr>
        <w:t>（4）法定代表人有效身份证明文件复印件；</w:t>
      </w:r>
    </w:p>
    <w:p w14:paraId="31A79493">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4A8E4CC4">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2F645081">
      <w:pPr>
        <w:spacing w:line="520" w:lineRule="exact"/>
        <w:ind w:firstLine="800" w:firstLineChars="250"/>
        <w:rPr>
          <w:rFonts w:eastAsia="仿宋_GB2312"/>
          <w:bCs/>
          <w:sz w:val="32"/>
          <w:szCs w:val="32"/>
        </w:rPr>
      </w:pPr>
      <w:r>
        <w:rPr>
          <w:rFonts w:eastAsia="仿宋_GB2312"/>
          <w:bCs/>
          <w:sz w:val="32"/>
          <w:szCs w:val="32"/>
        </w:rPr>
        <w:t>3．其他组织申请的应提交下列文件：</w:t>
      </w:r>
    </w:p>
    <w:p w14:paraId="502CA2E3">
      <w:pPr>
        <w:spacing w:line="520" w:lineRule="exact"/>
        <w:ind w:firstLine="640" w:firstLineChars="200"/>
        <w:rPr>
          <w:rFonts w:eastAsia="仿宋_GB2312"/>
          <w:bCs/>
          <w:sz w:val="32"/>
          <w:szCs w:val="32"/>
        </w:rPr>
      </w:pPr>
      <w:r>
        <w:rPr>
          <w:rFonts w:eastAsia="仿宋_GB2312"/>
          <w:bCs/>
          <w:sz w:val="32"/>
          <w:szCs w:val="32"/>
        </w:rPr>
        <w:t>（1）竞买申请书（原件）；</w:t>
      </w:r>
    </w:p>
    <w:p w14:paraId="4A697B71">
      <w:pPr>
        <w:pStyle w:val="22"/>
        <w:spacing w:line="520" w:lineRule="exact"/>
        <w:ind w:firstLine="640" w:firstLineChars="200"/>
        <w:rPr>
          <w:rFonts w:ascii="Times New Roman"/>
        </w:rPr>
      </w:pPr>
      <w:r>
        <w:rPr>
          <w:rFonts w:ascii="Times New Roman" w:eastAsia="仿宋_GB2312"/>
          <w:bCs/>
        </w:rPr>
        <w:t>（2）竞买协议（原件）；</w:t>
      </w:r>
    </w:p>
    <w:p w14:paraId="0A29D8C6">
      <w:pPr>
        <w:spacing w:line="52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0EF55607">
      <w:pPr>
        <w:spacing w:line="52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797551B0">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2204EFF6">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78498D3C">
      <w:pPr>
        <w:spacing w:line="520" w:lineRule="exact"/>
        <w:ind w:firstLine="800" w:firstLineChars="250"/>
        <w:rPr>
          <w:rFonts w:eastAsia="仿宋_GB2312"/>
          <w:bCs/>
          <w:sz w:val="32"/>
          <w:szCs w:val="32"/>
        </w:rPr>
      </w:pPr>
      <w:r>
        <w:rPr>
          <w:rFonts w:eastAsia="仿宋_GB2312"/>
          <w:bCs/>
          <w:sz w:val="32"/>
          <w:szCs w:val="32"/>
        </w:rPr>
        <w:t>4．境外申请人申请的应提交下列文件：</w:t>
      </w:r>
    </w:p>
    <w:p w14:paraId="31B7DA1A">
      <w:pPr>
        <w:spacing w:line="520" w:lineRule="exact"/>
        <w:ind w:firstLine="640" w:firstLineChars="200"/>
        <w:rPr>
          <w:rFonts w:eastAsia="仿宋_GB2312"/>
          <w:bCs/>
          <w:sz w:val="32"/>
          <w:szCs w:val="32"/>
        </w:rPr>
      </w:pPr>
      <w:r>
        <w:rPr>
          <w:rFonts w:eastAsia="仿宋_GB2312"/>
          <w:bCs/>
          <w:sz w:val="32"/>
          <w:szCs w:val="32"/>
        </w:rPr>
        <w:t>（1）竞买申请书（原件）；</w:t>
      </w:r>
    </w:p>
    <w:p w14:paraId="1D16B524">
      <w:pPr>
        <w:pStyle w:val="22"/>
        <w:spacing w:line="520" w:lineRule="exact"/>
        <w:ind w:firstLine="640" w:firstLineChars="200"/>
        <w:rPr>
          <w:rFonts w:ascii="Times New Roman"/>
        </w:rPr>
      </w:pPr>
      <w:r>
        <w:rPr>
          <w:rFonts w:ascii="Times New Roman" w:eastAsia="仿宋_GB2312"/>
          <w:bCs/>
        </w:rPr>
        <w:t>（2）竞买协议（原件）；</w:t>
      </w:r>
    </w:p>
    <w:p w14:paraId="77C39DEA">
      <w:pPr>
        <w:spacing w:line="52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310CAAC5">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339361AE">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050BD5B5">
      <w:pPr>
        <w:spacing w:line="52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410F63C6">
      <w:pPr>
        <w:spacing w:line="52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4C74D2F3">
      <w:pPr>
        <w:spacing w:line="52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792763E2">
      <w:pPr>
        <w:pStyle w:val="22"/>
        <w:spacing w:line="520" w:lineRule="exact"/>
        <w:ind w:firstLine="640" w:firstLineChars="200"/>
        <w:rPr>
          <w:rFonts w:ascii="Times New Roman"/>
        </w:rPr>
      </w:pPr>
      <w:r>
        <w:rPr>
          <w:rFonts w:ascii="Times New Roman" w:eastAsia="仿宋_GB2312"/>
          <w:bCs/>
        </w:rPr>
        <w:t>（2）竞买协议（原件）；</w:t>
      </w:r>
    </w:p>
    <w:p w14:paraId="0F71AB27">
      <w:pPr>
        <w:spacing w:line="52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72D5A86F">
      <w:pPr>
        <w:spacing w:line="52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59F839C4">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6D4ADA1B">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51C08184">
      <w:pPr>
        <w:spacing w:line="52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34B55C58">
      <w:pPr>
        <w:spacing w:line="520" w:lineRule="exact"/>
        <w:ind w:firstLine="640" w:firstLineChars="200"/>
        <w:rPr>
          <w:rFonts w:eastAsia="楷体_GB2312"/>
          <w:bCs/>
          <w:sz w:val="32"/>
          <w:szCs w:val="32"/>
        </w:rPr>
      </w:pPr>
      <w:r>
        <w:rPr>
          <w:rFonts w:eastAsia="楷体_GB2312"/>
          <w:bCs/>
          <w:sz w:val="32"/>
          <w:szCs w:val="32"/>
        </w:rPr>
        <w:t>（三）资格审查</w:t>
      </w:r>
    </w:p>
    <w:p w14:paraId="56A4729F">
      <w:pPr>
        <w:spacing w:line="52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7102507A">
      <w:pPr>
        <w:spacing w:line="52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110A6CB8">
      <w:pPr>
        <w:spacing w:line="520" w:lineRule="exact"/>
        <w:ind w:firstLine="640" w:firstLineChars="200"/>
        <w:rPr>
          <w:rFonts w:eastAsia="仿宋_GB2312"/>
          <w:bCs/>
          <w:sz w:val="32"/>
          <w:szCs w:val="32"/>
        </w:rPr>
      </w:pPr>
      <w:r>
        <w:rPr>
          <w:rFonts w:eastAsia="仿宋_GB2312"/>
          <w:bCs/>
          <w:sz w:val="32"/>
          <w:szCs w:val="32"/>
        </w:rPr>
        <w:t>（1）申请文件在申请受理期限届满后收到的；</w:t>
      </w:r>
    </w:p>
    <w:p w14:paraId="1840A14A">
      <w:pPr>
        <w:spacing w:line="520" w:lineRule="exact"/>
        <w:ind w:firstLine="640" w:firstLineChars="200"/>
        <w:rPr>
          <w:rFonts w:eastAsia="仿宋_GB2312"/>
          <w:bCs/>
          <w:sz w:val="32"/>
          <w:szCs w:val="32"/>
        </w:rPr>
      </w:pPr>
      <w:r>
        <w:rPr>
          <w:rFonts w:eastAsia="仿宋_GB2312"/>
          <w:bCs/>
          <w:sz w:val="32"/>
          <w:szCs w:val="32"/>
        </w:rPr>
        <w:t>（2）申请文件不齐全或不符合规定的；</w:t>
      </w:r>
    </w:p>
    <w:p w14:paraId="31C234DE">
      <w:pPr>
        <w:spacing w:line="520" w:lineRule="exact"/>
        <w:ind w:firstLine="640" w:firstLineChars="200"/>
        <w:rPr>
          <w:rFonts w:eastAsia="仿宋_GB2312"/>
          <w:bCs/>
          <w:sz w:val="32"/>
          <w:szCs w:val="32"/>
        </w:rPr>
      </w:pPr>
      <w:r>
        <w:rPr>
          <w:rFonts w:eastAsia="仿宋_GB2312"/>
          <w:bCs/>
          <w:sz w:val="32"/>
          <w:szCs w:val="32"/>
        </w:rPr>
        <w:t>（3）申请文件字迹不清，无法辨认的；</w:t>
      </w:r>
    </w:p>
    <w:p w14:paraId="2367E48D">
      <w:pPr>
        <w:spacing w:line="52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48FFD372">
      <w:pPr>
        <w:spacing w:line="52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3D4E05EA">
      <w:pPr>
        <w:spacing w:line="52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3FD75FCA">
      <w:pPr>
        <w:spacing w:line="52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28428438">
      <w:pPr>
        <w:spacing w:line="52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01A994F4">
      <w:pPr>
        <w:spacing w:line="52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312ACFB2">
      <w:pPr>
        <w:spacing w:line="52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0B8E384F">
      <w:pPr>
        <w:spacing w:line="52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0E8FB3E0">
      <w:pPr>
        <w:spacing w:line="52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3A249309">
      <w:pPr>
        <w:spacing w:line="520" w:lineRule="exact"/>
        <w:ind w:firstLine="640" w:firstLineChars="200"/>
        <w:rPr>
          <w:rFonts w:eastAsia="仿宋_GB2312"/>
          <w:bCs/>
          <w:sz w:val="32"/>
          <w:szCs w:val="32"/>
        </w:rPr>
      </w:pPr>
      <w:r>
        <w:rPr>
          <w:rFonts w:eastAsia="仿宋_GB2312"/>
          <w:bCs/>
          <w:sz w:val="32"/>
          <w:szCs w:val="32"/>
        </w:rPr>
        <w:t>（4）存在非法转让土地使用权等违法行为的；</w:t>
      </w:r>
    </w:p>
    <w:p w14:paraId="123ACD41">
      <w:pPr>
        <w:spacing w:line="520" w:lineRule="exact"/>
        <w:ind w:firstLine="640" w:firstLineChars="200"/>
        <w:rPr>
          <w:rFonts w:eastAsia="仿宋_GB2312"/>
          <w:bCs/>
          <w:sz w:val="32"/>
          <w:szCs w:val="32"/>
        </w:rPr>
      </w:pPr>
      <w:r>
        <w:rPr>
          <w:rFonts w:eastAsia="仿宋_GB2312"/>
          <w:bCs/>
          <w:sz w:val="32"/>
          <w:szCs w:val="32"/>
        </w:rPr>
        <w:t>（5）因自身原因造成土地闲置一年以上的；</w:t>
      </w:r>
    </w:p>
    <w:p w14:paraId="258975D4">
      <w:pPr>
        <w:spacing w:line="52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5C7FFD09">
      <w:pPr>
        <w:spacing w:line="520" w:lineRule="exact"/>
        <w:ind w:firstLine="640" w:firstLineChars="200"/>
        <w:rPr>
          <w:rFonts w:eastAsia="仿宋_GB2312"/>
          <w:bCs/>
          <w:sz w:val="32"/>
          <w:szCs w:val="32"/>
        </w:rPr>
      </w:pPr>
      <w:r>
        <w:rPr>
          <w:rFonts w:eastAsia="仿宋_GB2312"/>
          <w:bCs/>
          <w:sz w:val="32"/>
          <w:szCs w:val="32"/>
        </w:rPr>
        <w:t>（7）在竞买活动中申请人有不良记录的。</w:t>
      </w:r>
    </w:p>
    <w:p w14:paraId="2FCC7F79">
      <w:pPr>
        <w:spacing w:line="52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0A51CE29">
      <w:pPr>
        <w:spacing w:line="52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13767C3C">
      <w:pPr>
        <w:spacing w:line="520" w:lineRule="exact"/>
        <w:ind w:left="-2" w:leftChars="-1" w:firstLine="640" w:firstLineChars="200"/>
        <w:rPr>
          <w:rFonts w:eastAsia="黑体"/>
          <w:bCs/>
          <w:sz w:val="32"/>
          <w:szCs w:val="32"/>
        </w:rPr>
      </w:pPr>
      <w:r>
        <w:rPr>
          <w:rFonts w:eastAsia="黑体"/>
          <w:bCs/>
          <w:sz w:val="32"/>
          <w:szCs w:val="32"/>
        </w:rPr>
        <w:t>十、起叫价、增价幅度</w:t>
      </w:r>
    </w:p>
    <w:p w14:paraId="4CE48305">
      <w:pPr>
        <w:spacing w:line="52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eastAsia="zh-CN"/>
        </w:rPr>
        <w:t>：</w:t>
      </w:r>
      <w:r>
        <w:rPr>
          <w:rFonts w:hint="eastAsia" w:eastAsia="楷体_GB2312"/>
          <w:b/>
          <w:bCs/>
          <w:sz w:val="32"/>
          <w:szCs w:val="32"/>
          <w:lang w:val="en-US" w:eastAsia="zh-CN"/>
        </w:rPr>
        <w:t>2440</w:t>
      </w:r>
      <w:r>
        <w:rPr>
          <w:rFonts w:eastAsia="楷体_GB2312"/>
          <w:b/>
          <w:bCs/>
          <w:sz w:val="32"/>
          <w:szCs w:val="32"/>
        </w:rPr>
        <w:t>万元。</w:t>
      </w:r>
    </w:p>
    <w:p w14:paraId="28FFEF82">
      <w:pPr>
        <w:spacing w:line="52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20</w:t>
      </w:r>
      <w:r>
        <w:rPr>
          <w:rFonts w:eastAsia="楷体_GB2312"/>
          <w:b/>
          <w:bCs/>
          <w:sz w:val="32"/>
          <w:szCs w:val="32"/>
        </w:rPr>
        <w:t>万元或</w:t>
      </w:r>
      <w:r>
        <w:rPr>
          <w:rFonts w:hint="eastAsia" w:eastAsia="楷体_GB2312"/>
          <w:b/>
          <w:bCs/>
          <w:sz w:val="32"/>
          <w:szCs w:val="32"/>
          <w:lang w:val="en-US" w:eastAsia="zh-CN"/>
        </w:rPr>
        <w:t>20</w:t>
      </w:r>
      <w:r>
        <w:rPr>
          <w:rFonts w:eastAsia="楷体_GB2312"/>
          <w:b/>
          <w:bCs/>
          <w:sz w:val="32"/>
          <w:szCs w:val="32"/>
        </w:rPr>
        <w:t>万元以上。</w:t>
      </w:r>
    </w:p>
    <w:p w14:paraId="5B1BF85F">
      <w:pPr>
        <w:spacing w:line="520" w:lineRule="exact"/>
        <w:ind w:left="-2" w:leftChars="-1" w:firstLine="640" w:firstLineChars="200"/>
        <w:rPr>
          <w:rFonts w:eastAsia="黑体"/>
          <w:bCs/>
          <w:sz w:val="32"/>
          <w:szCs w:val="32"/>
        </w:rPr>
      </w:pPr>
      <w:r>
        <w:rPr>
          <w:rFonts w:eastAsia="黑体"/>
          <w:bCs/>
          <w:sz w:val="32"/>
          <w:szCs w:val="32"/>
        </w:rPr>
        <w:t>十一、拍卖时间、地点</w:t>
      </w:r>
    </w:p>
    <w:p w14:paraId="4A296EDF">
      <w:pPr>
        <w:spacing w:line="520" w:lineRule="exact"/>
        <w:ind w:firstLine="643" w:firstLineChars="200"/>
        <w:rPr>
          <w:rFonts w:eastAsia="楷体_GB2312"/>
          <w:b/>
          <w:bCs/>
          <w:color w:val="FF0000"/>
          <w:sz w:val="32"/>
          <w:szCs w:val="32"/>
        </w:rPr>
      </w:pPr>
      <w:r>
        <w:rPr>
          <w:rFonts w:eastAsia="楷体_GB2312"/>
          <w:b/>
          <w:bCs/>
          <w:sz w:val="32"/>
          <w:szCs w:val="32"/>
        </w:rPr>
        <w:t>（一）拍卖时间</w:t>
      </w:r>
      <w:r>
        <w:rPr>
          <w:rFonts w:eastAsia="楷体_GB2312"/>
          <w:b/>
          <w:bCs/>
          <w:color w:val="auto"/>
          <w:sz w:val="32"/>
          <w:szCs w:val="32"/>
        </w:rPr>
        <w:t>：</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eastAsia="楷体_GB2312"/>
          <w:b/>
          <w:bCs/>
          <w:sz w:val="32"/>
          <w:szCs w:val="32"/>
        </w:rPr>
        <w:t>年</w:t>
      </w:r>
      <w:r>
        <w:rPr>
          <w:rFonts w:hint="eastAsia" w:eastAsia="楷体_GB2312"/>
          <w:b/>
          <w:bCs/>
          <w:sz w:val="32"/>
          <w:szCs w:val="32"/>
          <w:lang w:val="en-US" w:eastAsia="zh-CN"/>
        </w:rPr>
        <w:t>10</w:t>
      </w:r>
      <w:r>
        <w:rPr>
          <w:rFonts w:eastAsia="楷体_GB2312"/>
          <w:b/>
          <w:bCs/>
          <w:sz w:val="32"/>
          <w:szCs w:val="32"/>
        </w:rPr>
        <w:t>月</w:t>
      </w:r>
      <w:r>
        <w:rPr>
          <w:rFonts w:hint="eastAsia" w:eastAsia="楷体_GB2312"/>
          <w:b/>
          <w:bCs/>
          <w:color w:val="auto"/>
          <w:sz w:val="32"/>
          <w:szCs w:val="32"/>
          <w:lang w:val="en-US" w:eastAsia="zh-CN"/>
        </w:rPr>
        <w:t>31</w:t>
      </w:r>
      <w:r>
        <w:rPr>
          <w:rFonts w:eastAsia="楷体_GB2312"/>
          <w:b/>
          <w:bCs/>
          <w:sz w:val="32"/>
          <w:szCs w:val="32"/>
        </w:rPr>
        <w:t>日10</w:t>
      </w:r>
      <w:r>
        <w:rPr>
          <w:rFonts w:eastAsia="楷体_GB2312"/>
          <w:b/>
          <w:bCs/>
          <w:color w:val="auto"/>
          <w:sz w:val="32"/>
          <w:szCs w:val="32"/>
        </w:rPr>
        <w:t>:00。</w:t>
      </w:r>
    </w:p>
    <w:p w14:paraId="14D4816B">
      <w:pPr>
        <w:spacing w:line="520" w:lineRule="exact"/>
        <w:ind w:firstLine="643" w:firstLineChars="200"/>
        <w:rPr>
          <w:rFonts w:hint="default" w:ascii="Times New Roman" w:hAnsi="Times New Roman" w:eastAsia="楷体_GB2312" w:cs="Times New Roman"/>
          <w:b/>
          <w:bCs/>
          <w:sz w:val="32"/>
          <w:szCs w:val="32"/>
          <w:lang w:val="en-US" w:eastAsia="zh-CN"/>
        </w:rPr>
      </w:pPr>
      <w:r>
        <w:rPr>
          <w:rFonts w:eastAsia="楷体_GB2312"/>
          <w:b/>
          <w:bCs/>
          <w:sz w:val="32"/>
          <w:szCs w:val="32"/>
        </w:rPr>
        <w:t>（二）拍卖地点</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val="en-US" w:eastAsia="zh-CN"/>
        </w:rPr>
        <w:t>乐山高新区乐高大道6号6幢智创SOHO（A座）五楼乐山市公共资源交易服务中心</w:t>
      </w:r>
      <w:r>
        <w:rPr>
          <w:rFonts w:ascii="Times New Roman" w:hAnsi="Times New Roman" w:eastAsia="楷体_GB2312" w:cs="Times New Roman"/>
          <w:b/>
          <w:bCs/>
          <w:sz w:val="32"/>
          <w:szCs w:val="32"/>
        </w:rPr>
        <w:t>。</w:t>
      </w:r>
    </w:p>
    <w:p w14:paraId="7B4E1ECB">
      <w:pPr>
        <w:spacing w:line="520" w:lineRule="exact"/>
        <w:ind w:firstLine="640" w:firstLineChars="200"/>
        <w:rPr>
          <w:rFonts w:eastAsia="黑体"/>
          <w:bCs/>
          <w:sz w:val="32"/>
          <w:szCs w:val="32"/>
        </w:rPr>
      </w:pPr>
      <w:r>
        <w:rPr>
          <w:rFonts w:eastAsia="黑体"/>
          <w:bCs/>
          <w:sz w:val="32"/>
          <w:szCs w:val="32"/>
        </w:rPr>
        <w:t>十二、拍卖规则</w:t>
      </w:r>
    </w:p>
    <w:p w14:paraId="1344EEB0">
      <w:pPr>
        <w:spacing w:line="52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5507BCF6">
      <w:pPr>
        <w:spacing w:line="52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31BB8916">
      <w:pPr>
        <w:spacing w:line="52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08388AAD">
      <w:pPr>
        <w:spacing w:line="52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77CD0636">
      <w:pPr>
        <w:spacing w:line="52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78D56156">
      <w:pPr>
        <w:spacing w:line="52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1AB12061">
      <w:pPr>
        <w:spacing w:line="52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5AEDE5A3">
      <w:pPr>
        <w:spacing w:line="52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45F6FBEF">
      <w:pPr>
        <w:spacing w:line="52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1923C190">
      <w:pPr>
        <w:spacing w:line="52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05FC07EB">
      <w:pPr>
        <w:spacing w:line="52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020FE69B">
      <w:pPr>
        <w:spacing w:line="52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3166F692">
      <w:pPr>
        <w:spacing w:line="52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781E4159">
      <w:pPr>
        <w:spacing w:line="52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51B8A2DB">
      <w:pPr>
        <w:spacing w:line="52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7CD72B7E">
      <w:pPr>
        <w:spacing w:line="52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0BD219CA">
      <w:pPr>
        <w:spacing w:line="52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2124D0BA">
      <w:pPr>
        <w:spacing w:line="52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2D3C6CBF">
      <w:pPr>
        <w:spacing w:line="52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2999044A">
      <w:pPr>
        <w:spacing w:line="52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ascii="Times New Roman" w:hAnsi="Times New Roman" w:eastAsia="楷体_GB2312" w:cs="Times New Roman"/>
          <w:bCs/>
          <w:sz w:val="32"/>
          <w:szCs w:val="32"/>
        </w:rPr>
        <w:t>应价牌领取处</w:t>
      </w:r>
      <w:r>
        <w:rPr>
          <w:rFonts w:eastAsia="楷体_GB2312"/>
          <w:bCs/>
          <w:sz w:val="32"/>
          <w:szCs w:val="32"/>
        </w:rPr>
        <w:t>领取应价牌，进入竞买席位现场竞价，竞买席位应与应价牌号一致。</w:t>
      </w:r>
    </w:p>
    <w:p w14:paraId="7BC8893F">
      <w:pPr>
        <w:spacing w:line="52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1D6553B4">
      <w:pPr>
        <w:spacing w:line="52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5BD8D06B">
      <w:pPr>
        <w:spacing w:line="520" w:lineRule="exact"/>
        <w:ind w:firstLine="640" w:firstLineChars="200"/>
        <w:rPr>
          <w:rFonts w:eastAsia="楷体_GB2312"/>
          <w:bCs/>
          <w:sz w:val="32"/>
          <w:szCs w:val="32"/>
        </w:rPr>
      </w:pPr>
      <w:r>
        <w:rPr>
          <w:rFonts w:eastAsia="楷体_GB2312"/>
          <w:bCs/>
          <w:sz w:val="32"/>
          <w:szCs w:val="32"/>
        </w:rPr>
        <w:t>（四）会议主持人宣布拍卖会开始。</w:t>
      </w:r>
    </w:p>
    <w:p w14:paraId="17951920">
      <w:pPr>
        <w:spacing w:line="520" w:lineRule="exact"/>
        <w:ind w:firstLine="640" w:firstLineChars="200"/>
        <w:rPr>
          <w:rFonts w:eastAsia="楷体_GB2312"/>
          <w:bCs/>
          <w:sz w:val="32"/>
          <w:szCs w:val="32"/>
        </w:rPr>
      </w:pPr>
      <w:r>
        <w:rPr>
          <w:rFonts w:eastAsia="楷体_GB2312"/>
          <w:bCs/>
          <w:sz w:val="32"/>
          <w:szCs w:val="32"/>
        </w:rPr>
        <w:t>（五）播放拍卖规则、拍卖会议程及会场纪律。</w:t>
      </w:r>
    </w:p>
    <w:p w14:paraId="584152F0">
      <w:pPr>
        <w:spacing w:line="52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7A1BF4BC">
      <w:pPr>
        <w:spacing w:line="52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14C13214">
      <w:pPr>
        <w:spacing w:line="520" w:lineRule="exact"/>
        <w:ind w:firstLine="640" w:firstLineChars="200"/>
        <w:rPr>
          <w:rFonts w:eastAsia="楷体_GB2312"/>
          <w:bCs/>
          <w:sz w:val="32"/>
          <w:szCs w:val="32"/>
        </w:rPr>
      </w:pPr>
      <w:r>
        <w:rPr>
          <w:rFonts w:eastAsia="楷体_GB2312"/>
          <w:bCs/>
          <w:sz w:val="32"/>
          <w:szCs w:val="32"/>
        </w:rPr>
        <w:t>（十）拍卖主持人宣布竞价开始，报出起叫价。</w:t>
      </w:r>
    </w:p>
    <w:p w14:paraId="1290D0D7">
      <w:pPr>
        <w:spacing w:line="520" w:lineRule="exact"/>
        <w:ind w:firstLine="640" w:firstLineChars="200"/>
        <w:rPr>
          <w:rFonts w:eastAsia="楷体_GB2312"/>
          <w:bCs/>
          <w:sz w:val="32"/>
          <w:szCs w:val="32"/>
        </w:rPr>
      </w:pPr>
      <w:r>
        <w:rPr>
          <w:rFonts w:eastAsia="楷体_GB2312"/>
          <w:bCs/>
          <w:sz w:val="32"/>
          <w:szCs w:val="32"/>
        </w:rPr>
        <w:t>（十一）竞买人举牌应价或者报价。</w:t>
      </w:r>
    </w:p>
    <w:p w14:paraId="380FFD42">
      <w:pPr>
        <w:spacing w:line="52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7B0C9EFB">
      <w:pPr>
        <w:spacing w:line="52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243A2001">
      <w:pPr>
        <w:spacing w:line="520" w:lineRule="exact"/>
        <w:ind w:firstLine="640" w:firstLineChars="200"/>
        <w:rPr>
          <w:rFonts w:eastAsia="楷体_GB2312"/>
          <w:bCs/>
          <w:sz w:val="32"/>
          <w:szCs w:val="32"/>
        </w:rPr>
      </w:pPr>
      <w:r>
        <w:rPr>
          <w:rFonts w:eastAsia="楷体_GB2312"/>
          <w:bCs/>
          <w:sz w:val="32"/>
          <w:szCs w:val="32"/>
        </w:rPr>
        <w:t>（十四）竞得人现场再次举牌确认最高应价。</w:t>
      </w:r>
    </w:p>
    <w:p w14:paraId="70738246">
      <w:pPr>
        <w:spacing w:line="52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36CF5016">
      <w:pPr>
        <w:spacing w:line="52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7A7B0A09">
      <w:pPr>
        <w:spacing w:line="520" w:lineRule="exact"/>
        <w:ind w:firstLine="640" w:firstLineChars="200"/>
        <w:rPr>
          <w:rFonts w:eastAsia="楷体_GB2312"/>
          <w:bCs/>
          <w:sz w:val="32"/>
          <w:szCs w:val="32"/>
        </w:rPr>
      </w:pPr>
      <w:r>
        <w:rPr>
          <w:rFonts w:eastAsia="楷体_GB2312"/>
          <w:bCs/>
          <w:sz w:val="32"/>
          <w:szCs w:val="32"/>
        </w:rPr>
        <w:t>（十七）会议主持人宣布拍卖会结束。</w:t>
      </w:r>
    </w:p>
    <w:p w14:paraId="0939B3C4">
      <w:pPr>
        <w:spacing w:line="520" w:lineRule="exact"/>
        <w:ind w:firstLine="640" w:firstLineChars="200"/>
        <w:rPr>
          <w:rFonts w:eastAsia="华文中宋"/>
          <w:b/>
          <w:sz w:val="32"/>
          <w:szCs w:val="32"/>
        </w:rPr>
      </w:pPr>
      <w:r>
        <w:rPr>
          <w:rFonts w:eastAsia="黑体"/>
          <w:bCs/>
          <w:sz w:val="32"/>
          <w:szCs w:val="32"/>
        </w:rPr>
        <w:t>十四、签订成交确认书</w:t>
      </w:r>
    </w:p>
    <w:p w14:paraId="1CD4287D">
      <w:pPr>
        <w:spacing w:line="52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0DABE037">
      <w:pPr>
        <w:spacing w:line="520" w:lineRule="exact"/>
        <w:ind w:firstLine="640" w:firstLineChars="200"/>
        <w:rPr>
          <w:rFonts w:eastAsia="黑体"/>
          <w:bCs/>
          <w:sz w:val="32"/>
          <w:szCs w:val="32"/>
        </w:rPr>
      </w:pPr>
      <w:r>
        <w:rPr>
          <w:rFonts w:eastAsia="黑体"/>
          <w:bCs/>
          <w:sz w:val="32"/>
          <w:szCs w:val="32"/>
        </w:rPr>
        <w:t>十五、交易服务费的缴纳</w:t>
      </w:r>
    </w:p>
    <w:p w14:paraId="3A2C7DFD">
      <w:pPr>
        <w:spacing w:line="52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1AFD2988">
      <w:pPr>
        <w:spacing w:line="52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3A3C2D27">
      <w:pPr>
        <w:spacing w:line="520" w:lineRule="exact"/>
        <w:ind w:firstLine="640" w:firstLineChars="200"/>
        <w:rPr>
          <w:rFonts w:eastAsia="黑体"/>
          <w:bCs/>
          <w:sz w:val="32"/>
          <w:szCs w:val="32"/>
        </w:rPr>
      </w:pPr>
      <w:r>
        <w:rPr>
          <w:rFonts w:eastAsia="黑体"/>
          <w:bCs/>
          <w:sz w:val="32"/>
          <w:szCs w:val="32"/>
        </w:rPr>
        <w:t>十六、竞买保证金转退</w:t>
      </w:r>
    </w:p>
    <w:p w14:paraId="3E575DE2">
      <w:pPr>
        <w:spacing w:line="520" w:lineRule="exact"/>
        <w:ind w:firstLine="640" w:firstLineChars="200"/>
        <w:rPr>
          <w:rFonts w:eastAsia="楷体_GB2312"/>
          <w:bCs/>
          <w:sz w:val="32"/>
          <w:szCs w:val="32"/>
        </w:rPr>
      </w:pPr>
      <w:r>
        <w:rPr>
          <w:rFonts w:eastAsia="楷体_GB2312"/>
          <w:sz w:val="32"/>
          <w:szCs w:val="32"/>
        </w:rPr>
        <w:t>（一）</w:t>
      </w:r>
      <w:r>
        <w:rPr>
          <w:rFonts w:hint="eastAsia" w:eastAsia="楷体_GB2312"/>
          <w:sz w:val="32"/>
          <w:szCs w:val="32"/>
        </w:rPr>
        <w:t>竞得人缴纳的竞买保证金用于支付交易服务费后的剩余部分转作受让地块的定金</w:t>
      </w:r>
      <w:r>
        <w:rPr>
          <w:rFonts w:hint="eastAsia" w:eastAsia="楷体_GB2312"/>
          <w:sz w:val="32"/>
          <w:szCs w:val="32"/>
          <w:lang w:eastAsia="zh-CN"/>
        </w:rPr>
        <w:t>。</w:t>
      </w:r>
    </w:p>
    <w:p w14:paraId="693A8C07">
      <w:pPr>
        <w:spacing w:line="520" w:lineRule="exact"/>
        <w:ind w:firstLine="640" w:firstLineChars="200"/>
        <w:rPr>
          <w:rFonts w:eastAsia="楷体_GB2312"/>
          <w:sz w:val="32"/>
          <w:szCs w:val="32"/>
        </w:rPr>
      </w:pPr>
      <w:r>
        <w:rPr>
          <w:rFonts w:eastAsia="楷体_GB2312"/>
          <w:sz w:val="32"/>
          <w:szCs w:val="32"/>
        </w:rPr>
        <w:t>（二）未竞得的竞买人缴纳的竞买保证金，在拍卖会结束后5个工作日内予以退还。</w:t>
      </w:r>
    </w:p>
    <w:p w14:paraId="34DFDC55">
      <w:pPr>
        <w:adjustRightInd w:val="0"/>
        <w:spacing w:line="520" w:lineRule="exact"/>
        <w:ind w:firstLine="640" w:firstLineChars="200"/>
        <w:rPr>
          <w:rFonts w:eastAsia="楷体_GB2312"/>
          <w:sz w:val="32"/>
          <w:szCs w:val="32"/>
        </w:rPr>
      </w:pPr>
      <w:r>
        <w:rPr>
          <w:rFonts w:eastAsia="楷体_GB2312"/>
          <w:sz w:val="32"/>
          <w:szCs w:val="32"/>
        </w:rPr>
        <w:t>（三）竞买保证金一律按“转进转出同户同账号”的方式退付。</w:t>
      </w:r>
    </w:p>
    <w:p w14:paraId="1D51D1E3">
      <w:pPr>
        <w:adjustRightInd w:val="0"/>
        <w:spacing w:line="520" w:lineRule="exact"/>
        <w:ind w:firstLine="640" w:firstLineChars="200"/>
        <w:rPr>
          <w:rFonts w:eastAsia="楷体_GB2312"/>
          <w:sz w:val="32"/>
          <w:szCs w:val="32"/>
        </w:rPr>
      </w:pPr>
      <w:r>
        <w:rPr>
          <w:rFonts w:eastAsia="楷体_GB2312"/>
          <w:sz w:val="32"/>
          <w:szCs w:val="32"/>
        </w:rPr>
        <w:t>（四）竞买人缴纳的竞买保证金一律不计利息。</w:t>
      </w:r>
    </w:p>
    <w:p w14:paraId="006CC946">
      <w:pPr>
        <w:spacing w:line="520" w:lineRule="exact"/>
        <w:ind w:firstLine="640" w:firstLineChars="200"/>
        <w:rPr>
          <w:rFonts w:eastAsia="黑体"/>
          <w:bCs/>
          <w:sz w:val="32"/>
          <w:szCs w:val="32"/>
        </w:rPr>
      </w:pPr>
      <w:r>
        <w:rPr>
          <w:rFonts w:eastAsia="黑体"/>
          <w:bCs/>
          <w:sz w:val="32"/>
          <w:szCs w:val="32"/>
        </w:rPr>
        <w:t>十七、成交结果公示</w:t>
      </w:r>
    </w:p>
    <w:p w14:paraId="03CE1A6A">
      <w:pPr>
        <w:spacing w:line="52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44410346">
      <w:pPr>
        <w:spacing w:line="520" w:lineRule="exact"/>
        <w:ind w:firstLine="640" w:firstLineChars="200"/>
        <w:rPr>
          <w:rFonts w:eastAsia="黑体"/>
          <w:bCs/>
          <w:sz w:val="32"/>
          <w:szCs w:val="32"/>
        </w:rPr>
      </w:pPr>
      <w:r>
        <w:rPr>
          <w:rFonts w:eastAsia="黑体"/>
          <w:bCs/>
          <w:sz w:val="32"/>
          <w:szCs w:val="32"/>
        </w:rPr>
        <w:t>十八、国有建设用地使用权出让手续的办理</w:t>
      </w:r>
    </w:p>
    <w:p w14:paraId="501C02A1">
      <w:pPr>
        <w:adjustRightInd w:val="0"/>
        <w:spacing w:line="520" w:lineRule="exact"/>
        <w:ind w:firstLine="643" w:firstLineChars="200"/>
        <w:rPr>
          <w:rFonts w:eastAsia="楷体_GB2312"/>
          <w:b/>
          <w:sz w:val="32"/>
          <w:szCs w:val="32"/>
        </w:rPr>
      </w:pPr>
      <w:r>
        <w:rPr>
          <w:rFonts w:eastAsia="楷体_GB2312"/>
          <w:b/>
          <w:sz w:val="32"/>
          <w:szCs w:val="32"/>
        </w:rPr>
        <w:t>（一）竞得人须在土地拍卖成交</w:t>
      </w:r>
      <w:r>
        <w:rPr>
          <w:rFonts w:hint="eastAsia" w:eastAsia="楷体_GB2312"/>
          <w:b/>
          <w:sz w:val="32"/>
          <w:szCs w:val="32"/>
        </w:rPr>
        <w:t>之日起</w:t>
      </w:r>
      <w:r>
        <w:rPr>
          <w:rFonts w:eastAsia="楷体_GB2312"/>
          <w:b/>
          <w:sz w:val="32"/>
          <w:szCs w:val="32"/>
        </w:rPr>
        <w:t>10个工作日内与</w:t>
      </w:r>
      <w:r>
        <w:rPr>
          <w:rFonts w:hint="eastAsia" w:eastAsia="楷体_GB2312"/>
          <w:b/>
          <w:sz w:val="32"/>
          <w:szCs w:val="32"/>
          <w:lang w:eastAsia="zh-CN"/>
        </w:rPr>
        <w:t>乐山市自</w:t>
      </w:r>
      <w:r>
        <w:rPr>
          <w:rFonts w:eastAsia="楷体_GB2312"/>
          <w:b/>
          <w:sz w:val="32"/>
          <w:szCs w:val="32"/>
        </w:rPr>
        <w:t>然资源</w:t>
      </w:r>
      <w:r>
        <w:rPr>
          <w:rFonts w:hint="eastAsia" w:eastAsia="楷体_GB2312"/>
          <w:b/>
          <w:sz w:val="32"/>
          <w:szCs w:val="32"/>
          <w:lang w:eastAsia="zh-CN"/>
        </w:rPr>
        <w:t>和规划</w:t>
      </w:r>
      <w:r>
        <w:rPr>
          <w:rFonts w:eastAsia="楷体_GB2312"/>
          <w:b/>
          <w:sz w:val="32"/>
          <w:szCs w:val="32"/>
        </w:rPr>
        <w:t>局签订《国有建设用地使用权出让合同》。</w:t>
      </w:r>
    </w:p>
    <w:p w14:paraId="27850559">
      <w:pPr>
        <w:adjustRightInd w:val="0"/>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62458E8D">
      <w:pPr>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三</w:t>
      </w:r>
      <w:r>
        <w:rPr>
          <w:rFonts w:eastAsia="楷体_GB2312"/>
          <w:bCs/>
          <w:sz w:val="32"/>
          <w:szCs w:val="32"/>
        </w:rPr>
        <w:t>）竞得人缴纳相关税、费，并完善相关手续后，依法申请办理《不动产登记权证书》。</w:t>
      </w:r>
    </w:p>
    <w:p w14:paraId="461F8086">
      <w:pPr>
        <w:spacing w:line="520" w:lineRule="exact"/>
        <w:ind w:firstLine="640" w:firstLineChars="200"/>
        <w:rPr>
          <w:rFonts w:eastAsia="黑体"/>
          <w:bCs/>
          <w:sz w:val="32"/>
          <w:szCs w:val="32"/>
        </w:rPr>
      </w:pPr>
      <w:r>
        <w:rPr>
          <w:rFonts w:eastAsia="黑体"/>
          <w:bCs/>
          <w:sz w:val="32"/>
          <w:szCs w:val="32"/>
        </w:rPr>
        <w:t>十九、成交价款的缴纳</w:t>
      </w:r>
    </w:p>
    <w:p w14:paraId="2965C5AB">
      <w:pPr>
        <w:spacing w:line="520" w:lineRule="exact"/>
        <w:ind w:firstLine="643" w:firstLineChars="200"/>
        <w:rPr>
          <w:rFonts w:eastAsia="楷体_GB2312"/>
          <w:b/>
          <w:sz w:val="32"/>
          <w:szCs w:val="32"/>
        </w:rPr>
      </w:pPr>
      <w:r>
        <w:rPr>
          <w:rFonts w:hint="eastAsia" w:eastAsia="楷体_GB2312"/>
          <w:b/>
          <w:sz w:val="32"/>
          <w:szCs w:val="32"/>
        </w:rPr>
        <w:t>竞得人在签订《国有建设用地使用权出让合同》之日起</w:t>
      </w:r>
      <w:r>
        <w:rPr>
          <w:rFonts w:hint="eastAsia" w:eastAsia="楷体_GB2312"/>
          <w:b/>
          <w:sz w:val="32"/>
          <w:szCs w:val="32"/>
          <w:lang w:val="en-US" w:eastAsia="zh-CN"/>
        </w:rPr>
        <w:t>30日</w:t>
      </w:r>
      <w:r>
        <w:rPr>
          <w:rFonts w:hint="eastAsia" w:eastAsia="楷体_GB2312"/>
          <w:b/>
          <w:sz w:val="32"/>
          <w:szCs w:val="32"/>
        </w:rPr>
        <w:t>内</w:t>
      </w:r>
      <w:r>
        <w:rPr>
          <w:rFonts w:hint="eastAsia" w:eastAsia="楷体_GB2312"/>
          <w:b/>
          <w:sz w:val="32"/>
          <w:szCs w:val="32"/>
          <w:lang w:eastAsia="zh-CN"/>
        </w:rPr>
        <w:t>缴清全部土地出让价款，土地出让价款全额缴入乐山高新区（到国家税务总局乐山高新技术产业开发区税务局办理）</w:t>
      </w:r>
      <w:r>
        <w:rPr>
          <w:rFonts w:hint="eastAsia" w:eastAsia="楷体_GB2312"/>
          <w:b/>
          <w:sz w:val="32"/>
          <w:szCs w:val="32"/>
        </w:rPr>
        <w:t>。</w:t>
      </w:r>
    </w:p>
    <w:p w14:paraId="55AB06AC">
      <w:pPr>
        <w:spacing w:line="520" w:lineRule="exact"/>
        <w:ind w:firstLine="640" w:firstLineChars="200"/>
        <w:rPr>
          <w:rFonts w:eastAsia="黑体"/>
          <w:bCs/>
          <w:sz w:val="32"/>
          <w:szCs w:val="32"/>
        </w:rPr>
      </w:pPr>
      <w:r>
        <w:rPr>
          <w:rFonts w:eastAsia="黑体"/>
          <w:bCs/>
          <w:sz w:val="32"/>
          <w:szCs w:val="32"/>
        </w:rPr>
        <w:t>二十、出让地块的交付</w:t>
      </w:r>
    </w:p>
    <w:p w14:paraId="448C4DF0">
      <w:pPr>
        <w:adjustRightInd w:val="0"/>
        <w:spacing w:line="520" w:lineRule="exact"/>
        <w:ind w:firstLine="643" w:firstLineChars="200"/>
        <w:rPr>
          <w:rFonts w:hint="eastAsia" w:eastAsia="楷体_GB2312"/>
          <w:b/>
          <w:sz w:val="32"/>
          <w:szCs w:val="32"/>
          <w:highlight w:val="none"/>
        </w:rPr>
      </w:pPr>
      <w:r>
        <w:rPr>
          <w:rFonts w:hint="eastAsia" w:eastAsia="楷体_GB2312"/>
          <w:b/>
          <w:sz w:val="32"/>
          <w:szCs w:val="32"/>
          <w:lang w:eastAsia="zh-CN"/>
        </w:rPr>
        <w:t>在竞得人缴清全部土地出让价款后</w:t>
      </w:r>
      <w:r>
        <w:rPr>
          <w:rFonts w:hint="eastAsia" w:eastAsia="楷体_GB2312"/>
          <w:b/>
          <w:sz w:val="32"/>
          <w:szCs w:val="32"/>
          <w:lang w:val="en-US" w:eastAsia="zh-CN"/>
        </w:rPr>
        <w:t>3个月内交付</w:t>
      </w:r>
      <w:r>
        <w:rPr>
          <w:rFonts w:hint="eastAsia" w:eastAsia="楷体_GB2312"/>
          <w:b/>
          <w:sz w:val="32"/>
          <w:szCs w:val="32"/>
          <w:highlight w:val="none"/>
          <w:lang w:val="en-US" w:eastAsia="zh-CN"/>
        </w:rPr>
        <w:t>土地，本宗地按净地交地，宗地内涉及场地平整、地下管线的迁改和其他任何地下状况由竞得人自行负责。建设单位在项目开工建设前，应编制弃土处置方案，由高新区管委会另行处置</w:t>
      </w:r>
      <w:r>
        <w:rPr>
          <w:rFonts w:hint="eastAsia" w:eastAsia="楷体_GB2312"/>
          <w:b/>
          <w:sz w:val="32"/>
          <w:szCs w:val="32"/>
          <w:highlight w:val="none"/>
        </w:rPr>
        <w:t>。</w:t>
      </w:r>
    </w:p>
    <w:p w14:paraId="445D731E">
      <w:pPr>
        <w:spacing w:line="520" w:lineRule="exact"/>
        <w:ind w:firstLine="640" w:firstLineChars="200"/>
        <w:rPr>
          <w:rFonts w:eastAsia="黑体"/>
          <w:bCs/>
          <w:sz w:val="32"/>
          <w:szCs w:val="32"/>
        </w:rPr>
      </w:pPr>
      <w:r>
        <w:rPr>
          <w:rFonts w:eastAsia="黑体"/>
          <w:bCs/>
          <w:sz w:val="32"/>
          <w:szCs w:val="32"/>
        </w:rPr>
        <w:t>二十一、违约责任</w:t>
      </w:r>
    </w:p>
    <w:p w14:paraId="0FA81A99">
      <w:pPr>
        <w:adjustRightInd w:val="0"/>
        <w:spacing w:line="520" w:lineRule="exact"/>
        <w:ind w:firstLine="643" w:firstLineChars="200"/>
        <w:rPr>
          <w:rFonts w:eastAsia="楷体_GB2312"/>
          <w:b/>
          <w:bCs/>
          <w:sz w:val="32"/>
          <w:szCs w:val="32"/>
        </w:rPr>
      </w:pPr>
      <w:r>
        <w:rPr>
          <w:rFonts w:eastAsia="楷体_GB2312"/>
          <w:b/>
          <w:bCs/>
          <w:sz w:val="32"/>
          <w:szCs w:val="32"/>
        </w:rPr>
        <w:t>（一）竞买人的违约行为和处理办法</w:t>
      </w:r>
    </w:p>
    <w:p w14:paraId="0682EDB5">
      <w:pPr>
        <w:spacing w:line="52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6F73D61E">
      <w:pPr>
        <w:spacing w:line="52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4C95361A">
      <w:pPr>
        <w:adjustRightInd w:val="0"/>
        <w:spacing w:line="52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29C90773">
      <w:pPr>
        <w:adjustRightInd w:val="0"/>
        <w:spacing w:line="520" w:lineRule="exact"/>
        <w:ind w:firstLine="643" w:firstLineChars="200"/>
        <w:rPr>
          <w:rFonts w:eastAsia="楷体_GB2312"/>
          <w:b/>
          <w:bCs/>
          <w:sz w:val="32"/>
          <w:szCs w:val="32"/>
        </w:rPr>
      </w:pPr>
      <w:r>
        <w:rPr>
          <w:rFonts w:eastAsia="楷体_GB2312"/>
          <w:b/>
          <w:bCs/>
          <w:sz w:val="32"/>
          <w:szCs w:val="32"/>
        </w:rPr>
        <w:t>（二）竞得人的违约行为和处理办法</w:t>
      </w:r>
    </w:p>
    <w:p w14:paraId="756F3536">
      <w:pPr>
        <w:adjustRightInd w:val="0"/>
        <w:spacing w:line="52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416ECAAD">
      <w:pPr>
        <w:adjustRightInd w:val="0"/>
        <w:spacing w:line="52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70006B19">
      <w:pPr>
        <w:adjustRightInd w:val="0"/>
        <w:spacing w:line="52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6934EF7C">
      <w:pPr>
        <w:adjustRightInd w:val="0"/>
        <w:spacing w:line="52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48A47AB6">
      <w:pPr>
        <w:adjustRightInd w:val="0"/>
        <w:spacing w:line="52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38E36A54">
      <w:pPr>
        <w:spacing w:line="520" w:lineRule="exact"/>
        <w:ind w:firstLine="640" w:firstLineChars="200"/>
        <w:rPr>
          <w:rFonts w:eastAsia="黑体"/>
          <w:bCs/>
          <w:sz w:val="32"/>
          <w:szCs w:val="32"/>
        </w:rPr>
      </w:pPr>
      <w:r>
        <w:rPr>
          <w:rFonts w:eastAsia="黑体"/>
          <w:bCs/>
          <w:sz w:val="32"/>
          <w:szCs w:val="32"/>
        </w:rPr>
        <w:t xml:space="preserve">二十二、注意事项 </w:t>
      </w:r>
    </w:p>
    <w:p w14:paraId="0A0FA445">
      <w:pPr>
        <w:adjustRightInd w:val="0"/>
        <w:spacing w:line="52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1BBF4BF4">
      <w:pPr>
        <w:adjustRightInd w:val="0"/>
        <w:spacing w:line="52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340856E0">
      <w:pPr>
        <w:adjustRightInd w:val="0"/>
        <w:spacing w:line="52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08A17C0D">
      <w:pPr>
        <w:adjustRightInd w:val="0"/>
        <w:spacing w:line="520" w:lineRule="exact"/>
        <w:ind w:firstLine="640" w:firstLineChars="200"/>
        <w:rPr>
          <w:rFonts w:eastAsia="仿宋_GB2312"/>
          <w:sz w:val="32"/>
          <w:szCs w:val="32"/>
        </w:rPr>
      </w:pPr>
      <w:r>
        <w:rPr>
          <w:rFonts w:eastAsia="仿宋_GB2312"/>
          <w:sz w:val="32"/>
          <w:szCs w:val="32"/>
        </w:rPr>
        <w:t>3．发现拍卖活动与国家法律法规相抵触的；</w:t>
      </w:r>
    </w:p>
    <w:p w14:paraId="7A1CB53A">
      <w:pPr>
        <w:adjustRightInd w:val="0"/>
        <w:spacing w:line="520" w:lineRule="exact"/>
        <w:ind w:firstLine="640" w:firstLineChars="200"/>
        <w:rPr>
          <w:rFonts w:eastAsia="仿宋_GB2312"/>
          <w:sz w:val="32"/>
          <w:szCs w:val="32"/>
        </w:rPr>
      </w:pPr>
      <w:r>
        <w:rPr>
          <w:rFonts w:eastAsia="仿宋_GB2312"/>
          <w:sz w:val="32"/>
          <w:szCs w:val="32"/>
        </w:rPr>
        <w:t>4．应当依法终止拍卖活动的其他情形。</w:t>
      </w:r>
    </w:p>
    <w:p w14:paraId="3DB2A073">
      <w:pPr>
        <w:adjustRightInd w:val="0"/>
        <w:spacing w:line="52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0456FCD5">
      <w:pPr>
        <w:adjustRightInd w:val="0"/>
        <w:spacing w:line="520" w:lineRule="exact"/>
        <w:ind w:firstLine="640" w:firstLineChars="200"/>
        <w:rPr>
          <w:rFonts w:eastAsia="仿宋_GB2312"/>
          <w:sz w:val="32"/>
          <w:szCs w:val="32"/>
        </w:rPr>
      </w:pPr>
      <w:r>
        <w:rPr>
          <w:rFonts w:eastAsia="仿宋_GB2312"/>
          <w:sz w:val="32"/>
          <w:szCs w:val="32"/>
        </w:rPr>
        <w:t>1．提供虚假文件隐瞒事实的；</w:t>
      </w:r>
    </w:p>
    <w:p w14:paraId="433C28D0">
      <w:pPr>
        <w:adjustRightInd w:val="0"/>
        <w:spacing w:line="520" w:lineRule="exact"/>
        <w:ind w:firstLine="640" w:firstLineChars="200"/>
        <w:rPr>
          <w:rFonts w:eastAsia="仿宋_GB2312"/>
          <w:sz w:val="32"/>
          <w:szCs w:val="32"/>
        </w:rPr>
      </w:pPr>
      <w:r>
        <w:rPr>
          <w:rFonts w:eastAsia="仿宋_GB2312"/>
          <w:sz w:val="32"/>
          <w:szCs w:val="32"/>
        </w:rPr>
        <w:t>2．采取行贿、恶意串通等非法手段竞得的；</w:t>
      </w:r>
    </w:p>
    <w:p w14:paraId="31EAB3E1">
      <w:pPr>
        <w:adjustRightInd w:val="0"/>
        <w:spacing w:line="52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445F92AB">
      <w:pPr>
        <w:adjustRightInd w:val="0"/>
        <w:spacing w:line="520" w:lineRule="exact"/>
        <w:ind w:firstLine="640" w:firstLineChars="200"/>
        <w:rPr>
          <w:rFonts w:eastAsia="仿宋_GB2312"/>
          <w:sz w:val="32"/>
          <w:szCs w:val="32"/>
        </w:rPr>
      </w:pPr>
      <w:r>
        <w:rPr>
          <w:rFonts w:eastAsia="仿宋_GB2312"/>
          <w:sz w:val="32"/>
          <w:szCs w:val="32"/>
        </w:rPr>
        <w:t>4．曾因自身原因造成土地闲置一年以上的；</w:t>
      </w:r>
    </w:p>
    <w:p w14:paraId="54416D6A">
      <w:pPr>
        <w:adjustRightInd w:val="0"/>
        <w:spacing w:line="52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7966C6E0">
      <w:pPr>
        <w:adjustRightInd w:val="0"/>
        <w:spacing w:line="520" w:lineRule="exact"/>
        <w:ind w:firstLine="643" w:firstLineChars="200"/>
        <w:rPr>
          <w:rFonts w:eastAsia="楷体_GB2312"/>
          <w:b/>
          <w:sz w:val="32"/>
          <w:szCs w:val="32"/>
        </w:rPr>
      </w:pPr>
      <w:r>
        <w:rPr>
          <w:rFonts w:eastAsia="楷体_GB2312"/>
          <w:b/>
          <w:sz w:val="32"/>
          <w:szCs w:val="32"/>
        </w:rPr>
        <w:t>（三）拍卖不成交的，按相关规定重新组织交易。</w:t>
      </w:r>
    </w:p>
    <w:p w14:paraId="47CC25EB">
      <w:pPr>
        <w:adjustRightInd w:val="0"/>
        <w:spacing w:line="52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34DAFA87">
      <w:pPr>
        <w:spacing w:line="52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0A115AF2">
      <w:pPr>
        <w:spacing w:line="52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2B1F4D3D">
      <w:pPr>
        <w:pStyle w:val="22"/>
        <w:spacing w:line="520" w:lineRule="exact"/>
        <w:ind w:firstLine="640" w:firstLineChars="200"/>
        <w:rPr>
          <w:rFonts w:ascii="Times New Roman" w:eastAsia="黑体"/>
        </w:rPr>
      </w:pPr>
      <w:r>
        <w:rPr>
          <w:rFonts w:ascii="Times New Roman" w:eastAsia="黑体"/>
        </w:rPr>
        <w:t>二十五、编制拍卖文件主要依据</w:t>
      </w:r>
    </w:p>
    <w:p w14:paraId="47E1C64A">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5B21FCB4">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45DCC0E9">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16AA8B57">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2C4B661B">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2C778876">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0B1A33F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56407563">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353489CA">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13D87E5A">
      <w:pPr>
        <w:spacing w:line="520" w:lineRule="exact"/>
        <w:ind w:firstLine="800" w:firstLineChars="250"/>
        <w:rPr>
          <w:rFonts w:eastAsia="黑体"/>
          <w:bCs/>
          <w:sz w:val="32"/>
          <w:szCs w:val="32"/>
        </w:rPr>
      </w:pPr>
      <w:r>
        <w:rPr>
          <w:rFonts w:eastAsia="黑体"/>
          <w:bCs/>
          <w:sz w:val="32"/>
          <w:szCs w:val="32"/>
        </w:rPr>
        <w:t>二十六、乐山市土地矿权交易中心对本拍卖文件有解释权。</w:t>
      </w:r>
    </w:p>
    <w:p w14:paraId="6A975BAB">
      <w:pPr>
        <w:spacing w:line="520" w:lineRule="exact"/>
        <w:ind w:firstLine="640" w:firstLineChars="200"/>
        <w:rPr>
          <w:rFonts w:eastAsia="仿宋_GB2312"/>
          <w:sz w:val="32"/>
          <w:szCs w:val="32"/>
        </w:rPr>
      </w:pPr>
      <w:r>
        <w:rPr>
          <w:rFonts w:eastAsia="仿宋_GB2312"/>
          <w:sz w:val="32"/>
          <w:szCs w:val="32"/>
        </w:rPr>
        <w:t xml:space="preserve">联系电话：（0833）2442919  </w:t>
      </w:r>
    </w:p>
    <w:p w14:paraId="01CB71DF">
      <w:pPr>
        <w:spacing w:line="520" w:lineRule="exact"/>
        <w:ind w:firstLine="640" w:firstLineChars="200"/>
        <w:rPr>
          <w:rFonts w:eastAsia="仿宋_GB2312"/>
          <w:sz w:val="32"/>
          <w:szCs w:val="32"/>
        </w:rPr>
      </w:pPr>
      <w:r>
        <w:rPr>
          <w:rFonts w:eastAsia="仿宋_GB2312"/>
          <w:sz w:val="32"/>
          <w:szCs w:val="32"/>
        </w:rPr>
        <w:t>传真：（0833）2442919</w:t>
      </w:r>
    </w:p>
    <w:p w14:paraId="1FECC121">
      <w:pPr>
        <w:spacing w:line="52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2A31F746">
      <w:pPr>
        <w:spacing w:line="520" w:lineRule="exact"/>
        <w:ind w:firstLine="640" w:firstLineChars="200"/>
        <w:rPr>
          <w:rFonts w:eastAsia="仿宋_GB2312"/>
          <w:sz w:val="32"/>
          <w:szCs w:val="32"/>
        </w:rPr>
      </w:pPr>
      <w:r>
        <w:rPr>
          <w:rFonts w:eastAsia="仿宋_GB2312"/>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092ED97B">
      <w:pPr>
        <w:spacing w:line="640" w:lineRule="exact"/>
        <w:jc w:val="center"/>
        <w:rPr>
          <w:rFonts w:eastAsia="方正小标宋简体"/>
          <w:b/>
          <w:sz w:val="44"/>
          <w:szCs w:val="44"/>
        </w:rPr>
      </w:pPr>
    </w:p>
    <w:p w14:paraId="34DFE9CA">
      <w:pPr>
        <w:spacing w:line="640" w:lineRule="exact"/>
        <w:jc w:val="center"/>
        <w:rPr>
          <w:rFonts w:eastAsia="方正小标宋简体"/>
          <w:b/>
          <w:sz w:val="44"/>
          <w:szCs w:val="44"/>
        </w:rPr>
      </w:pPr>
    </w:p>
    <w:p w14:paraId="04D019DE">
      <w:pPr>
        <w:spacing w:line="640" w:lineRule="exact"/>
        <w:jc w:val="center"/>
        <w:rPr>
          <w:rFonts w:eastAsia="方正小标宋简体"/>
          <w:b/>
          <w:sz w:val="44"/>
          <w:szCs w:val="44"/>
        </w:rPr>
      </w:pPr>
    </w:p>
    <w:p w14:paraId="17DBE20F">
      <w:pPr>
        <w:spacing w:line="640" w:lineRule="exact"/>
        <w:jc w:val="center"/>
        <w:rPr>
          <w:rFonts w:eastAsia="方正小标宋简体"/>
          <w:b/>
          <w:sz w:val="44"/>
          <w:szCs w:val="44"/>
        </w:rPr>
      </w:pPr>
    </w:p>
    <w:p w14:paraId="3E09FBD1">
      <w:pPr>
        <w:spacing w:line="640" w:lineRule="exact"/>
        <w:jc w:val="center"/>
        <w:rPr>
          <w:rFonts w:eastAsia="方正小标宋简体"/>
          <w:b/>
          <w:sz w:val="44"/>
          <w:szCs w:val="44"/>
        </w:rPr>
      </w:pPr>
    </w:p>
    <w:p w14:paraId="36FDA452">
      <w:pPr>
        <w:spacing w:line="640" w:lineRule="exact"/>
        <w:jc w:val="center"/>
        <w:rPr>
          <w:rFonts w:eastAsia="方正小标宋简体"/>
          <w:b/>
          <w:sz w:val="44"/>
          <w:szCs w:val="44"/>
        </w:rPr>
      </w:pPr>
    </w:p>
    <w:p w14:paraId="7A491F12">
      <w:pPr>
        <w:spacing w:line="640" w:lineRule="exact"/>
        <w:jc w:val="both"/>
        <w:rPr>
          <w:rFonts w:eastAsia="方正小标宋简体"/>
          <w:b/>
          <w:sz w:val="44"/>
          <w:szCs w:val="44"/>
        </w:rPr>
      </w:pPr>
    </w:p>
    <w:p w14:paraId="30D9D58B">
      <w:pPr>
        <w:spacing w:line="640" w:lineRule="exact"/>
        <w:jc w:val="center"/>
        <w:rPr>
          <w:rFonts w:eastAsia="方正小标宋简体"/>
          <w:b/>
          <w:sz w:val="44"/>
          <w:szCs w:val="44"/>
        </w:rPr>
      </w:pPr>
      <w:r>
        <w:rPr>
          <w:rFonts w:eastAsia="方正小标宋简体"/>
          <w:b/>
          <w:sz w:val="44"/>
          <w:szCs w:val="44"/>
        </w:rPr>
        <w:t>竞买申请书</w:t>
      </w:r>
    </w:p>
    <w:p w14:paraId="45AACED8">
      <w:pPr>
        <w:spacing w:line="640" w:lineRule="exact"/>
        <w:jc w:val="center"/>
        <w:rPr>
          <w:rFonts w:eastAsia="华文中宋"/>
          <w:b/>
          <w:sz w:val="44"/>
          <w:szCs w:val="44"/>
        </w:rPr>
      </w:pPr>
    </w:p>
    <w:p w14:paraId="12FE9279">
      <w:pPr>
        <w:spacing w:line="640" w:lineRule="exact"/>
        <w:rPr>
          <w:rFonts w:eastAsia="仿宋_GB2312"/>
          <w:sz w:val="32"/>
          <w:szCs w:val="32"/>
        </w:rPr>
      </w:pPr>
      <w:r>
        <w:rPr>
          <w:rFonts w:eastAsia="仿宋_GB2312"/>
          <w:sz w:val="32"/>
          <w:szCs w:val="32"/>
        </w:rPr>
        <w:t>乐山市土地矿权交易中心：</w:t>
      </w:r>
    </w:p>
    <w:p w14:paraId="4064A0E1">
      <w:pPr>
        <w:spacing w:line="640" w:lineRule="exact"/>
        <w:ind w:firstLine="640" w:firstLineChars="200"/>
        <w:rPr>
          <w:rFonts w:eastAsia="仿宋_GB2312"/>
          <w:sz w:val="32"/>
          <w:szCs w:val="32"/>
        </w:rPr>
      </w:pPr>
      <w:r>
        <w:rPr>
          <w:rFonts w:eastAsia="仿宋_GB2312"/>
          <w:sz w:val="32"/>
          <w:szCs w:val="32"/>
        </w:rPr>
        <w:t>我方认真审阅贵中心定</w:t>
      </w:r>
      <w:r>
        <w:rPr>
          <w:rFonts w:eastAsia="仿宋_GB2312"/>
          <w:color w:val="auto"/>
          <w:sz w:val="32"/>
          <w:szCs w:val="32"/>
        </w:rPr>
        <w:t>于</w:t>
      </w:r>
      <w:r>
        <w:rPr>
          <w:rFonts w:eastAsia="仿宋_GB2312"/>
          <w:color w:val="auto"/>
          <w:sz w:val="32"/>
          <w:szCs w:val="32"/>
          <w:highlight w:val="none"/>
        </w:rPr>
        <w:t>20</w:t>
      </w:r>
      <w:r>
        <w:rPr>
          <w:rFonts w:hint="eastAsia" w:eastAsia="仿宋_GB2312"/>
          <w:color w:val="auto"/>
          <w:sz w:val="32"/>
          <w:szCs w:val="32"/>
          <w:highlight w:val="none"/>
        </w:rPr>
        <w:t>2</w:t>
      </w:r>
      <w:r>
        <w:rPr>
          <w:rFonts w:hint="eastAsia" w:eastAsia="仿宋_GB2312"/>
          <w:color w:val="auto"/>
          <w:sz w:val="32"/>
          <w:szCs w:val="32"/>
          <w:highlight w:val="none"/>
          <w:lang w:val="en-US" w:eastAsia="zh-CN"/>
        </w:rPr>
        <w:t>4</w:t>
      </w:r>
      <w:r>
        <w:rPr>
          <w:rFonts w:eastAsia="仿宋_GB2312"/>
          <w:color w:val="auto"/>
          <w:sz w:val="32"/>
          <w:szCs w:val="32"/>
          <w:highlight w:val="none"/>
        </w:rPr>
        <w:t>年</w:t>
      </w:r>
      <w:r>
        <w:rPr>
          <w:rFonts w:hint="eastAsia" w:eastAsia="仿宋_GB2312"/>
          <w:color w:val="auto"/>
          <w:sz w:val="32"/>
          <w:szCs w:val="32"/>
          <w:highlight w:val="none"/>
          <w:lang w:val="en-US" w:eastAsia="zh-CN"/>
        </w:rPr>
        <w:t>10</w:t>
      </w:r>
      <w:r>
        <w:rPr>
          <w:rFonts w:eastAsia="仿宋_GB2312"/>
          <w:color w:val="auto"/>
          <w:sz w:val="32"/>
          <w:szCs w:val="32"/>
          <w:highlight w:val="none"/>
        </w:rPr>
        <w:t>月</w:t>
      </w:r>
      <w:r>
        <w:rPr>
          <w:rFonts w:hint="eastAsia" w:eastAsia="仿宋_GB2312"/>
          <w:color w:val="auto"/>
          <w:sz w:val="32"/>
          <w:szCs w:val="32"/>
          <w:highlight w:val="none"/>
          <w:lang w:val="en-US" w:eastAsia="zh-CN"/>
        </w:rPr>
        <w:t>31</w:t>
      </w:r>
      <w:r>
        <w:rPr>
          <w:rFonts w:eastAsia="仿宋_GB2312"/>
          <w:color w:val="auto"/>
          <w:sz w:val="32"/>
          <w:szCs w:val="32"/>
          <w:highlight w:val="none"/>
        </w:rPr>
        <w:t>日1</w:t>
      </w:r>
      <w:r>
        <w:rPr>
          <w:rFonts w:eastAsia="仿宋_GB2312"/>
          <w:color w:val="auto"/>
          <w:sz w:val="32"/>
          <w:szCs w:val="32"/>
        </w:rPr>
        <w:t>0:00公开拍卖</w:t>
      </w:r>
      <w:r>
        <w:rPr>
          <w:rFonts w:eastAsia="仿宋_GB2312"/>
          <w:sz w:val="32"/>
          <w:szCs w:val="32"/>
        </w:rPr>
        <w:t>出让的《</w:t>
      </w:r>
      <w:r>
        <w:rPr>
          <w:rFonts w:hint="eastAsia" w:eastAsia="仿宋_GB2312"/>
          <w:sz w:val="32"/>
          <w:szCs w:val="32"/>
          <w:lang w:eastAsia="zh-CN"/>
        </w:rPr>
        <w:t>乐山高新区</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C</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29</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d1</w:t>
      </w:r>
      <w:r>
        <w:rPr>
          <w:rFonts w:ascii="Times New Roman" w:hAnsi="Times New Roman" w:eastAsia="仿宋_GB2312" w:cs="Times New Roman"/>
          <w:sz w:val="32"/>
          <w:szCs w:val="32"/>
        </w:rPr>
        <w:t>号</w:t>
      </w:r>
      <w:r>
        <w:rPr>
          <w:rFonts w:eastAsia="仿宋_GB2312"/>
          <w:sz w:val="32"/>
          <w:szCs w:val="32"/>
        </w:rPr>
        <w:t>地块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500</w:t>
      </w:r>
      <w:r>
        <w:rPr>
          <w:rFonts w:eastAsia="仿宋_GB2312"/>
          <w:sz w:val="32"/>
          <w:szCs w:val="32"/>
        </w:rPr>
        <w:t>万元。</w:t>
      </w:r>
    </w:p>
    <w:p w14:paraId="6CD5FAEB">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49220C60">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17263451">
      <w:pPr>
        <w:spacing w:line="640" w:lineRule="exact"/>
        <w:ind w:firstLine="640" w:firstLineChars="200"/>
        <w:rPr>
          <w:rFonts w:eastAsia="仿宋_GB2312"/>
          <w:sz w:val="32"/>
          <w:szCs w:val="32"/>
        </w:rPr>
      </w:pPr>
      <w:r>
        <w:rPr>
          <w:rFonts w:eastAsia="仿宋_GB2312"/>
          <w:sz w:val="32"/>
          <w:szCs w:val="32"/>
        </w:rPr>
        <w:t>特此申请。</w:t>
      </w:r>
    </w:p>
    <w:p w14:paraId="040F41BC">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328595AB">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19D3FEA3">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2EC82C75">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228EA108">
      <w:pPr>
        <w:spacing w:line="640" w:lineRule="exact"/>
        <w:ind w:firstLine="640" w:firstLineChars="200"/>
        <w:jc w:val="left"/>
        <w:rPr>
          <w:rFonts w:eastAsia="仿宋_GB2312"/>
          <w:sz w:val="32"/>
          <w:szCs w:val="32"/>
        </w:rPr>
      </w:pPr>
      <w:r>
        <w:rPr>
          <w:rFonts w:eastAsia="仿宋_GB2312"/>
          <w:sz w:val="32"/>
          <w:szCs w:val="32"/>
        </w:rPr>
        <w:t xml:space="preserve">7．其他：           </w:t>
      </w:r>
    </w:p>
    <w:p w14:paraId="18656868">
      <w:pPr>
        <w:spacing w:line="640" w:lineRule="exact"/>
        <w:ind w:firstLine="640" w:firstLineChars="200"/>
        <w:jc w:val="left"/>
        <w:rPr>
          <w:rFonts w:eastAsia="黑体"/>
          <w:sz w:val="32"/>
          <w:szCs w:val="32"/>
        </w:rPr>
      </w:pPr>
      <w:r>
        <w:rPr>
          <w:rFonts w:eastAsia="黑体"/>
          <w:sz w:val="32"/>
          <w:szCs w:val="32"/>
        </w:rPr>
        <w:t>备注：请在提交的申请文件□内打√</w:t>
      </w:r>
    </w:p>
    <w:p w14:paraId="030C5EDC">
      <w:pPr>
        <w:spacing w:line="640" w:lineRule="exact"/>
        <w:rPr>
          <w:rFonts w:eastAsia="仿宋_GB2312"/>
          <w:sz w:val="32"/>
          <w:szCs w:val="32"/>
        </w:rPr>
      </w:pPr>
    </w:p>
    <w:p w14:paraId="7B9BE235">
      <w:pPr>
        <w:spacing w:line="640" w:lineRule="exact"/>
        <w:ind w:firstLine="3520" w:firstLineChars="1100"/>
        <w:rPr>
          <w:rFonts w:eastAsia="仿宋_GB2312"/>
          <w:sz w:val="32"/>
          <w:szCs w:val="32"/>
        </w:rPr>
      </w:pPr>
      <w:r>
        <w:rPr>
          <w:rFonts w:eastAsia="仿宋_GB2312"/>
          <w:sz w:val="32"/>
          <w:szCs w:val="32"/>
        </w:rPr>
        <w:t>竞买申请人（盖章）：</w:t>
      </w:r>
    </w:p>
    <w:p w14:paraId="4FEFF3DF">
      <w:pPr>
        <w:spacing w:line="640" w:lineRule="exact"/>
        <w:ind w:firstLine="3520" w:firstLineChars="1100"/>
        <w:rPr>
          <w:rFonts w:eastAsia="仿宋_GB2312"/>
          <w:sz w:val="32"/>
          <w:szCs w:val="32"/>
        </w:rPr>
      </w:pPr>
      <w:r>
        <w:rPr>
          <w:rFonts w:eastAsia="仿宋_GB2312"/>
          <w:sz w:val="32"/>
          <w:szCs w:val="32"/>
        </w:rPr>
        <w:t>法定代表人（受托人）：</w:t>
      </w:r>
    </w:p>
    <w:p w14:paraId="1A490CBA">
      <w:pPr>
        <w:spacing w:line="640" w:lineRule="exact"/>
        <w:ind w:firstLine="3520" w:firstLineChars="1100"/>
        <w:rPr>
          <w:rFonts w:eastAsia="仿宋_GB2312"/>
          <w:sz w:val="32"/>
          <w:szCs w:val="32"/>
        </w:rPr>
      </w:pPr>
      <w:r>
        <w:rPr>
          <w:rFonts w:eastAsia="仿宋_GB2312"/>
          <w:sz w:val="32"/>
          <w:szCs w:val="32"/>
        </w:rPr>
        <w:t xml:space="preserve">联系人：       </w:t>
      </w:r>
    </w:p>
    <w:p w14:paraId="064B7622">
      <w:pPr>
        <w:spacing w:line="640" w:lineRule="exact"/>
        <w:ind w:firstLine="3520" w:firstLineChars="1100"/>
        <w:rPr>
          <w:rFonts w:eastAsia="仿宋_GB2312"/>
          <w:sz w:val="32"/>
          <w:szCs w:val="32"/>
        </w:rPr>
      </w:pPr>
      <w:r>
        <w:rPr>
          <w:rFonts w:eastAsia="仿宋_GB2312"/>
          <w:sz w:val="32"/>
          <w:szCs w:val="32"/>
        </w:rPr>
        <w:t>联系电话：</w:t>
      </w:r>
    </w:p>
    <w:p w14:paraId="701C378C">
      <w:pPr>
        <w:spacing w:line="640" w:lineRule="exact"/>
        <w:ind w:firstLine="3520" w:firstLineChars="1100"/>
        <w:rPr>
          <w:rFonts w:eastAsia="仿宋_GB2312"/>
          <w:sz w:val="32"/>
          <w:szCs w:val="32"/>
        </w:rPr>
      </w:pPr>
      <w:r>
        <w:rPr>
          <w:rFonts w:eastAsia="仿宋_GB2312"/>
          <w:sz w:val="32"/>
          <w:szCs w:val="32"/>
        </w:rPr>
        <w:t>单位地址：</w:t>
      </w:r>
    </w:p>
    <w:p w14:paraId="739C4948">
      <w:pPr>
        <w:spacing w:line="640" w:lineRule="exact"/>
        <w:ind w:firstLine="3680" w:firstLineChars="1150"/>
        <w:rPr>
          <w:rFonts w:eastAsia="仿宋_GB2312"/>
          <w:sz w:val="32"/>
          <w:szCs w:val="32"/>
        </w:rPr>
      </w:pPr>
    </w:p>
    <w:p w14:paraId="1B6377DD">
      <w:pPr>
        <w:spacing w:line="640" w:lineRule="exact"/>
        <w:ind w:firstLine="4480" w:firstLineChars="1400"/>
        <w:rPr>
          <w:rFonts w:eastAsia="方正小标宋简体"/>
          <w:b/>
          <w:sz w:val="44"/>
          <w:szCs w:val="44"/>
        </w:rPr>
      </w:pPr>
      <w:r>
        <w:rPr>
          <w:rFonts w:eastAsia="仿宋_GB2312"/>
          <w:sz w:val="32"/>
          <w:szCs w:val="32"/>
        </w:rPr>
        <w:t>年    月    日</w:t>
      </w:r>
    </w:p>
    <w:p w14:paraId="1D3F0849">
      <w:pPr>
        <w:spacing w:line="580" w:lineRule="exact"/>
        <w:rPr>
          <w:rFonts w:eastAsia="方正小标宋简体"/>
          <w:b/>
          <w:sz w:val="44"/>
          <w:szCs w:val="44"/>
        </w:rPr>
      </w:pPr>
    </w:p>
    <w:p w14:paraId="1660A07E">
      <w:pPr>
        <w:pStyle w:val="22"/>
        <w:rPr>
          <w:rFonts w:eastAsia="方正小标宋简体"/>
          <w:b/>
          <w:sz w:val="44"/>
          <w:szCs w:val="44"/>
        </w:rPr>
      </w:pPr>
    </w:p>
    <w:p w14:paraId="0505AE35">
      <w:pPr>
        <w:rPr>
          <w:rFonts w:eastAsia="方正小标宋简体"/>
          <w:b/>
          <w:sz w:val="44"/>
          <w:szCs w:val="44"/>
        </w:rPr>
      </w:pPr>
    </w:p>
    <w:p w14:paraId="697BE681">
      <w:pPr>
        <w:pStyle w:val="22"/>
        <w:rPr>
          <w:rFonts w:eastAsia="方正小标宋简体"/>
          <w:b/>
          <w:sz w:val="44"/>
          <w:szCs w:val="44"/>
        </w:rPr>
      </w:pPr>
    </w:p>
    <w:p w14:paraId="0A15800A"/>
    <w:p w14:paraId="0B27BA85">
      <w:pPr>
        <w:spacing w:line="580" w:lineRule="exact"/>
        <w:jc w:val="center"/>
        <w:rPr>
          <w:rFonts w:eastAsia="方正小标宋简体"/>
          <w:b/>
          <w:sz w:val="44"/>
          <w:szCs w:val="44"/>
        </w:rPr>
      </w:pPr>
      <w:r>
        <w:rPr>
          <w:rFonts w:eastAsia="方正小标宋简体"/>
          <w:b/>
          <w:sz w:val="44"/>
          <w:szCs w:val="44"/>
        </w:rPr>
        <w:t>竞买协议</w:t>
      </w:r>
    </w:p>
    <w:p w14:paraId="02603280">
      <w:pPr>
        <w:spacing w:line="580" w:lineRule="exact"/>
        <w:ind w:left="178" w:leftChars="85" w:right="277" w:rightChars="132"/>
        <w:rPr>
          <w:sz w:val="32"/>
          <w:szCs w:val="32"/>
        </w:rPr>
      </w:pPr>
    </w:p>
    <w:p w14:paraId="1B0374D5">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70C058B4">
      <w:pPr>
        <w:spacing w:line="580" w:lineRule="exact"/>
        <w:ind w:right="277" w:rightChars="132"/>
        <w:rPr>
          <w:rFonts w:eastAsia="仿宋_GB2312"/>
          <w:b/>
          <w:sz w:val="32"/>
          <w:szCs w:val="32"/>
        </w:rPr>
      </w:pPr>
      <w:r>
        <w:rPr>
          <w:rFonts w:eastAsia="仿宋_GB2312"/>
          <w:b/>
          <w:sz w:val="32"/>
          <w:szCs w:val="32"/>
        </w:rPr>
        <w:t>乙方（申请人）：</w:t>
      </w:r>
    </w:p>
    <w:p w14:paraId="4EF1EC98">
      <w:pPr>
        <w:spacing w:line="580" w:lineRule="exact"/>
        <w:ind w:left="178" w:leftChars="85" w:right="277" w:rightChars="132" w:firstLine="480" w:firstLineChars="150"/>
        <w:rPr>
          <w:rFonts w:eastAsia="仿宋_GB2312"/>
          <w:sz w:val="32"/>
          <w:szCs w:val="32"/>
        </w:rPr>
      </w:pPr>
    </w:p>
    <w:p w14:paraId="284FDAEF">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color w:val="auto"/>
          <w:kern w:val="0"/>
          <w:sz w:val="32"/>
          <w:szCs w:val="32"/>
        </w:rPr>
        <w:t>于</w:t>
      </w:r>
      <w:r>
        <w:rPr>
          <w:rFonts w:eastAsia="仿宋_GB2312"/>
          <w:bCs/>
          <w:color w:val="auto"/>
          <w:sz w:val="32"/>
          <w:szCs w:val="32"/>
          <w:highlight w:val="none"/>
        </w:rPr>
        <w:t>20</w:t>
      </w:r>
      <w:r>
        <w:rPr>
          <w:rFonts w:hint="eastAsia" w:eastAsia="仿宋_GB2312"/>
          <w:bCs/>
          <w:color w:val="auto"/>
          <w:sz w:val="32"/>
          <w:szCs w:val="32"/>
          <w:highlight w:val="none"/>
        </w:rPr>
        <w:t>2</w:t>
      </w:r>
      <w:r>
        <w:rPr>
          <w:rFonts w:hint="eastAsia" w:eastAsia="仿宋_GB2312"/>
          <w:bCs/>
          <w:color w:val="auto"/>
          <w:sz w:val="32"/>
          <w:szCs w:val="32"/>
          <w:highlight w:val="none"/>
          <w:lang w:val="en-US" w:eastAsia="zh-CN"/>
        </w:rPr>
        <w:t>4</w:t>
      </w:r>
      <w:r>
        <w:rPr>
          <w:rFonts w:eastAsia="仿宋_GB2312"/>
          <w:bCs/>
          <w:color w:val="auto"/>
          <w:sz w:val="32"/>
          <w:szCs w:val="32"/>
          <w:highlight w:val="none"/>
        </w:rPr>
        <w:t>年</w:t>
      </w:r>
      <w:r>
        <w:rPr>
          <w:rFonts w:hint="eastAsia" w:eastAsia="仿宋_GB2312"/>
          <w:bCs/>
          <w:color w:val="auto"/>
          <w:sz w:val="32"/>
          <w:szCs w:val="32"/>
          <w:highlight w:val="none"/>
          <w:lang w:val="en-US" w:eastAsia="zh-CN"/>
        </w:rPr>
        <w:t>10</w:t>
      </w:r>
      <w:r>
        <w:rPr>
          <w:rFonts w:eastAsia="仿宋_GB2312"/>
          <w:bCs/>
          <w:color w:val="auto"/>
          <w:sz w:val="32"/>
          <w:szCs w:val="32"/>
          <w:highlight w:val="none"/>
        </w:rPr>
        <w:t>月</w:t>
      </w:r>
      <w:r>
        <w:rPr>
          <w:rFonts w:hint="eastAsia" w:eastAsia="仿宋_GB2312"/>
          <w:bCs/>
          <w:color w:val="auto"/>
          <w:sz w:val="32"/>
          <w:szCs w:val="32"/>
          <w:highlight w:val="none"/>
          <w:lang w:val="en-US" w:eastAsia="zh-CN"/>
        </w:rPr>
        <w:t>31</w:t>
      </w:r>
      <w:r>
        <w:rPr>
          <w:rFonts w:eastAsia="仿宋_GB2312"/>
          <w:bCs/>
          <w:color w:val="auto"/>
          <w:sz w:val="32"/>
          <w:szCs w:val="32"/>
          <w:highlight w:val="none"/>
        </w:rPr>
        <w:t>日</w:t>
      </w:r>
      <w:r>
        <w:rPr>
          <w:rFonts w:eastAsia="仿宋_GB2312"/>
          <w:color w:val="auto"/>
          <w:kern w:val="0"/>
          <w:sz w:val="32"/>
          <w:szCs w:val="32"/>
        </w:rPr>
        <w:t>10</w:t>
      </w:r>
      <w:r>
        <w:rPr>
          <w:rFonts w:eastAsia="仿宋_GB2312"/>
          <w:color w:val="auto"/>
          <w:kern w:val="0"/>
          <w:sz w:val="32"/>
          <w:szCs w:val="32"/>
        </w:rPr>
        <w:t>:00在</w:t>
      </w:r>
      <w:r>
        <w:rPr>
          <w:rFonts w:hint="eastAsia" w:ascii="Times New Roman" w:hAnsi="Times New Roman" w:eastAsia="仿宋_GB2312" w:cs="Times New Roman"/>
          <w:color w:val="auto"/>
          <w:kern w:val="0"/>
          <w:sz w:val="32"/>
          <w:szCs w:val="32"/>
          <w:lang w:val="en-US" w:eastAsia="zh-CN"/>
        </w:rPr>
        <w:t>乐山高新区乐高大道6号6幢智创SOHO（A座）五楼乐山市公共资源交易服务中心</w:t>
      </w:r>
      <w:r>
        <w:rPr>
          <w:rFonts w:ascii="Times New Roman" w:hAnsi="Times New Roman" w:eastAsia="仿宋_GB2312" w:cs="Times New Roman"/>
          <w:color w:val="auto"/>
          <w:kern w:val="0"/>
          <w:sz w:val="32"/>
          <w:szCs w:val="32"/>
        </w:rPr>
        <w:t>公开拍卖出让</w:t>
      </w:r>
      <w:r>
        <w:rPr>
          <w:rFonts w:hint="eastAsia" w:eastAsia="仿宋_GB2312"/>
          <w:sz w:val="32"/>
          <w:szCs w:val="32"/>
          <w:lang w:eastAsia="zh-CN"/>
        </w:rPr>
        <w:t>乐山高新区</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C</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29</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d1</w:t>
      </w:r>
      <w:r>
        <w:rPr>
          <w:rFonts w:eastAsia="仿宋_GB2312"/>
          <w:sz w:val="32"/>
          <w:szCs w:val="32"/>
        </w:rPr>
        <w:t>号地块</w:t>
      </w:r>
      <w:r>
        <w:rPr>
          <w:rFonts w:eastAsia="仿宋_GB2312"/>
          <w:kern w:val="0"/>
          <w:sz w:val="32"/>
          <w:szCs w:val="32"/>
        </w:rPr>
        <w:t>国有建设用地使用权，乙方自愿参加，已提交竞买申请书，双方在平等、自愿的基础上，达成如下协议：</w:t>
      </w:r>
    </w:p>
    <w:p w14:paraId="2F14A344">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7AA3275D">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67837000">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1332209C">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311D972F">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72DF13FC">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47A4FCBF">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4CFA8DE">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13EA004F">
      <w:pPr>
        <w:spacing w:line="580" w:lineRule="exact"/>
        <w:ind w:right="122" w:rightChars="58" w:firstLine="640" w:firstLineChars="200"/>
        <w:rPr>
          <w:rFonts w:eastAsia="楷体_GB2312"/>
          <w:bCs/>
          <w:sz w:val="32"/>
          <w:szCs w:val="32"/>
        </w:rPr>
      </w:pPr>
      <w:r>
        <w:rPr>
          <w:rFonts w:eastAsia="楷体_GB2312"/>
          <w:bCs/>
          <w:sz w:val="32"/>
          <w:szCs w:val="32"/>
        </w:rPr>
        <w:t>（三）拍卖会当日09:30前，到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eastAsia="楷体_GB2312"/>
          <w:bCs/>
          <w:sz w:val="32"/>
          <w:szCs w:val="32"/>
        </w:rPr>
        <w:t>领取应价牌。</w:t>
      </w:r>
    </w:p>
    <w:p w14:paraId="64E9A3B4">
      <w:pPr>
        <w:spacing w:line="58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724A4A9A">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4674B750">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204A1FA8">
      <w:pPr>
        <w:spacing w:line="580" w:lineRule="exact"/>
        <w:ind w:right="122" w:rightChars="58" w:firstLine="643" w:firstLineChars="200"/>
        <w:rPr>
          <w:rFonts w:eastAsia="黑体"/>
          <w:b/>
          <w:sz w:val="32"/>
          <w:szCs w:val="32"/>
        </w:rPr>
      </w:pPr>
      <w:r>
        <w:rPr>
          <w:rFonts w:eastAsia="黑体"/>
          <w:b/>
          <w:sz w:val="32"/>
          <w:szCs w:val="32"/>
        </w:rPr>
        <w:t>2．承诺在拍卖成交之日起10个工作日内与</w:t>
      </w:r>
      <w:r>
        <w:rPr>
          <w:rFonts w:hint="eastAsia" w:eastAsia="黑体"/>
          <w:b/>
          <w:sz w:val="32"/>
          <w:szCs w:val="32"/>
          <w:lang w:eastAsia="zh-CN"/>
        </w:rPr>
        <w:t>乐山市</w:t>
      </w:r>
      <w:r>
        <w:rPr>
          <w:rFonts w:eastAsia="黑体"/>
          <w:b/>
          <w:sz w:val="32"/>
          <w:szCs w:val="32"/>
        </w:rPr>
        <w:t>自然资源</w:t>
      </w:r>
      <w:r>
        <w:rPr>
          <w:rFonts w:hint="eastAsia" w:eastAsia="黑体"/>
          <w:b/>
          <w:sz w:val="32"/>
          <w:szCs w:val="32"/>
          <w:lang w:eastAsia="zh-CN"/>
        </w:rPr>
        <w:t>和规划</w:t>
      </w:r>
      <w:r>
        <w:rPr>
          <w:rFonts w:eastAsia="黑体"/>
          <w:b/>
          <w:sz w:val="32"/>
          <w:szCs w:val="32"/>
        </w:rPr>
        <w:t>局签订《国有建设用地使用权出让合同》。</w:t>
      </w:r>
    </w:p>
    <w:p w14:paraId="6E828D9D">
      <w:pPr>
        <w:spacing w:line="580" w:lineRule="exact"/>
        <w:ind w:right="122" w:rightChars="58" w:firstLine="643" w:firstLineChars="200"/>
        <w:rPr>
          <w:rFonts w:eastAsia="黑体"/>
          <w:b/>
          <w:sz w:val="32"/>
          <w:szCs w:val="32"/>
        </w:rPr>
      </w:pPr>
      <w:r>
        <w:rPr>
          <w:rFonts w:eastAsia="黑体"/>
          <w:b/>
          <w:sz w:val="32"/>
          <w:szCs w:val="32"/>
        </w:rPr>
        <w:t>3.承诺竞得后乙方所</w:t>
      </w:r>
      <w:r>
        <w:rPr>
          <w:rFonts w:hint="eastAsia" w:eastAsia="黑体"/>
          <w:b/>
          <w:sz w:val="32"/>
          <w:szCs w:val="32"/>
        </w:rPr>
        <w:t>缴纳的竞买保证金用于支付交易服务费后的剩余部分转作受让地块的定金</w:t>
      </w:r>
      <w:r>
        <w:rPr>
          <w:rFonts w:hint="eastAsia" w:eastAsia="黑体"/>
          <w:b/>
          <w:sz w:val="32"/>
          <w:szCs w:val="32"/>
          <w:lang w:eastAsia="zh-CN"/>
        </w:rPr>
        <w:t>。</w:t>
      </w:r>
    </w:p>
    <w:p w14:paraId="69F9CA04">
      <w:pPr>
        <w:spacing w:line="520" w:lineRule="exact"/>
        <w:ind w:firstLine="643" w:firstLineChars="200"/>
        <w:rPr>
          <w:rFonts w:eastAsia="黑体"/>
          <w:b/>
          <w:sz w:val="32"/>
          <w:szCs w:val="32"/>
        </w:rPr>
      </w:pPr>
      <w:r>
        <w:rPr>
          <w:rFonts w:hint="eastAsia" w:eastAsia="黑体"/>
          <w:b/>
          <w:sz w:val="32"/>
          <w:szCs w:val="32"/>
        </w:rPr>
        <w:t>4</w:t>
      </w:r>
      <w:r>
        <w:rPr>
          <w:rFonts w:eastAsia="黑体"/>
          <w:b/>
          <w:sz w:val="32"/>
          <w:szCs w:val="32"/>
        </w:rPr>
        <w:t xml:space="preserve">. </w:t>
      </w:r>
      <w:r>
        <w:rPr>
          <w:rFonts w:hint="eastAsia" w:eastAsia="黑体"/>
          <w:b/>
          <w:sz w:val="32"/>
          <w:szCs w:val="32"/>
        </w:rPr>
        <w:t>竞得人</w:t>
      </w:r>
      <w:bookmarkStart w:id="0" w:name="_GoBack"/>
      <w:bookmarkEnd w:id="0"/>
      <w:r>
        <w:rPr>
          <w:rFonts w:hint="eastAsia" w:eastAsia="黑体"/>
          <w:b/>
          <w:sz w:val="32"/>
          <w:szCs w:val="32"/>
        </w:rPr>
        <w:t>在签订《国有建设用地使用权出让合同》之日起30日内缴</w:t>
      </w:r>
      <w:r>
        <w:rPr>
          <w:rFonts w:hint="eastAsia" w:eastAsia="黑体"/>
          <w:b/>
          <w:sz w:val="32"/>
          <w:szCs w:val="32"/>
          <w:lang w:eastAsia="zh-CN"/>
        </w:rPr>
        <w:t>清全部土地出让价款，</w:t>
      </w:r>
      <w:r>
        <w:rPr>
          <w:rFonts w:hint="eastAsia" w:eastAsia="黑体"/>
          <w:b/>
          <w:sz w:val="32"/>
          <w:szCs w:val="32"/>
        </w:rPr>
        <w:t>土地</w:t>
      </w:r>
      <w:r>
        <w:rPr>
          <w:rFonts w:hint="eastAsia" w:eastAsia="黑体"/>
          <w:b/>
          <w:color w:val="auto"/>
          <w:sz w:val="32"/>
          <w:szCs w:val="32"/>
          <w:lang w:eastAsia="zh-CN"/>
        </w:rPr>
        <w:t>出让</w:t>
      </w:r>
      <w:r>
        <w:rPr>
          <w:rFonts w:hint="eastAsia" w:eastAsia="黑体"/>
          <w:b/>
          <w:sz w:val="32"/>
          <w:szCs w:val="32"/>
        </w:rPr>
        <w:t>价款全额缴入乐山高新区（到国家税务总局乐山高新技术产业开发区税务局办理）。</w:t>
      </w:r>
    </w:p>
    <w:p w14:paraId="2C84157A">
      <w:pPr>
        <w:spacing w:line="580" w:lineRule="exact"/>
        <w:ind w:right="122" w:rightChars="58" w:firstLine="643" w:firstLineChars="200"/>
        <w:rPr>
          <w:rFonts w:eastAsia="黑体"/>
          <w:b/>
          <w:sz w:val="32"/>
          <w:szCs w:val="32"/>
        </w:rPr>
      </w:pPr>
      <w:r>
        <w:rPr>
          <w:rFonts w:hint="eastAsia" w:eastAsia="黑体"/>
          <w:b/>
          <w:sz w:val="32"/>
          <w:szCs w:val="32"/>
        </w:rPr>
        <w:t>5</w:t>
      </w:r>
      <w:r>
        <w:rPr>
          <w:rFonts w:eastAsia="黑体"/>
          <w:b/>
          <w:sz w:val="32"/>
          <w:szCs w:val="32"/>
        </w:rPr>
        <w:t>. 承诺严格按照出让地块规划条件及其他相关文件要求进行开发建设。</w:t>
      </w:r>
    </w:p>
    <w:p w14:paraId="0B6A9368">
      <w:pPr>
        <w:spacing w:line="580" w:lineRule="exact"/>
        <w:ind w:right="122" w:rightChars="58" w:firstLine="643" w:firstLineChars="200"/>
        <w:rPr>
          <w:rFonts w:eastAsia="黑体"/>
          <w:b/>
          <w:sz w:val="32"/>
          <w:szCs w:val="32"/>
        </w:rPr>
      </w:pPr>
      <w:r>
        <w:rPr>
          <w:rFonts w:hint="eastAsia" w:eastAsia="黑体"/>
          <w:b/>
          <w:sz w:val="32"/>
          <w:szCs w:val="32"/>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36C34237">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68FA12BD">
      <w:pPr>
        <w:spacing w:line="580" w:lineRule="exact"/>
        <w:ind w:right="122" w:rightChars="58" w:firstLine="640" w:firstLineChars="200"/>
        <w:rPr>
          <w:rFonts w:eastAsia="黑体"/>
          <w:bCs/>
          <w:sz w:val="32"/>
          <w:szCs w:val="32"/>
        </w:rPr>
      </w:pPr>
      <w:r>
        <w:rPr>
          <w:rFonts w:eastAsia="黑体"/>
          <w:bCs/>
          <w:sz w:val="32"/>
          <w:szCs w:val="32"/>
        </w:rPr>
        <w:t>三、违约责任</w:t>
      </w:r>
    </w:p>
    <w:p w14:paraId="1367B015">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0A037B8C">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22FE4C47">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14F4AF38">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19C70BB7">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42B05685">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2A65930F">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00AD78CE">
      <w:pPr>
        <w:spacing w:line="580" w:lineRule="exact"/>
        <w:ind w:left="178" w:leftChars="85" w:right="277" w:rightChars="132" w:firstLine="960" w:firstLineChars="300"/>
        <w:rPr>
          <w:rFonts w:eastAsia="仿宋_GB2312"/>
          <w:sz w:val="32"/>
          <w:szCs w:val="32"/>
        </w:rPr>
      </w:pPr>
    </w:p>
    <w:p w14:paraId="7F5E3ABE">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4803CA33">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79578AF2">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026F3F15">
      <w:pPr>
        <w:spacing w:line="580" w:lineRule="exact"/>
        <w:ind w:right="277" w:rightChars="132"/>
        <w:rPr>
          <w:rFonts w:eastAsia="仿宋_GB2312"/>
          <w:sz w:val="32"/>
          <w:szCs w:val="32"/>
        </w:rPr>
      </w:pPr>
    </w:p>
    <w:p w14:paraId="56FB0127">
      <w:pPr>
        <w:spacing w:line="580" w:lineRule="exact"/>
        <w:ind w:left="178" w:leftChars="85" w:right="277" w:rightChars="132"/>
        <w:jc w:val="center"/>
        <w:rPr>
          <w:rFonts w:eastAsia="仿宋_GB2312"/>
          <w:sz w:val="32"/>
          <w:szCs w:val="32"/>
        </w:rPr>
      </w:pPr>
      <w:r>
        <w:rPr>
          <w:rFonts w:eastAsia="仿宋_GB2312"/>
          <w:sz w:val="32"/>
          <w:szCs w:val="32"/>
        </w:rPr>
        <w:t>年   月   日</w:t>
      </w:r>
    </w:p>
    <w:p w14:paraId="6AA561A3">
      <w:pPr>
        <w:spacing w:line="580" w:lineRule="exact"/>
        <w:ind w:left="178" w:leftChars="85" w:right="277" w:rightChars="132"/>
        <w:jc w:val="center"/>
        <w:rPr>
          <w:rFonts w:eastAsia="仿宋_GB2312"/>
          <w:sz w:val="32"/>
          <w:szCs w:val="32"/>
        </w:rPr>
      </w:pPr>
    </w:p>
    <w:p w14:paraId="58B66D9A">
      <w:pPr>
        <w:spacing w:line="560" w:lineRule="exact"/>
        <w:ind w:right="-42" w:rightChars="-20"/>
        <w:rPr>
          <w:rFonts w:eastAsia="方正小标宋简体"/>
          <w:b/>
          <w:sz w:val="44"/>
          <w:szCs w:val="44"/>
        </w:rPr>
      </w:pPr>
    </w:p>
    <w:p w14:paraId="6BB063F2">
      <w:pPr>
        <w:pStyle w:val="22"/>
        <w:rPr>
          <w:rFonts w:ascii="Times New Roman" w:eastAsia="方正小标宋简体"/>
          <w:b/>
          <w:sz w:val="44"/>
          <w:szCs w:val="44"/>
        </w:rPr>
      </w:pPr>
    </w:p>
    <w:p w14:paraId="42A2FD9D"/>
    <w:p w14:paraId="6447027C">
      <w:pPr>
        <w:spacing w:line="560" w:lineRule="exact"/>
        <w:ind w:right="-42" w:rightChars="-20"/>
        <w:jc w:val="center"/>
        <w:rPr>
          <w:rFonts w:eastAsia="方正小标宋简体"/>
          <w:b/>
          <w:sz w:val="44"/>
          <w:szCs w:val="44"/>
        </w:rPr>
      </w:pPr>
    </w:p>
    <w:p w14:paraId="6461BCCD">
      <w:pPr>
        <w:pStyle w:val="22"/>
      </w:pPr>
    </w:p>
    <w:p w14:paraId="4EFF7CCE"/>
    <w:p w14:paraId="4B6452FA"/>
    <w:p w14:paraId="4BA5D84E">
      <w:pPr>
        <w:pStyle w:val="22"/>
      </w:pPr>
    </w:p>
    <w:p w14:paraId="19FFADE9">
      <w:pPr>
        <w:spacing w:line="560" w:lineRule="exact"/>
        <w:ind w:right="-42" w:rightChars="-20"/>
        <w:jc w:val="center"/>
        <w:rPr>
          <w:rFonts w:eastAsia="方正小标宋简体"/>
          <w:b/>
          <w:sz w:val="44"/>
          <w:szCs w:val="44"/>
        </w:rPr>
      </w:pPr>
    </w:p>
    <w:p w14:paraId="08BB0D29">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5FB7F352">
      <w:pPr>
        <w:spacing w:line="560" w:lineRule="exact"/>
        <w:rPr>
          <w:rFonts w:eastAsia="仿宋_GB2312"/>
          <w:sz w:val="32"/>
          <w:szCs w:val="32"/>
          <w:u w:val="single"/>
        </w:rPr>
      </w:pPr>
    </w:p>
    <w:p w14:paraId="5D7C87AC">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6932DB47">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你方提交的《竞买申请书》及相关文件资料收悉。经审查，你方具备</w:t>
      </w:r>
      <w:r>
        <w:rPr>
          <w:rFonts w:hint="eastAsia" w:ascii="Times New Roman" w:hAnsi="Times New Roman" w:eastAsia="仿宋_GB2312" w:cs="Times New Roman"/>
          <w:kern w:val="2"/>
          <w:sz w:val="32"/>
          <w:szCs w:val="32"/>
          <w:lang w:val="en-US" w:eastAsia="zh-CN" w:bidi="ar-SA"/>
        </w:rPr>
        <w:t>乐山高新区GXQ(C)-29-d1</w:t>
      </w:r>
      <w:r>
        <w:rPr>
          <w:rFonts w:ascii="Times New Roman" w:hAnsi="Times New Roman" w:eastAsia="仿宋_GB2312" w:cs="Times New Roman"/>
          <w:kern w:val="2"/>
          <w:sz w:val="32"/>
          <w:szCs w:val="32"/>
          <w:lang w:val="en-US" w:eastAsia="zh-CN" w:bidi="ar-SA"/>
        </w:rPr>
        <w:t>号地块国有建设用地使用权拍卖出让的竞买资格。</w:t>
      </w:r>
    </w:p>
    <w:p w14:paraId="149B15CD">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请持此《竞买资格确认书》于20</w:t>
      </w:r>
      <w:r>
        <w:rPr>
          <w:rFonts w:hint="eastAsia" w:ascii="Times New Roman" w:hAnsi="Times New Roman" w:eastAsia="仿宋_GB2312" w:cs="Times New Roman"/>
          <w:kern w:val="2"/>
          <w:sz w:val="32"/>
          <w:szCs w:val="32"/>
          <w:lang w:val="en-US" w:eastAsia="zh-CN" w:bidi="ar-SA"/>
        </w:rPr>
        <w:t>24</w:t>
      </w:r>
      <w:r>
        <w:rPr>
          <w:rFonts w:ascii="Times New Roman" w:hAnsi="Times New Roman" w:eastAsia="仿宋_GB2312" w:cs="Times New Roman"/>
          <w:kern w:val="2"/>
          <w:sz w:val="32"/>
          <w:szCs w:val="32"/>
          <w:lang w:val="en-US" w:eastAsia="zh-CN" w:bidi="ar-SA"/>
        </w:rPr>
        <w:t>年</w:t>
      </w:r>
      <w:r>
        <w:rPr>
          <w:rFonts w:hint="eastAsia" w:ascii="Times New Roman" w:hAnsi="Times New Roman" w:eastAsia="仿宋_GB2312" w:cs="Times New Roman"/>
          <w:kern w:val="2"/>
          <w:sz w:val="32"/>
          <w:szCs w:val="32"/>
          <w:lang w:val="en-US" w:eastAsia="zh-CN" w:bidi="ar-SA"/>
        </w:rPr>
        <w:t>10</w:t>
      </w:r>
      <w:r>
        <w:rPr>
          <w:rFonts w:ascii="Times New Roman" w:hAnsi="Times New Roman" w:eastAsia="仿宋_GB2312" w:cs="Times New Roman"/>
          <w:kern w:val="2"/>
          <w:sz w:val="32"/>
          <w:szCs w:val="32"/>
          <w:lang w:val="en-US" w:eastAsia="zh-CN" w:bidi="ar-SA"/>
        </w:rPr>
        <w:t>月</w:t>
      </w:r>
      <w:r>
        <w:rPr>
          <w:rFonts w:hint="eastAsia" w:ascii="Times New Roman" w:hAnsi="Times New Roman" w:eastAsia="仿宋_GB2312" w:cs="Times New Roman"/>
          <w:color w:val="auto"/>
          <w:kern w:val="2"/>
          <w:sz w:val="32"/>
          <w:szCs w:val="32"/>
          <w:lang w:val="en-US" w:eastAsia="zh-CN" w:bidi="ar-SA"/>
        </w:rPr>
        <w:t>31</w:t>
      </w:r>
      <w:r>
        <w:rPr>
          <w:rFonts w:ascii="Times New Roman" w:hAnsi="Times New Roman" w:eastAsia="仿宋_GB2312" w:cs="Times New Roman"/>
          <w:kern w:val="2"/>
          <w:sz w:val="32"/>
          <w:szCs w:val="32"/>
          <w:lang w:val="en-US" w:eastAsia="zh-CN" w:bidi="ar-SA"/>
        </w:rPr>
        <w:t>日09:30分前，到</w:t>
      </w:r>
      <w:r>
        <w:rPr>
          <w:rFonts w:hint="eastAsia" w:ascii="Times New Roman" w:hAnsi="Times New Roman" w:eastAsia="仿宋_GB2312" w:cs="Times New Roman"/>
          <w:kern w:val="2"/>
          <w:sz w:val="32"/>
          <w:szCs w:val="32"/>
          <w:lang w:val="en-US" w:eastAsia="zh-CN" w:bidi="ar-SA"/>
        </w:rPr>
        <w:t>乐山高新区乐高大道6号6幢智创SOHO（A座）五楼乐山市公共资源交易服务中心</w:t>
      </w:r>
      <w:r>
        <w:rPr>
          <w:rFonts w:ascii="Times New Roman" w:hAnsi="Times New Roman" w:eastAsia="仿宋_GB2312" w:cs="Times New Roman"/>
          <w:kern w:val="2"/>
          <w:sz w:val="32"/>
          <w:szCs w:val="32"/>
          <w:lang w:val="en-US" w:eastAsia="zh-CN" w:bidi="ar-SA"/>
        </w:rPr>
        <w:t>参加国有建设用地使用权拍卖出让活动。</w:t>
      </w:r>
    </w:p>
    <w:p w14:paraId="7195549B">
      <w:pPr>
        <w:spacing w:line="560" w:lineRule="exact"/>
        <w:rPr>
          <w:rFonts w:eastAsia="仿宋_GB2312"/>
          <w:sz w:val="32"/>
          <w:szCs w:val="32"/>
        </w:rPr>
      </w:pPr>
    </w:p>
    <w:p w14:paraId="7BE2C734">
      <w:pPr>
        <w:pStyle w:val="22"/>
      </w:pPr>
    </w:p>
    <w:p w14:paraId="09A497D7"/>
    <w:p w14:paraId="0F469A26">
      <w:pPr>
        <w:spacing w:line="560" w:lineRule="exact"/>
        <w:rPr>
          <w:rFonts w:eastAsia="仿宋_GB2312"/>
          <w:sz w:val="32"/>
          <w:szCs w:val="32"/>
        </w:rPr>
      </w:pPr>
      <w:r>
        <w:rPr>
          <w:rFonts w:eastAsia="仿宋_GB2312"/>
          <w:sz w:val="32"/>
          <w:szCs w:val="32"/>
        </w:rPr>
        <w:t xml:space="preserve">                              乐山市土地矿权交易中心</w:t>
      </w:r>
    </w:p>
    <w:p w14:paraId="4C05C52C">
      <w:pPr>
        <w:spacing w:line="560" w:lineRule="exact"/>
        <w:rPr>
          <w:rFonts w:eastAsia="仿宋_GB2312"/>
          <w:sz w:val="32"/>
          <w:szCs w:val="32"/>
        </w:rPr>
      </w:pPr>
      <w:r>
        <w:rPr>
          <w:rFonts w:eastAsia="仿宋_GB2312"/>
          <w:sz w:val="32"/>
          <w:szCs w:val="32"/>
        </w:rPr>
        <w:t xml:space="preserve">                                   年   月   日</w:t>
      </w:r>
    </w:p>
    <w:p w14:paraId="7114D48A">
      <w:pPr>
        <w:spacing w:line="560" w:lineRule="exact"/>
        <w:rPr>
          <w:rFonts w:eastAsia="仿宋_GB2312"/>
          <w:sz w:val="32"/>
          <w:szCs w:val="32"/>
        </w:rPr>
      </w:pPr>
    </w:p>
    <w:p w14:paraId="02003C08">
      <w:pPr>
        <w:spacing w:line="560" w:lineRule="exact"/>
        <w:ind w:right="-42" w:rightChars="-20"/>
        <w:rPr>
          <w:rFonts w:eastAsia="方正小标宋简体"/>
          <w:b/>
          <w:sz w:val="44"/>
          <w:szCs w:val="44"/>
        </w:rPr>
      </w:pPr>
    </w:p>
    <w:p w14:paraId="3608985C">
      <w:pPr>
        <w:spacing w:line="560" w:lineRule="exact"/>
        <w:ind w:right="-42" w:rightChars="-20"/>
        <w:rPr>
          <w:rFonts w:eastAsia="方正小标宋简体"/>
          <w:b/>
          <w:sz w:val="44"/>
          <w:szCs w:val="44"/>
        </w:rPr>
      </w:pPr>
    </w:p>
    <w:p w14:paraId="60FEC4CB">
      <w:pPr>
        <w:spacing w:line="560" w:lineRule="exact"/>
        <w:ind w:right="-42" w:rightChars="-20"/>
        <w:rPr>
          <w:rFonts w:eastAsia="方正小标宋简体"/>
          <w:b/>
          <w:sz w:val="44"/>
          <w:szCs w:val="44"/>
        </w:rPr>
      </w:pPr>
    </w:p>
    <w:p w14:paraId="77C136C1">
      <w:pPr>
        <w:spacing w:line="560" w:lineRule="exact"/>
        <w:ind w:right="-42" w:rightChars="-20"/>
        <w:rPr>
          <w:rFonts w:eastAsia="方正小标宋简体"/>
          <w:b/>
          <w:sz w:val="44"/>
          <w:szCs w:val="44"/>
        </w:rPr>
      </w:pPr>
    </w:p>
    <w:p w14:paraId="5F5BF519">
      <w:pPr>
        <w:spacing w:line="560" w:lineRule="exact"/>
        <w:ind w:right="-42" w:rightChars="-20"/>
        <w:rPr>
          <w:rFonts w:eastAsia="方正小标宋简体"/>
          <w:b/>
          <w:sz w:val="44"/>
          <w:szCs w:val="44"/>
        </w:rPr>
      </w:pPr>
    </w:p>
    <w:p w14:paraId="700AE940">
      <w:pPr>
        <w:pStyle w:val="22"/>
        <w:rPr>
          <w:rFonts w:hint="eastAsia" w:ascii="Times New Roman" w:eastAsia="宋体"/>
          <w:lang w:eastAsia="zh-CN"/>
        </w:rPr>
      </w:pPr>
    </w:p>
    <w:p w14:paraId="5CEA9525">
      <w:pPr>
        <w:spacing w:line="560" w:lineRule="exact"/>
        <w:ind w:right="-42" w:rightChars="-20"/>
        <w:jc w:val="both"/>
        <w:rPr>
          <w:rFonts w:eastAsia="方正小标宋简体"/>
          <w:b/>
          <w:sz w:val="44"/>
          <w:szCs w:val="44"/>
        </w:rPr>
      </w:pPr>
    </w:p>
    <w:p w14:paraId="60715272">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20FDD334">
      <w:pPr>
        <w:spacing w:line="560" w:lineRule="exact"/>
        <w:ind w:right="124" w:rightChars="59"/>
        <w:jc w:val="center"/>
        <w:rPr>
          <w:rFonts w:eastAsia="华文中宋"/>
          <w:b/>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679CF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5C4628AA">
            <w:pPr>
              <w:spacing w:line="560" w:lineRule="exact"/>
              <w:jc w:val="center"/>
              <w:rPr>
                <w:rFonts w:eastAsia="仿宋_GB2312"/>
                <w:sz w:val="32"/>
              </w:rPr>
            </w:pPr>
            <w:r>
              <w:rPr>
                <w:rFonts w:eastAsia="仿宋_GB2312"/>
                <w:sz w:val="32"/>
              </w:rPr>
              <w:t>宗地编号</w:t>
            </w:r>
          </w:p>
        </w:tc>
        <w:tc>
          <w:tcPr>
            <w:tcW w:w="6733" w:type="dxa"/>
            <w:vAlign w:val="center"/>
          </w:tcPr>
          <w:p w14:paraId="6A1DEE44">
            <w:pPr>
              <w:spacing w:line="560" w:lineRule="exact"/>
              <w:jc w:val="center"/>
              <w:rPr>
                <w:rFonts w:eastAsia="仿宋_GB2312"/>
                <w:spacing w:val="-10"/>
                <w:sz w:val="32"/>
              </w:rPr>
            </w:pPr>
          </w:p>
        </w:tc>
      </w:tr>
      <w:tr w14:paraId="5E3B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4016E9A">
            <w:pPr>
              <w:spacing w:line="560" w:lineRule="exact"/>
              <w:jc w:val="center"/>
              <w:rPr>
                <w:rFonts w:eastAsia="仿宋_GB2312"/>
                <w:sz w:val="32"/>
              </w:rPr>
            </w:pPr>
            <w:r>
              <w:rPr>
                <w:rFonts w:eastAsia="仿宋_GB2312"/>
                <w:sz w:val="32"/>
              </w:rPr>
              <w:t>竞 买 人</w:t>
            </w:r>
          </w:p>
          <w:p w14:paraId="741EA3EB">
            <w:pPr>
              <w:spacing w:line="560" w:lineRule="exact"/>
              <w:jc w:val="center"/>
              <w:rPr>
                <w:rFonts w:eastAsia="仿宋_GB2312"/>
                <w:sz w:val="32"/>
              </w:rPr>
            </w:pPr>
            <w:r>
              <w:rPr>
                <w:rFonts w:eastAsia="仿宋_GB2312"/>
                <w:sz w:val="32"/>
              </w:rPr>
              <w:t>（应价牌号）</w:t>
            </w:r>
          </w:p>
        </w:tc>
        <w:tc>
          <w:tcPr>
            <w:tcW w:w="6733" w:type="dxa"/>
            <w:vAlign w:val="center"/>
          </w:tcPr>
          <w:p w14:paraId="037AE5E0">
            <w:pPr>
              <w:spacing w:line="560" w:lineRule="exact"/>
              <w:jc w:val="center"/>
              <w:rPr>
                <w:rFonts w:eastAsia="仿宋_GB2312"/>
                <w:sz w:val="32"/>
              </w:rPr>
            </w:pPr>
          </w:p>
        </w:tc>
      </w:tr>
      <w:tr w14:paraId="3B7FE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15260D6">
            <w:pPr>
              <w:spacing w:line="560" w:lineRule="exact"/>
              <w:jc w:val="center"/>
              <w:rPr>
                <w:rFonts w:eastAsia="仿宋_GB2312"/>
                <w:sz w:val="32"/>
              </w:rPr>
            </w:pPr>
            <w:r>
              <w:rPr>
                <w:rFonts w:eastAsia="仿宋_GB2312"/>
                <w:sz w:val="32"/>
              </w:rPr>
              <w:t>最高应价</w:t>
            </w:r>
          </w:p>
        </w:tc>
        <w:tc>
          <w:tcPr>
            <w:tcW w:w="6733" w:type="dxa"/>
            <w:vAlign w:val="center"/>
          </w:tcPr>
          <w:p w14:paraId="37F3B8B2">
            <w:pPr>
              <w:spacing w:line="560" w:lineRule="exact"/>
              <w:rPr>
                <w:rFonts w:eastAsia="仿宋_GB2312"/>
                <w:sz w:val="32"/>
              </w:rPr>
            </w:pPr>
            <w:r>
              <w:rPr>
                <w:rFonts w:eastAsia="仿宋_GB2312"/>
                <w:sz w:val="32"/>
              </w:rPr>
              <w:t>大写：    亿    仟   佰   拾   万元整</w:t>
            </w:r>
          </w:p>
          <w:p w14:paraId="2AB90BFA">
            <w:pPr>
              <w:spacing w:line="560" w:lineRule="exact"/>
              <w:rPr>
                <w:rFonts w:eastAsia="仿宋_GB2312"/>
                <w:sz w:val="32"/>
              </w:rPr>
            </w:pPr>
            <w:r>
              <w:rPr>
                <w:rFonts w:eastAsia="仿宋_GB2312"/>
                <w:sz w:val="32"/>
              </w:rPr>
              <w:t>（小写：￥            ）</w:t>
            </w:r>
          </w:p>
        </w:tc>
      </w:tr>
    </w:tbl>
    <w:p w14:paraId="2817EE17">
      <w:pPr>
        <w:spacing w:line="560" w:lineRule="exact"/>
        <w:rPr>
          <w:rFonts w:eastAsia="仿宋_GB2312"/>
          <w:sz w:val="32"/>
        </w:rPr>
      </w:pPr>
      <w:r>
        <w:rPr>
          <w:rFonts w:eastAsia="仿宋_GB2312"/>
          <w:sz w:val="32"/>
        </w:rPr>
        <w:t>注：</w:t>
      </w:r>
    </w:p>
    <w:p w14:paraId="5F3AB84A">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12EF4CD2">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710C368B">
      <w:pPr>
        <w:spacing w:line="560" w:lineRule="exact"/>
        <w:rPr>
          <w:rFonts w:eastAsia="仿宋_GB2312"/>
          <w:sz w:val="32"/>
        </w:rPr>
      </w:pPr>
    </w:p>
    <w:p w14:paraId="621BB636">
      <w:pPr>
        <w:spacing w:line="560" w:lineRule="exact"/>
        <w:rPr>
          <w:rFonts w:eastAsia="仿宋_GB2312"/>
          <w:sz w:val="32"/>
        </w:rPr>
      </w:pPr>
      <w:r>
        <w:rPr>
          <w:rFonts w:eastAsia="仿宋_GB2312"/>
          <w:sz w:val="32"/>
        </w:rPr>
        <w:t>拍卖主持人：                     竞得人（签字）：</w:t>
      </w:r>
    </w:p>
    <w:p w14:paraId="0029C79C">
      <w:pPr>
        <w:spacing w:line="560" w:lineRule="exact"/>
        <w:jc w:val="center"/>
        <w:rPr>
          <w:rFonts w:eastAsia="仿宋_GB2312"/>
          <w:sz w:val="32"/>
        </w:rPr>
      </w:pPr>
    </w:p>
    <w:p w14:paraId="1B67176D">
      <w:pPr>
        <w:spacing w:line="560" w:lineRule="exact"/>
        <w:rPr>
          <w:rFonts w:eastAsia="仿宋_GB2312"/>
          <w:sz w:val="32"/>
        </w:rPr>
      </w:pPr>
      <w:r>
        <w:rPr>
          <w:rFonts w:eastAsia="仿宋_GB2312"/>
          <w:sz w:val="32"/>
        </w:rPr>
        <w:t>监督机关代表：                   公证员：</w:t>
      </w:r>
    </w:p>
    <w:p w14:paraId="4FCEA94F">
      <w:pPr>
        <w:spacing w:line="560" w:lineRule="exact"/>
        <w:rPr>
          <w:rFonts w:eastAsia="仿宋_GB2312"/>
          <w:sz w:val="32"/>
        </w:rPr>
      </w:pPr>
    </w:p>
    <w:p w14:paraId="4F52659B">
      <w:pPr>
        <w:spacing w:line="560" w:lineRule="exact"/>
        <w:ind w:right="-42" w:rightChars="-20"/>
        <w:rPr>
          <w:rFonts w:eastAsia="方正小标宋简体"/>
          <w:b/>
          <w:sz w:val="44"/>
          <w:szCs w:val="44"/>
        </w:rPr>
      </w:pPr>
    </w:p>
    <w:p w14:paraId="2E958AD3">
      <w:pPr>
        <w:spacing w:line="560" w:lineRule="exact"/>
        <w:rPr>
          <w:rFonts w:eastAsia="仿宋_GB2312"/>
          <w:sz w:val="32"/>
        </w:rPr>
      </w:pPr>
      <w:r>
        <w:rPr>
          <w:rFonts w:eastAsia="仿宋_GB2312"/>
          <w:sz w:val="32"/>
        </w:rPr>
        <w:t xml:space="preserve">                 </w:t>
      </w:r>
    </w:p>
    <w:p w14:paraId="2A5E9A44">
      <w:pPr>
        <w:spacing w:line="560" w:lineRule="exact"/>
        <w:jc w:val="right"/>
        <w:rPr>
          <w:rFonts w:eastAsia="方正小标宋简体"/>
          <w:b/>
          <w:sz w:val="44"/>
          <w:szCs w:val="44"/>
        </w:rPr>
      </w:pPr>
      <w:r>
        <w:rPr>
          <w:rFonts w:eastAsia="仿宋_GB2312"/>
          <w:sz w:val="32"/>
        </w:rPr>
        <w:t xml:space="preserve">                 年    月    日</w:t>
      </w:r>
    </w:p>
    <w:p w14:paraId="5D87DCC7">
      <w:pPr>
        <w:spacing w:line="560" w:lineRule="exact"/>
        <w:ind w:right="-42" w:rightChars="-20"/>
        <w:jc w:val="center"/>
        <w:rPr>
          <w:rFonts w:eastAsia="方正小标宋简体"/>
          <w:b/>
          <w:sz w:val="44"/>
          <w:szCs w:val="44"/>
        </w:rPr>
      </w:pPr>
    </w:p>
    <w:p w14:paraId="31E96FCC">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68AB1474">
      <w:pPr>
        <w:spacing w:line="560" w:lineRule="exact"/>
        <w:jc w:val="right"/>
        <w:rPr>
          <w:rFonts w:eastAsia="仿宋_GB2312"/>
          <w:sz w:val="24"/>
        </w:rPr>
      </w:pPr>
      <w:r>
        <w:rPr>
          <w:rFonts w:eastAsia="仿宋_GB2312"/>
          <w:sz w:val="24"/>
        </w:rPr>
        <w:t>乐土矿成字〔 〕 号</w:t>
      </w:r>
    </w:p>
    <w:p w14:paraId="240C7AB9">
      <w:pPr>
        <w:spacing w:line="120" w:lineRule="exact"/>
        <w:rPr>
          <w:rFonts w:eastAsia="仿宋_GB2312"/>
          <w:sz w:val="32"/>
          <w:szCs w:val="32"/>
        </w:rPr>
      </w:pPr>
    </w:p>
    <w:p w14:paraId="71C7B024">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 xml:space="preserve">日10:00 </w:t>
      </w:r>
      <w:r>
        <w:rPr>
          <w:rFonts w:eastAsia="仿宋_GB2312"/>
          <w:sz w:val="32"/>
          <w:szCs w:val="32"/>
        </w:rPr>
        <w:t>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ascii="Times New Roman" w:hAnsi="Times New Roman" w:eastAsia="仿宋_GB2312" w:cs="Times New Roman"/>
          <w:sz w:val="32"/>
          <w:szCs w:val="32"/>
        </w:rPr>
        <w:t>以拍卖方式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61F73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093" w:type="dxa"/>
            <w:vAlign w:val="center"/>
          </w:tcPr>
          <w:p w14:paraId="14B3945B">
            <w:pPr>
              <w:spacing w:line="360" w:lineRule="exact"/>
              <w:jc w:val="center"/>
              <w:rPr>
                <w:sz w:val="24"/>
              </w:rPr>
            </w:pPr>
            <w:r>
              <w:rPr>
                <w:sz w:val="24"/>
              </w:rPr>
              <w:t>宗地位置</w:t>
            </w:r>
          </w:p>
        </w:tc>
        <w:tc>
          <w:tcPr>
            <w:tcW w:w="2469" w:type="dxa"/>
            <w:vAlign w:val="center"/>
          </w:tcPr>
          <w:p w14:paraId="5982EB14">
            <w:pPr>
              <w:spacing w:line="360" w:lineRule="exact"/>
              <w:jc w:val="center"/>
              <w:rPr>
                <w:szCs w:val="21"/>
              </w:rPr>
            </w:pPr>
          </w:p>
        </w:tc>
        <w:tc>
          <w:tcPr>
            <w:tcW w:w="1846" w:type="dxa"/>
            <w:vAlign w:val="center"/>
          </w:tcPr>
          <w:p w14:paraId="7800CE26">
            <w:pPr>
              <w:spacing w:line="360" w:lineRule="exact"/>
              <w:jc w:val="center"/>
              <w:rPr>
                <w:sz w:val="24"/>
              </w:rPr>
            </w:pPr>
            <w:r>
              <w:rPr>
                <w:sz w:val="24"/>
              </w:rPr>
              <w:t>宗地面积</w:t>
            </w:r>
          </w:p>
        </w:tc>
        <w:tc>
          <w:tcPr>
            <w:tcW w:w="2709" w:type="dxa"/>
            <w:vAlign w:val="center"/>
          </w:tcPr>
          <w:p w14:paraId="3DB13761">
            <w:pPr>
              <w:spacing w:line="360" w:lineRule="exact"/>
              <w:jc w:val="center"/>
              <w:rPr>
                <w:szCs w:val="21"/>
              </w:rPr>
            </w:pPr>
          </w:p>
        </w:tc>
      </w:tr>
      <w:tr w14:paraId="7A66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093" w:type="dxa"/>
            <w:vAlign w:val="center"/>
          </w:tcPr>
          <w:p w14:paraId="20435A0E">
            <w:pPr>
              <w:spacing w:line="360" w:lineRule="exact"/>
              <w:jc w:val="center"/>
              <w:rPr>
                <w:sz w:val="24"/>
              </w:rPr>
            </w:pPr>
            <w:r>
              <w:rPr>
                <w:sz w:val="24"/>
              </w:rPr>
              <w:t>宗地用途</w:t>
            </w:r>
          </w:p>
          <w:p w14:paraId="14270841">
            <w:pPr>
              <w:spacing w:line="360" w:lineRule="exact"/>
              <w:jc w:val="center"/>
              <w:rPr>
                <w:sz w:val="24"/>
              </w:rPr>
            </w:pPr>
            <w:r>
              <w:rPr>
                <w:sz w:val="24"/>
              </w:rPr>
              <w:t>及使用年期</w:t>
            </w:r>
          </w:p>
        </w:tc>
        <w:tc>
          <w:tcPr>
            <w:tcW w:w="2469" w:type="dxa"/>
            <w:vAlign w:val="center"/>
          </w:tcPr>
          <w:p w14:paraId="791809CA">
            <w:pPr>
              <w:spacing w:line="360" w:lineRule="exact"/>
              <w:jc w:val="center"/>
              <w:rPr>
                <w:szCs w:val="21"/>
              </w:rPr>
            </w:pPr>
          </w:p>
        </w:tc>
        <w:tc>
          <w:tcPr>
            <w:tcW w:w="1846" w:type="dxa"/>
            <w:vAlign w:val="center"/>
          </w:tcPr>
          <w:p w14:paraId="473D62CD">
            <w:pPr>
              <w:spacing w:line="360" w:lineRule="exact"/>
              <w:jc w:val="center"/>
              <w:rPr>
                <w:sz w:val="24"/>
              </w:rPr>
            </w:pPr>
            <w:r>
              <w:rPr>
                <w:sz w:val="24"/>
              </w:rPr>
              <w:t>使用权类型</w:t>
            </w:r>
          </w:p>
        </w:tc>
        <w:tc>
          <w:tcPr>
            <w:tcW w:w="2709" w:type="dxa"/>
            <w:vAlign w:val="center"/>
          </w:tcPr>
          <w:p w14:paraId="73FDA0E3">
            <w:pPr>
              <w:spacing w:line="360" w:lineRule="exact"/>
              <w:jc w:val="center"/>
              <w:rPr>
                <w:szCs w:val="21"/>
              </w:rPr>
            </w:pPr>
            <w:r>
              <w:rPr>
                <w:szCs w:val="21"/>
              </w:rPr>
              <w:t>出让</w:t>
            </w:r>
          </w:p>
        </w:tc>
      </w:tr>
      <w:tr w14:paraId="3FB2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093" w:type="dxa"/>
            <w:vAlign w:val="center"/>
          </w:tcPr>
          <w:p w14:paraId="2AB5690A">
            <w:pPr>
              <w:spacing w:line="360" w:lineRule="exact"/>
              <w:jc w:val="center"/>
              <w:rPr>
                <w:sz w:val="24"/>
              </w:rPr>
            </w:pPr>
            <w:r>
              <w:rPr>
                <w:sz w:val="24"/>
              </w:rPr>
              <w:t>容积率</w:t>
            </w:r>
          </w:p>
        </w:tc>
        <w:tc>
          <w:tcPr>
            <w:tcW w:w="2469" w:type="dxa"/>
            <w:vAlign w:val="center"/>
          </w:tcPr>
          <w:p w14:paraId="5C9619FF">
            <w:pPr>
              <w:spacing w:line="360" w:lineRule="exact"/>
              <w:jc w:val="center"/>
              <w:rPr>
                <w:szCs w:val="21"/>
              </w:rPr>
            </w:pPr>
          </w:p>
        </w:tc>
        <w:tc>
          <w:tcPr>
            <w:tcW w:w="1846" w:type="dxa"/>
            <w:vAlign w:val="center"/>
          </w:tcPr>
          <w:p w14:paraId="385E213B">
            <w:pPr>
              <w:spacing w:line="360" w:lineRule="exact"/>
              <w:jc w:val="center"/>
              <w:rPr>
                <w:sz w:val="24"/>
              </w:rPr>
            </w:pPr>
            <w:r>
              <w:rPr>
                <w:sz w:val="24"/>
              </w:rPr>
              <w:t>建筑密度</w:t>
            </w:r>
          </w:p>
        </w:tc>
        <w:tc>
          <w:tcPr>
            <w:tcW w:w="2709" w:type="dxa"/>
            <w:vAlign w:val="center"/>
          </w:tcPr>
          <w:p w14:paraId="7CDB2D91">
            <w:pPr>
              <w:spacing w:line="360" w:lineRule="exact"/>
              <w:jc w:val="center"/>
              <w:rPr>
                <w:szCs w:val="21"/>
              </w:rPr>
            </w:pPr>
          </w:p>
        </w:tc>
      </w:tr>
      <w:tr w14:paraId="4B039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093" w:type="dxa"/>
            <w:vAlign w:val="center"/>
          </w:tcPr>
          <w:p w14:paraId="6C9B8FBE">
            <w:pPr>
              <w:spacing w:line="360" w:lineRule="exact"/>
              <w:jc w:val="center"/>
              <w:rPr>
                <w:sz w:val="24"/>
              </w:rPr>
            </w:pPr>
            <w:r>
              <w:rPr>
                <w:sz w:val="24"/>
              </w:rPr>
              <w:t>绿地率</w:t>
            </w:r>
          </w:p>
        </w:tc>
        <w:tc>
          <w:tcPr>
            <w:tcW w:w="2469" w:type="dxa"/>
            <w:vAlign w:val="center"/>
          </w:tcPr>
          <w:p w14:paraId="7FF00A1D">
            <w:pPr>
              <w:spacing w:line="360" w:lineRule="exact"/>
              <w:jc w:val="center"/>
              <w:rPr>
                <w:szCs w:val="21"/>
              </w:rPr>
            </w:pPr>
          </w:p>
        </w:tc>
        <w:tc>
          <w:tcPr>
            <w:tcW w:w="1846" w:type="dxa"/>
            <w:vAlign w:val="center"/>
          </w:tcPr>
          <w:p w14:paraId="4CAE520A">
            <w:pPr>
              <w:spacing w:line="360" w:lineRule="exact"/>
              <w:jc w:val="center"/>
              <w:rPr>
                <w:sz w:val="24"/>
              </w:rPr>
            </w:pPr>
            <w:r>
              <w:rPr>
                <w:sz w:val="24"/>
              </w:rPr>
              <w:t>建筑控制高度</w:t>
            </w:r>
          </w:p>
        </w:tc>
        <w:tc>
          <w:tcPr>
            <w:tcW w:w="2709" w:type="dxa"/>
            <w:vAlign w:val="center"/>
          </w:tcPr>
          <w:p w14:paraId="786EFFF7">
            <w:pPr>
              <w:spacing w:line="360" w:lineRule="exact"/>
              <w:jc w:val="center"/>
              <w:rPr>
                <w:szCs w:val="21"/>
              </w:rPr>
            </w:pPr>
          </w:p>
        </w:tc>
      </w:tr>
      <w:tr w14:paraId="3FA3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0F0680C1">
            <w:pPr>
              <w:spacing w:line="360" w:lineRule="exact"/>
              <w:jc w:val="center"/>
              <w:rPr>
                <w:szCs w:val="21"/>
              </w:rPr>
            </w:pPr>
            <w:r>
              <w:rPr>
                <w:rFonts w:eastAsia="仿宋_GB2312"/>
                <w:sz w:val="28"/>
                <w:szCs w:val="28"/>
              </w:rPr>
              <w:t>成交价款：  亿   仟   佰   拾   万元整（小写: ¥        ）</w:t>
            </w:r>
          </w:p>
        </w:tc>
      </w:tr>
    </w:tbl>
    <w:p w14:paraId="017E0D45">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7D862C67">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70B9B34D">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65AEC551">
      <w:pPr>
        <w:pStyle w:val="6"/>
        <w:spacing w:line="400" w:lineRule="exact"/>
        <w:ind w:firstLine="0" w:firstLineChars="0"/>
        <w:rPr>
          <w:rFonts w:ascii="Times New Roman"/>
          <w:szCs w:val="32"/>
        </w:rPr>
      </w:pPr>
    </w:p>
    <w:p w14:paraId="663068DE">
      <w:pPr>
        <w:spacing w:line="360" w:lineRule="exact"/>
        <w:ind w:firstLine="320" w:firstLineChars="100"/>
        <w:rPr>
          <w:rFonts w:eastAsia="仿宋_GB2312"/>
          <w:sz w:val="32"/>
          <w:szCs w:val="32"/>
        </w:rPr>
      </w:pPr>
      <w:r>
        <w:rPr>
          <w:rFonts w:eastAsia="仿宋_GB2312"/>
          <w:sz w:val="32"/>
          <w:szCs w:val="32"/>
        </w:rPr>
        <w:t>交易机构（盖章）：            竞得人（盖章）：</w:t>
      </w:r>
    </w:p>
    <w:p w14:paraId="79F36980">
      <w:pPr>
        <w:spacing w:line="360" w:lineRule="exact"/>
        <w:ind w:firstLine="320" w:firstLineChars="100"/>
        <w:rPr>
          <w:rFonts w:eastAsia="仿宋_GB2312"/>
          <w:sz w:val="32"/>
          <w:szCs w:val="32"/>
        </w:rPr>
      </w:pPr>
    </w:p>
    <w:p w14:paraId="73E76F36">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2344DC13">
      <w:pPr>
        <w:spacing w:line="360" w:lineRule="exact"/>
        <w:ind w:firstLine="320" w:firstLineChars="100"/>
        <w:rPr>
          <w:rFonts w:eastAsia="仿宋_GB2312"/>
          <w:sz w:val="32"/>
          <w:szCs w:val="32"/>
        </w:rPr>
      </w:pPr>
    </w:p>
    <w:p w14:paraId="144A1847">
      <w:pPr>
        <w:spacing w:line="360" w:lineRule="exact"/>
        <w:ind w:firstLine="320" w:firstLineChars="100"/>
        <w:rPr>
          <w:rFonts w:eastAsia="仿宋_GB2312"/>
          <w:sz w:val="32"/>
          <w:szCs w:val="32"/>
        </w:rPr>
      </w:pPr>
      <w:r>
        <w:rPr>
          <w:rFonts w:eastAsia="仿宋_GB2312"/>
          <w:sz w:val="32"/>
          <w:szCs w:val="32"/>
        </w:rPr>
        <w:t>代表人（签字）：              代表人（签字）：</w:t>
      </w:r>
    </w:p>
    <w:p w14:paraId="56155EC2">
      <w:pPr>
        <w:spacing w:line="300" w:lineRule="exact"/>
        <w:rPr>
          <w:rFonts w:eastAsia="仿宋_GB2312"/>
          <w:sz w:val="32"/>
          <w:szCs w:val="32"/>
        </w:rPr>
      </w:pPr>
      <w:r>
        <w:rPr>
          <w:rFonts w:eastAsia="仿宋_GB2312"/>
          <w:sz w:val="32"/>
          <w:szCs w:val="32"/>
        </w:rPr>
        <w:t xml:space="preserve">                                   </w:t>
      </w:r>
    </w:p>
    <w:p w14:paraId="0512D854">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4D34616D">
      <w:pPr>
        <w:spacing w:line="520" w:lineRule="exact"/>
        <w:jc w:val="both"/>
        <w:rPr>
          <w:rFonts w:eastAsia="方正小标宋简体"/>
          <w:b/>
          <w:sz w:val="44"/>
          <w:szCs w:val="44"/>
        </w:rPr>
      </w:pPr>
    </w:p>
    <w:p w14:paraId="22B0CE53">
      <w:pPr>
        <w:spacing w:line="520" w:lineRule="exact"/>
        <w:jc w:val="center"/>
        <w:rPr>
          <w:rFonts w:eastAsia="方正小标宋简体"/>
          <w:b/>
          <w:sz w:val="44"/>
          <w:szCs w:val="44"/>
        </w:rPr>
      </w:pPr>
      <w:r>
        <w:rPr>
          <w:rFonts w:eastAsia="方正小标宋简体"/>
          <w:b/>
          <w:sz w:val="44"/>
          <w:szCs w:val="44"/>
        </w:rPr>
        <w:t>授权委托书</w:t>
      </w:r>
    </w:p>
    <w:p w14:paraId="51526174">
      <w:pPr>
        <w:spacing w:line="520" w:lineRule="exact"/>
        <w:jc w:val="center"/>
        <w:rPr>
          <w:rFonts w:eastAsia="方正小标宋简体"/>
          <w:b/>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76781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64E7FCB0">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21EC39FC">
            <w:pPr>
              <w:spacing w:line="520" w:lineRule="exact"/>
              <w:jc w:val="center"/>
              <w:rPr>
                <w:rFonts w:eastAsia="仿宋_GB2312"/>
                <w:b/>
                <w:sz w:val="32"/>
                <w:szCs w:val="32"/>
              </w:rPr>
            </w:pPr>
            <w:r>
              <w:rPr>
                <w:rFonts w:eastAsia="仿宋_GB2312"/>
                <w:b/>
                <w:sz w:val="32"/>
                <w:szCs w:val="32"/>
              </w:rPr>
              <w:t>受托人</w:t>
            </w:r>
          </w:p>
        </w:tc>
      </w:tr>
      <w:tr w14:paraId="1DCA0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CA7A5C">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203F303F">
            <w:pPr>
              <w:spacing w:line="520" w:lineRule="exact"/>
              <w:jc w:val="center"/>
              <w:rPr>
                <w:rFonts w:eastAsia="仿宋_GB2312"/>
                <w:b/>
                <w:sz w:val="44"/>
                <w:szCs w:val="44"/>
              </w:rPr>
            </w:pPr>
          </w:p>
        </w:tc>
        <w:tc>
          <w:tcPr>
            <w:tcW w:w="1437" w:type="dxa"/>
            <w:vAlign w:val="center"/>
          </w:tcPr>
          <w:p w14:paraId="62884641">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4DC1FEBD">
            <w:pPr>
              <w:spacing w:line="520" w:lineRule="exact"/>
              <w:jc w:val="center"/>
              <w:rPr>
                <w:rFonts w:eastAsia="仿宋_GB2312"/>
                <w:b/>
                <w:sz w:val="44"/>
                <w:szCs w:val="44"/>
              </w:rPr>
            </w:pPr>
          </w:p>
        </w:tc>
      </w:tr>
      <w:tr w14:paraId="2942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0E4446F">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2795E057">
            <w:pPr>
              <w:spacing w:line="520" w:lineRule="exact"/>
              <w:jc w:val="center"/>
              <w:rPr>
                <w:rFonts w:eastAsia="仿宋_GB2312"/>
                <w:b/>
                <w:sz w:val="44"/>
                <w:szCs w:val="44"/>
              </w:rPr>
            </w:pPr>
          </w:p>
        </w:tc>
        <w:tc>
          <w:tcPr>
            <w:tcW w:w="1437" w:type="dxa"/>
            <w:vAlign w:val="center"/>
          </w:tcPr>
          <w:p w14:paraId="56909E9C">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669D4E32">
            <w:pPr>
              <w:spacing w:line="520" w:lineRule="exact"/>
              <w:jc w:val="center"/>
              <w:rPr>
                <w:rFonts w:eastAsia="仿宋_GB2312"/>
                <w:b/>
                <w:sz w:val="44"/>
                <w:szCs w:val="44"/>
              </w:rPr>
            </w:pPr>
          </w:p>
        </w:tc>
      </w:tr>
      <w:tr w14:paraId="2184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D8C453E">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742D153B">
            <w:pPr>
              <w:spacing w:line="520" w:lineRule="exact"/>
              <w:jc w:val="center"/>
              <w:rPr>
                <w:rFonts w:eastAsia="仿宋_GB2312"/>
                <w:b/>
                <w:sz w:val="44"/>
                <w:szCs w:val="44"/>
              </w:rPr>
            </w:pPr>
          </w:p>
        </w:tc>
        <w:tc>
          <w:tcPr>
            <w:tcW w:w="1437" w:type="dxa"/>
            <w:vAlign w:val="center"/>
          </w:tcPr>
          <w:p w14:paraId="29DC1E96">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676A405E">
            <w:pPr>
              <w:spacing w:line="520" w:lineRule="exact"/>
              <w:jc w:val="center"/>
              <w:rPr>
                <w:rFonts w:eastAsia="仿宋_GB2312"/>
                <w:b/>
                <w:sz w:val="44"/>
                <w:szCs w:val="44"/>
              </w:rPr>
            </w:pPr>
          </w:p>
        </w:tc>
      </w:tr>
      <w:tr w14:paraId="4997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DC8562F">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3B1C015C">
            <w:pPr>
              <w:spacing w:line="520" w:lineRule="exact"/>
              <w:jc w:val="center"/>
              <w:rPr>
                <w:rFonts w:eastAsia="仿宋_GB2312"/>
                <w:b/>
                <w:sz w:val="44"/>
                <w:szCs w:val="44"/>
              </w:rPr>
            </w:pPr>
          </w:p>
        </w:tc>
        <w:tc>
          <w:tcPr>
            <w:tcW w:w="1437" w:type="dxa"/>
            <w:vAlign w:val="center"/>
          </w:tcPr>
          <w:p w14:paraId="7D94EE8F">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78461DAC">
            <w:pPr>
              <w:spacing w:line="520" w:lineRule="exact"/>
              <w:jc w:val="center"/>
              <w:rPr>
                <w:rFonts w:eastAsia="仿宋_GB2312"/>
                <w:b/>
                <w:sz w:val="44"/>
                <w:szCs w:val="44"/>
              </w:rPr>
            </w:pPr>
          </w:p>
        </w:tc>
      </w:tr>
      <w:tr w14:paraId="2428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6F858D4A">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7CCB69CB">
            <w:pPr>
              <w:spacing w:line="520" w:lineRule="exact"/>
              <w:jc w:val="center"/>
              <w:rPr>
                <w:rFonts w:eastAsia="仿宋_GB2312"/>
                <w:b/>
                <w:sz w:val="44"/>
                <w:szCs w:val="44"/>
              </w:rPr>
            </w:pPr>
          </w:p>
        </w:tc>
        <w:tc>
          <w:tcPr>
            <w:tcW w:w="1437" w:type="dxa"/>
            <w:vAlign w:val="center"/>
          </w:tcPr>
          <w:p w14:paraId="77E62526">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5E54BDFD">
            <w:pPr>
              <w:spacing w:line="520" w:lineRule="exact"/>
              <w:jc w:val="center"/>
              <w:rPr>
                <w:rFonts w:eastAsia="仿宋_GB2312"/>
                <w:b/>
                <w:sz w:val="44"/>
                <w:szCs w:val="44"/>
              </w:rPr>
            </w:pPr>
          </w:p>
        </w:tc>
      </w:tr>
      <w:tr w14:paraId="6108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7106351">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7C3D761F">
            <w:pPr>
              <w:spacing w:line="520" w:lineRule="exact"/>
              <w:jc w:val="center"/>
              <w:rPr>
                <w:rFonts w:eastAsia="仿宋_GB2312"/>
                <w:b/>
                <w:sz w:val="44"/>
                <w:szCs w:val="44"/>
              </w:rPr>
            </w:pPr>
          </w:p>
        </w:tc>
        <w:tc>
          <w:tcPr>
            <w:tcW w:w="1437" w:type="dxa"/>
            <w:vAlign w:val="center"/>
          </w:tcPr>
          <w:p w14:paraId="30330F3C">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2646FE7F">
            <w:pPr>
              <w:spacing w:line="520" w:lineRule="exact"/>
              <w:jc w:val="center"/>
              <w:rPr>
                <w:rFonts w:eastAsia="仿宋_GB2312"/>
                <w:b/>
                <w:sz w:val="44"/>
                <w:szCs w:val="44"/>
              </w:rPr>
            </w:pPr>
          </w:p>
        </w:tc>
      </w:tr>
      <w:tr w14:paraId="5287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31E61B8E">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0F6784E8">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37C00C57">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58A3A2D5">
            <w:pPr>
              <w:spacing w:line="520" w:lineRule="exact"/>
              <w:jc w:val="center"/>
              <w:rPr>
                <w:rFonts w:eastAsia="仿宋_GB2312"/>
                <w:szCs w:val="21"/>
              </w:rPr>
            </w:pPr>
            <w:r>
              <w:rPr>
                <w:rFonts w:eastAsia="仿宋_GB2312"/>
                <w:szCs w:val="21"/>
              </w:rPr>
              <w:t>身份证（  ）  护照（  ）</w:t>
            </w:r>
          </w:p>
        </w:tc>
      </w:tr>
      <w:tr w14:paraId="6E48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3F9A75F6">
            <w:pPr>
              <w:spacing w:line="520" w:lineRule="exact"/>
              <w:jc w:val="center"/>
              <w:rPr>
                <w:rFonts w:eastAsia="仿宋_GB2312"/>
                <w:b/>
                <w:sz w:val="44"/>
                <w:szCs w:val="44"/>
              </w:rPr>
            </w:pPr>
          </w:p>
        </w:tc>
        <w:tc>
          <w:tcPr>
            <w:tcW w:w="2695" w:type="dxa"/>
            <w:vAlign w:val="center"/>
          </w:tcPr>
          <w:p w14:paraId="5338E05B">
            <w:pPr>
              <w:spacing w:line="520" w:lineRule="exact"/>
              <w:jc w:val="center"/>
              <w:rPr>
                <w:rFonts w:eastAsia="仿宋_GB2312"/>
                <w:b/>
                <w:sz w:val="44"/>
                <w:szCs w:val="44"/>
              </w:rPr>
            </w:pPr>
          </w:p>
        </w:tc>
        <w:tc>
          <w:tcPr>
            <w:tcW w:w="1437" w:type="dxa"/>
            <w:vMerge w:val="continue"/>
            <w:vAlign w:val="center"/>
          </w:tcPr>
          <w:p w14:paraId="60153CAE">
            <w:pPr>
              <w:spacing w:line="520" w:lineRule="exact"/>
              <w:jc w:val="center"/>
              <w:rPr>
                <w:rFonts w:eastAsia="仿宋_GB2312"/>
                <w:b/>
                <w:sz w:val="44"/>
                <w:szCs w:val="44"/>
              </w:rPr>
            </w:pPr>
          </w:p>
        </w:tc>
        <w:tc>
          <w:tcPr>
            <w:tcW w:w="2874" w:type="dxa"/>
            <w:vAlign w:val="center"/>
          </w:tcPr>
          <w:p w14:paraId="0FFE715B">
            <w:pPr>
              <w:spacing w:line="520" w:lineRule="exact"/>
              <w:jc w:val="center"/>
              <w:rPr>
                <w:rFonts w:eastAsia="仿宋_GB2312"/>
                <w:b/>
                <w:sz w:val="44"/>
                <w:szCs w:val="44"/>
              </w:rPr>
            </w:pPr>
          </w:p>
        </w:tc>
      </w:tr>
      <w:tr w14:paraId="3D46C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3C607B7E">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（受托人）代</w:t>
            </w:r>
            <w:r>
              <w:rPr>
                <w:rFonts w:hint="eastAsia" w:ascii="Times New Roman" w:hAnsi="宋体" w:eastAsia="宋体" w:cs="Times New Roman"/>
                <w:kern w:val="2"/>
                <w:sz w:val="21"/>
                <w:szCs w:val="21"/>
                <w:lang w:val="en-US" w:eastAsia="zh-CN" w:bidi="ar-SA"/>
              </w:rPr>
              <w:t>表</w:t>
            </w:r>
            <w:r>
              <w:rPr>
                <w:rFonts w:eastAsia="仿宋_GB2312"/>
                <w:sz w:val="24"/>
              </w:rPr>
              <w:t>本人参加</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w:t>
            </w:r>
            <w:r>
              <w:rPr>
                <w:rFonts w:eastAsia="仿宋_GB2312"/>
                <w:sz w:val="24"/>
              </w:rPr>
              <w:t>年</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月</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日</w:t>
            </w:r>
            <w:r>
              <w:rPr>
                <w:rFonts w:hint="eastAsia" w:eastAsia="仿宋_GB2312"/>
                <w:sz w:val="24"/>
                <w:lang w:val="en-US" w:eastAsia="zh-CN"/>
              </w:rPr>
              <w:t>在乐山高新区乐高大道6号6幢智创SOHO（A座）五楼乐山市公共资源交易服务中心举办的</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rPr>
              <w:t>地块国有建设用地使用权拍卖出让活动，代表本人签订《最高应价确认书》（ ）、《成交确认书》（  ）等具有法律意义的文件、凭证等。</w:t>
            </w:r>
          </w:p>
          <w:p w14:paraId="0EB78961">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74E21B50">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36715523">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10B5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42A9E46D">
            <w:pPr>
              <w:spacing w:line="520" w:lineRule="exact"/>
              <w:jc w:val="center"/>
              <w:rPr>
                <w:rFonts w:eastAsia="仿宋_GB2312"/>
                <w:b/>
                <w:sz w:val="30"/>
                <w:szCs w:val="30"/>
              </w:rPr>
            </w:pPr>
            <w:r>
              <w:rPr>
                <w:rFonts w:eastAsia="仿宋_GB2312"/>
                <w:b/>
                <w:sz w:val="30"/>
                <w:szCs w:val="30"/>
              </w:rPr>
              <w:t>备</w:t>
            </w:r>
          </w:p>
          <w:p w14:paraId="5EFC0867">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21E03710">
            <w:pPr>
              <w:spacing w:line="520" w:lineRule="exact"/>
              <w:rPr>
                <w:rFonts w:eastAsia="仿宋_GB2312"/>
                <w:sz w:val="24"/>
              </w:rPr>
            </w:pPr>
          </w:p>
          <w:p w14:paraId="6B518301">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57927AF6">
            <w:pPr>
              <w:spacing w:line="520" w:lineRule="exact"/>
              <w:ind w:firstLine="2640"/>
              <w:rPr>
                <w:rFonts w:eastAsia="仿宋_GB2312"/>
                <w:sz w:val="24"/>
              </w:rPr>
            </w:pPr>
            <w:r>
              <w:rPr>
                <w:rFonts w:eastAsia="仿宋_GB2312"/>
                <w:sz w:val="24"/>
              </w:rPr>
              <w:t>（单位公章）</w:t>
            </w:r>
          </w:p>
          <w:p w14:paraId="25A56C22">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4F8A4405">
      <w:pPr>
        <w:pStyle w:val="7"/>
        <w:spacing w:line="560" w:lineRule="exact"/>
        <w:rPr>
          <w:rFonts w:ascii="Times New Roman" w:cs="Times New Roman"/>
        </w:rPr>
      </w:pPr>
    </w:p>
    <w:p w14:paraId="17D32331">
      <w:pPr>
        <w:pStyle w:val="7"/>
        <w:spacing w:line="560" w:lineRule="exact"/>
        <w:ind w:left="5250"/>
        <w:jc w:val="right"/>
        <w:rPr>
          <w:rFonts w:ascii="Times New Roman" w:cs="Times New Roman"/>
        </w:rPr>
      </w:pPr>
    </w:p>
    <w:p w14:paraId="66C1B68A">
      <w:pPr>
        <w:pStyle w:val="7"/>
        <w:spacing w:line="560" w:lineRule="exact"/>
        <w:ind w:left="5250"/>
        <w:jc w:val="right"/>
        <w:rPr>
          <w:rFonts w:ascii="Times New Roman" w:cs="Times New Roman"/>
        </w:rPr>
      </w:pPr>
      <w:r>
        <w:rPr>
          <w:rFonts w:ascii="Times New Roman" w:cs="Times New Roman"/>
        </w:rPr>
        <w:t xml:space="preserve">电子监管号：              </w:t>
      </w:r>
    </w:p>
    <w:p w14:paraId="2577EE7E">
      <w:pPr>
        <w:pStyle w:val="7"/>
        <w:spacing w:line="560" w:lineRule="exact"/>
        <w:outlineLvl w:val="0"/>
        <w:rPr>
          <w:rFonts w:ascii="Times New Roman" w:cs="Times New Roman"/>
        </w:rPr>
      </w:pPr>
    </w:p>
    <w:p w14:paraId="4B998297">
      <w:pPr>
        <w:pStyle w:val="7"/>
        <w:spacing w:line="560" w:lineRule="exact"/>
        <w:rPr>
          <w:rFonts w:ascii="Times New Roman" w:cs="Times New Roman"/>
        </w:rPr>
      </w:pPr>
    </w:p>
    <w:p w14:paraId="0B5392D7">
      <w:pPr>
        <w:pStyle w:val="7"/>
        <w:spacing w:line="560" w:lineRule="exact"/>
        <w:rPr>
          <w:rFonts w:ascii="Times New Roman" w:cs="Times New Roman"/>
        </w:rPr>
      </w:pPr>
      <w:r>
        <w:rPr>
          <w:rFonts w:ascii="Times New Roman" w:cs="Times New Roman"/>
        </w:rPr>
        <w:t xml:space="preserve">   </w:t>
      </w:r>
    </w:p>
    <w:p w14:paraId="08A0AABA">
      <w:pPr>
        <w:pStyle w:val="7"/>
        <w:spacing w:line="560" w:lineRule="exact"/>
        <w:rPr>
          <w:rStyle w:val="36"/>
          <w:rFonts w:ascii="Times New Roman" w:hAnsi="Times New Roman" w:cs="Times New Roman"/>
        </w:rPr>
      </w:pPr>
    </w:p>
    <w:p w14:paraId="59E68795">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7F10FDD0">
      <w:pPr>
        <w:pStyle w:val="7"/>
        <w:spacing w:line="560" w:lineRule="exact"/>
        <w:rPr>
          <w:rFonts w:ascii="Times New Roman" w:cs="Times New Roman"/>
          <w:b/>
          <w:bCs/>
          <w:sz w:val="18"/>
          <w:szCs w:val="18"/>
        </w:rPr>
      </w:pPr>
    </w:p>
    <w:p w14:paraId="7DD5CD03">
      <w:pPr>
        <w:pStyle w:val="7"/>
        <w:spacing w:line="560" w:lineRule="exact"/>
        <w:rPr>
          <w:rFonts w:ascii="Times New Roman" w:cs="Times New Roman"/>
          <w:sz w:val="48"/>
          <w:szCs w:val="48"/>
        </w:rPr>
      </w:pPr>
    </w:p>
    <w:p w14:paraId="2F3002EC">
      <w:pPr>
        <w:pStyle w:val="7"/>
        <w:spacing w:line="560" w:lineRule="exact"/>
        <w:rPr>
          <w:rFonts w:ascii="Times New Roman" w:cs="Times New Roman"/>
          <w:sz w:val="48"/>
          <w:szCs w:val="48"/>
        </w:rPr>
      </w:pPr>
    </w:p>
    <w:p w14:paraId="45E40583">
      <w:pPr>
        <w:pStyle w:val="7"/>
        <w:spacing w:line="560" w:lineRule="exact"/>
        <w:rPr>
          <w:rFonts w:ascii="Times New Roman" w:cs="Times New Roman"/>
          <w:sz w:val="48"/>
          <w:szCs w:val="48"/>
        </w:rPr>
      </w:pPr>
    </w:p>
    <w:p w14:paraId="5F956424">
      <w:pPr>
        <w:pStyle w:val="7"/>
        <w:spacing w:line="560" w:lineRule="exact"/>
        <w:rPr>
          <w:rFonts w:ascii="Times New Roman" w:cs="Times New Roman"/>
          <w:sz w:val="48"/>
          <w:szCs w:val="48"/>
        </w:rPr>
      </w:pPr>
    </w:p>
    <w:p w14:paraId="3055ADDD">
      <w:pPr>
        <w:pStyle w:val="7"/>
        <w:spacing w:line="560" w:lineRule="exact"/>
        <w:rPr>
          <w:rFonts w:ascii="Times New Roman" w:cs="Times New Roman"/>
          <w:sz w:val="48"/>
          <w:szCs w:val="48"/>
        </w:rPr>
      </w:pPr>
    </w:p>
    <w:p w14:paraId="4B1275D4">
      <w:pPr>
        <w:pStyle w:val="7"/>
        <w:spacing w:line="560" w:lineRule="exact"/>
        <w:rPr>
          <w:rFonts w:ascii="Times New Roman" w:cs="Times New Roman"/>
          <w:sz w:val="48"/>
          <w:szCs w:val="48"/>
        </w:rPr>
      </w:pPr>
    </w:p>
    <w:p w14:paraId="36044376">
      <w:pPr>
        <w:pStyle w:val="7"/>
        <w:spacing w:line="560" w:lineRule="exact"/>
        <w:rPr>
          <w:rFonts w:ascii="Times New Roman" w:cs="Times New Roman"/>
          <w:sz w:val="48"/>
          <w:szCs w:val="48"/>
        </w:rPr>
      </w:pPr>
    </w:p>
    <w:p w14:paraId="25D58EF3">
      <w:pPr>
        <w:pStyle w:val="7"/>
        <w:spacing w:line="560" w:lineRule="exact"/>
        <w:rPr>
          <w:rFonts w:ascii="Times New Roman" w:cs="Times New Roman"/>
          <w:sz w:val="48"/>
          <w:szCs w:val="48"/>
        </w:rPr>
      </w:pPr>
    </w:p>
    <w:p w14:paraId="1EE9735F">
      <w:pPr>
        <w:pStyle w:val="7"/>
        <w:spacing w:line="560" w:lineRule="exact"/>
        <w:rPr>
          <w:rFonts w:ascii="Times New Roman" w:cs="Times New Roman"/>
          <w:sz w:val="48"/>
          <w:szCs w:val="48"/>
        </w:rPr>
      </w:pPr>
    </w:p>
    <w:p w14:paraId="0E1EAB95">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0ED3BD9E">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12890DF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6257B2B7">
      <w:pPr>
        <w:pStyle w:val="7"/>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1E8D74DD">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75A17FB4">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171DD1CB">
      <w:pPr>
        <w:pStyle w:val="7"/>
        <w:spacing w:line="560" w:lineRule="exact"/>
        <w:ind w:firstLine="4960" w:firstLineChars="1550"/>
        <w:rPr>
          <w:rFonts w:ascii="Times New Roman" w:cs="Times New Roman"/>
        </w:rPr>
      </w:pPr>
    </w:p>
    <w:p w14:paraId="7AE5B1AA">
      <w:pPr>
        <w:pStyle w:val="7"/>
        <w:spacing w:line="560" w:lineRule="exact"/>
        <w:ind w:firstLine="4960" w:firstLineChars="1550"/>
        <w:rPr>
          <w:rFonts w:ascii="Times New Roman" w:cs="Times New Roman"/>
        </w:rPr>
      </w:pPr>
    </w:p>
    <w:p w14:paraId="5B01A9AB">
      <w:pPr>
        <w:pStyle w:val="7"/>
        <w:spacing w:line="560" w:lineRule="exact"/>
        <w:ind w:firstLine="4960" w:firstLineChars="1550"/>
        <w:rPr>
          <w:rFonts w:ascii="Times New Roman" w:cs="Times New Roman"/>
        </w:rPr>
      </w:pPr>
    </w:p>
    <w:p w14:paraId="1D5EFE91">
      <w:pPr>
        <w:pStyle w:val="7"/>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0EB9CB39">
      <w:pPr>
        <w:pStyle w:val="7"/>
        <w:spacing w:line="560" w:lineRule="exact"/>
        <w:rPr>
          <w:rFonts w:ascii="Times New Roman" w:eastAsia="黑体" w:cs="Times New Roman"/>
          <w:b/>
          <w:sz w:val="44"/>
          <w:szCs w:val="44"/>
        </w:rPr>
      </w:pPr>
    </w:p>
    <w:p w14:paraId="34EF1809">
      <w:pPr>
        <w:pStyle w:val="7"/>
        <w:spacing w:line="560" w:lineRule="exact"/>
        <w:rPr>
          <w:rFonts w:ascii="Times New Roman" w:eastAsia="黑体" w:cs="Times New Roman"/>
          <w:b/>
          <w:sz w:val="44"/>
          <w:szCs w:val="44"/>
        </w:rPr>
      </w:pPr>
    </w:p>
    <w:p w14:paraId="31ABE447">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506F046B">
      <w:pPr>
        <w:pStyle w:val="7"/>
        <w:spacing w:line="560" w:lineRule="exact"/>
        <w:rPr>
          <w:rFonts w:ascii="Times New Roman" w:eastAsia="黑体" w:cs="Times New Roman"/>
          <w:sz w:val="36"/>
          <w:szCs w:val="36"/>
        </w:rPr>
      </w:pPr>
    </w:p>
    <w:p w14:paraId="6D105675">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7D2329E7">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31A39337">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48BD559F">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034F5E44">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564CC81E">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2BA31EBA">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780A5161">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254B9ACD">
      <w:pPr>
        <w:pStyle w:val="7"/>
        <w:spacing w:line="560" w:lineRule="exact"/>
        <w:ind w:firstLine="640" w:firstLineChars="200"/>
        <w:rPr>
          <w:rFonts w:ascii="Times New Roman" w:eastAsia="仿宋_GB2312" w:cs="Times New Roman"/>
        </w:rPr>
      </w:pPr>
    </w:p>
    <w:p w14:paraId="31BAFF6A">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16F4C626">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2A0DF939">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6F4E7C97">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510FA11C">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5FE67666">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5678240B">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6ED39C1F">
      <w:pPr>
        <w:pStyle w:val="7"/>
        <w:spacing w:line="560" w:lineRule="exact"/>
        <w:jc w:val="center"/>
        <w:rPr>
          <w:rFonts w:ascii="Times New Roman" w:eastAsia="黑体" w:cs="Times New Roman"/>
          <w:sz w:val="36"/>
          <w:szCs w:val="36"/>
        </w:rPr>
      </w:pPr>
    </w:p>
    <w:p w14:paraId="3BD6401A">
      <w:pPr>
        <w:pStyle w:val="7"/>
        <w:spacing w:line="560" w:lineRule="exact"/>
        <w:jc w:val="center"/>
        <w:rPr>
          <w:rFonts w:ascii="Times New Roman" w:eastAsia="黑体" w:cs="Times New Roman"/>
          <w:sz w:val="36"/>
          <w:szCs w:val="36"/>
        </w:rPr>
      </w:pPr>
    </w:p>
    <w:p w14:paraId="573ABE3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4B28B72C">
      <w:pPr>
        <w:pStyle w:val="7"/>
        <w:spacing w:line="560" w:lineRule="exact"/>
        <w:jc w:val="center"/>
        <w:rPr>
          <w:rFonts w:ascii="Times New Roman" w:eastAsia="仿宋_GB2312" w:cs="Times New Roman"/>
        </w:rPr>
      </w:pPr>
    </w:p>
    <w:p w14:paraId="67FB1AC9">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18F1170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29815B01">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0EB63A88">
      <w:pPr>
        <w:pStyle w:val="7"/>
        <w:spacing w:line="560" w:lineRule="exact"/>
        <w:ind w:firstLine="640" w:firstLineChars="200"/>
        <w:rPr>
          <w:rFonts w:ascii="Times New Roman" w:eastAsia="仿宋_GB2312" w:cs="Times New Roman"/>
        </w:rPr>
      </w:pPr>
    </w:p>
    <w:p w14:paraId="78411700">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6EE8E24C">
      <w:pPr>
        <w:pStyle w:val="7"/>
        <w:spacing w:line="560" w:lineRule="exact"/>
        <w:jc w:val="center"/>
        <w:rPr>
          <w:rFonts w:ascii="Times New Roman" w:eastAsia="黑体" w:cs="Times New Roman"/>
        </w:rPr>
      </w:pPr>
    </w:p>
    <w:p w14:paraId="4D232ACD">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309FB285">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777416DD">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5BA3D66E">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421E867B">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01E34E19">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334279D1">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24614445">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616EC4C2">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77B212CE">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5F739A8F">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7FF43F1C">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5EA99F84">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460225F5">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797B551F">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2E34AE5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3F6F83DA">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4B787706">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0AFAAD0B">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04DD1B90">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01DE83D7">
      <w:pPr>
        <w:pStyle w:val="7"/>
        <w:spacing w:line="560" w:lineRule="exact"/>
        <w:ind w:firstLine="645"/>
        <w:rPr>
          <w:rFonts w:ascii="Times New Roman" w:eastAsia="仿宋_GB2312" w:cs="Times New Roman"/>
        </w:rPr>
      </w:pPr>
    </w:p>
    <w:p w14:paraId="505493D3">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6B2E2BA8">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3E05B6A0">
      <w:pPr>
        <w:pStyle w:val="7"/>
        <w:spacing w:line="560" w:lineRule="exact"/>
        <w:ind w:firstLine="640" w:firstLineChars="200"/>
        <w:rPr>
          <w:rFonts w:ascii="Times New Roman" w:eastAsia="仿宋_GB2312" w:cs="Times New Roman"/>
          <w:kern w:val="0"/>
        </w:rPr>
      </w:pPr>
    </w:p>
    <w:p w14:paraId="3A8D9B13">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18AD8468">
      <w:pPr>
        <w:pStyle w:val="7"/>
        <w:spacing w:line="560" w:lineRule="exact"/>
        <w:jc w:val="center"/>
        <w:rPr>
          <w:rFonts w:ascii="Times New Roman" w:eastAsia="仿宋_GB2312" w:cs="Times New Roman"/>
        </w:rPr>
      </w:pPr>
    </w:p>
    <w:p w14:paraId="12B21A6F">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73C42DF3">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79491339">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08F47C57">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973ED8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7DE02AE0">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062022EA">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1553713F">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104223E5">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40C0CB59">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1935B73C">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5A2688B2">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65E391F6">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70D0E008">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3745F53E">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1489CD30">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537B5E2">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2732CDED">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362CBB6B">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6E5D0C54">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3E0BDB48">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08AD4429">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5B5F86A6">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6E86D8D3">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1C4E7A79">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38D84A58">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4F7B3CDA">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4D72DFB8">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2618504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08593EBC">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74A2B850">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03B6DEAF">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1B4A4311">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1196445D">
      <w:pPr>
        <w:pStyle w:val="7"/>
        <w:spacing w:line="560" w:lineRule="exact"/>
        <w:ind w:firstLine="645"/>
        <w:rPr>
          <w:rFonts w:ascii="Times New Roman" w:eastAsia="仿宋_GB2312" w:cs="Times New Roman"/>
        </w:rPr>
      </w:pPr>
    </w:p>
    <w:p w14:paraId="674F140F">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2D1039C1">
      <w:pPr>
        <w:pStyle w:val="7"/>
        <w:spacing w:line="560" w:lineRule="exact"/>
        <w:jc w:val="center"/>
        <w:rPr>
          <w:rFonts w:ascii="Times New Roman" w:eastAsia="黑体" w:cs="Times New Roman"/>
        </w:rPr>
      </w:pPr>
    </w:p>
    <w:p w14:paraId="7896EBEA">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0B734EEC">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44334C94">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5EE88AF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3FB24834">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010E223B">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35849DA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3D40A5C8">
      <w:pPr>
        <w:pStyle w:val="7"/>
        <w:spacing w:line="560" w:lineRule="exact"/>
        <w:jc w:val="center"/>
        <w:rPr>
          <w:rFonts w:ascii="Times New Roman" w:eastAsia="黑体" w:cs="Times New Roman"/>
          <w:sz w:val="36"/>
          <w:szCs w:val="36"/>
        </w:rPr>
      </w:pPr>
    </w:p>
    <w:p w14:paraId="4858317E">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5FED814A">
      <w:pPr>
        <w:pStyle w:val="7"/>
        <w:spacing w:line="560" w:lineRule="exact"/>
        <w:jc w:val="center"/>
        <w:rPr>
          <w:rFonts w:ascii="Times New Roman" w:eastAsia="黑体" w:cs="Times New Roman"/>
        </w:rPr>
      </w:pPr>
    </w:p>
    <w:p w14:paraId="0ADD8D48">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1B95050C">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7BDE6929">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61BC6FEF">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26C89F0F">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4DCF7F6A">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093B06AD">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22510338">
      <w:pPr>
        <w:pStyle w:val="7"/>
        <w:spacing w:line="560" w:lineRule="exact"/>
        <w:ind w:firstLine="645"/>
        <w:rPr>
          <w:rFonts w:ascii="Times New Roman" w:eastAsia="仿宋_GB2312" w:cs="Times New Roman"/>
        </w:rPr>
      </w:pPr>
    </w:p>
    <w:p w14:paraId="20CC559E">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75741A19">
      <w:pPr>
        <w:pStyle w:val="7"/>
        <w:spacing w:line="560" w:lineRule="exact"/>
        <w:jc w:val="center"/>
        <w:rPr>
          <w:rFonts w:ascii="Times New Roman" w:eastAsia="黑体" w:cs="Times New Roman"/>
        </w:rPr>
      </w:pPr>
    </w:p>
    <w:p w14:paraId="492D2EC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3B7D1073">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3665FDCE">
      <w:pPr>
        <w:pStyle w:val="7"/>
        <w:spacing w:line="560" w:lineRule="exact"/>
        <w:ind w:firstLine="645"/>
        <w:rPr>
          <w:rFonts w:ascii="Times New Roman" w:eastAsia="仿宋_GB2312" w:cs="Times New Roman"/>
        </w:rPr>
      </w:pPr>
    </w:p>
    <w:p w14:paraId="55091597">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5D8000A6">
      <w:pPr>
        <w:pStyle w:val="7"/>
        <w:spacing w:line="560" w:lineRule="exact"/>
        <w:jc w:val="center"/>
        <w:rPr>
          <w:rFonts w:ascii="Times New Roman" w:eastAsia="黑体" w:cs="Times New Roman"/>
        </w:rPr>
      </w:pPr>
    </w:p>
    <w:p w14:paraId="792D6D46">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2C0D4DA9">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FE55199">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246C51D5">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2F718DED">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6D518FED">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6A6E87D5">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4B59B15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156B3781">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3D6905D">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2085EA55">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130975FA">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3095C7F8">
      <w:pPr>
        <w:pStyle w:val="7"/>
        <w:spacing w:line="560" w:lineRule="exact"/>
        <w:ind w:firstLine="645"/>
        <w:rPr>
          <w:rFonts w:ascii="Times New Roman" w:eastAsia="仿宋_GB2312" w:cs="Times New Roman"/>
        </w:rPr>
      </w:pPr>
    </w:p>
    <w:p w14:paraId="37B9C691">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4A49B573">
      <w:pPr>
        <w:pStyle w:val="7"/>
        <w:spacing w:line="560" w:lineRule="exact"/>
        <w:jc w:val="center"/>
        <w:rPr>
          <w:rFonts w:ascii="Times New Roman" w:eastAsia="黑体" w:cs="Times New Roman"/>
        </w:rPr>
      </w:pPr>
    </w:p>
    <w:p w14:paraId="28953D77">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447E7A2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0F524BC0">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69775AF8">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5144469A">
      <w:pPr>
        <w:pStyle w:val="7"/>
        <w:spacing w:line="560" w:lineRule="exact"/>
        <w:rPr>
          <w:rFonts w:ascii="Times New Roman" w:eastAsia="仿宋_GB2312" w:cs="Times New Roman"/>
        </w:rPr>
      </w:pPr>
    </w:p>
    <w:p w14:paraId="0BBC8CB1">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69973709">
      <w:pPr>
        <w:pStyle w:val="7"/>
        <w:spacing w:line="560" w:lineRule="exact"/>
        <w:jc w:val="center"/>
        <w:rPr>
          <w:rFonts w:ascii="Times New Roman" w:eastAsia="黑体" w:cs="Times New Roman"/>
        </w:rPr>
      </w:pPr>
    </w:p>
    <w:p w14:paraId="3B45390C">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19ECE246">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5EC1E310">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3393D4F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78B8CB82">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234F01DE">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7F7A3ACD">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40DA73A1">
      <w:pPr>
        <w:pStyle w:val="7"/>
        <w:spacing w:line="560" w:lineRule="exact"/>
        <w:rPr>
          <w:rFonts w:ascii="Times New Roman" w:eastAsia="仿宋_GB2312" w:cs="Times New Roman"/>
        </w:rPr>
      </w:pPr>
    </w:p>
    <w:p w14:paraId="324F24B3">
      <w:pPr>
        <w:pStyle w:val="7"/>
        <w:spacing w:line="560" w:lineRule="exact"/>
        <w:rPr>
          <w:rFonts w:ascii="Times New Roman" w:eastAsia="仿宋_GB2312" w:cs="Times New Roman"/>
        </w:rPr>
      </w:pPr>
    </w:p>
    <w:p w14:paraId="11FA6C45">
      <w:pPr>
        <w:pStyle w:val="7"/>
        <w:spacing w:line="560" w:lineRule="exact"/>
        <w:rPr>
          <w:rFonts w:ascii="Times New Roman" w:eastAsia="仿宋_GB2312" w:cs="Times New Roman"/>
        </w:rPr>
      </w:pPr>
    </w:p>
    <w:p w14:paraId="2837B16E">
      <w:pPr>
        <w:pStyle w:val="7"/>
        <w:spacing w:line="560" w:lineRule="exact"/>
        <w:rPr>
          <w:rFonts w:ascii="Times New Roman" w:eastAsia="仿宋_GB2312" w:cs="Times New Roman"/>
        </w:rPr>
      </w:pPr>
    </w:p>
    <w:p w14:paraId="09842CE2">
      <w:pPr>
        <w:pStyle w:val="7"/>
        <w:spacing w:line="560" w:lineRule="exact"/>
        <w:rPr>
          <w:rFonts w:ascii="Times New Roman" w:eastAsia="仿宋_GB2312" w:cs="Times New Roman"/>
        </w:rPr>
      </w:pPr>
    </w:p>
    <w:p w14:paraId="1B4D3DC0">
      <w:pPr>
        <w:pStyle w:val="7"/>
        <w:spacing w:line="560" w:lineRule="exact"/>
        <w:rPr>
          <w:rFonts w:ascii="Times New Roman" w:eastAsia="仿宋_GB2312" w:cs="Times New Roman"/>
        </w:rPr>
      </w:pPr>
    </w:p>
    <w:p w14:paraId="41DD540E">
      <w:pPr>
        <w:pStyle w:val="7"/>
        <w:spacing w:line="560" w:lineRule="exact"/>
        <w:rPr>
          <w:rFonts w:ascii="Times New Roman" w:eastAsia="仿宋_GB2312" w:cs="Times New Roman"/>
        </w:rPr>
      </w:pPr>
    </w:p>
    <w:p w14:paraId="70141037">
      <w:pPr>
        <w:pStyle w:val="7"/>
        <w:spacing w:line="560" w:lineRule="exact"/>
        <w:rPr>
          <w:rFonts w:ascii="Times New Roman" w:eastAsia="仿宋_GB2312" w:cs="Times New Roman"/>
        </w:rPr>
      </w:pPr>
    </w:p>
    <w:p w14:paraId="6C29724D">
      <w:pPr>
        <w:pStyle w:val="7"/>
        <w:spacing w:line="560" w:lineRule="exact"/>
        <w:rPr>
          <w:rFonts w:ascii="Times New Roman" w:eastAsia="仿宋_GB2312" w:cs="Times New Roman"/>
        </w:rPr>
      </w:pPr>
    </w:p>
    <w:p w14:paraId="78AFA607">
      <w:pPr>
        <w:pStyle w:val="7"/>
        <w:spacing w:line="560" w:lineRule="exact"/>
        <w:rPr>
          <w:rFonts w:ascii="Times New Roman" w:eastAsia="仿宋_GB2312" w:cs="Times New Roman"/>
        </w:rPr>
      </w:pPr>
      <w:r>
        <w:rPr>
          <w:rFonts w:ascii="Times New Roman" w:eastAsia="仿宋_GB2312" w:cs="Times New Roman"/>
        </w:rPr>
        <w:t>出让人（章）：               受让人（章）：</w:t>
      </w:r>
    </w:p>
    <w:p w14:paraId="74CBC426">
      <w:pPr>
        <w:pStyle w:val="7"/>
        <w:spacing w:line="560" w:lineRule="exact"/>
        <w:rPr>
          <w:rFonts w:ascii="Times New Roman" w:eastAsia="仿宋_GB2312" w:cs="Times New Roman"/>
        </w:rPr>
      </w:pPr>
    </w:p>
    <w:p w14:paraId="7F028387">
      <w:pPr>
        <w:pStyle w:val="7"/>
        <w:spacing w:line="560" w:lineRule="exact"/>
        <w:rPr>
          <w:rFonts w:ascii="Times New Roman" w:eastAsia="仿宋_GB2312" w:cs="Times New Roman"/>
        </w:rPr>
      </w:pPr>
    </w:p>
    <w:p w14:paraId="2249CC81">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4447DA9A">
      <w:pPr>
        <w:pStyle w:val="7"/>
        <w:spacing w:line="560" w:lineRule="exact"/>
        <w:rPr>
          <w:rFonts w:ascii="Times New Roman" w:eastAsia="仿宋_GB2312" w:cs="Times New Roman"/>
        </w:rPr>
      </w:pPr>
      <w:r>
        <w:rPr>
          <w:rFonts w:ascii="Times New Roman" w:eastAsia="仿宋_GB2312" w:cs="Times New Roman"/>
        </w:rPr>
        <w:t>（签字）：                  （签字）：</w:t>
      </w:r>
    </w:p>
    <w:p w14:paraId="7ADF1B39">
      <w:pPr>
        <w:pStyle w:val="7"/>
        <w:spacing w:line="560" w:lineRule="exact"/>
        <w:ind w:left="5250"/>
        <w:rPr>
          <w:rFonts w:ascii="Times New Roman" w:eastAsia="仿宋_GB2312" w:cs="Times New Roman"/>
        </w:rPr>
      </w:pPr>
    </w:p>
    <w:p w14:paraId="57B8C658">
      <w:pPr>
        <w:pStyle w:val="7"/>
        <w:spacing w:line="560" w:lineRule="exact"/>
        <w:ind w:left="5250"/>
        <w:rPr>
          <w:rFonts w:ascii="Times New Roman" w:eastAsia="仿宋_GB2312" w:cs="Times New Roman"/>
        </w:rPr>
      </w:pPr>
    </w:p>
    <w:p w14:paraId="089B63B7">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594341F4">
      <w:pPr>
        <w:pStyle w:val="7"/>
        <w:spacing w:line="560" w:lineRule="exact"/>
        <w:ind w:firstLine="640" w:firstLineChars="200"/>
        <w:rPr>
          <w:rFonts w:ascii="Times New Roman" w:eastAsia="仿宋_GB2312" w:cs="Times New Roman"/>
        </w:rPr>
      </w:pPr>
    </w:p>
    <w:p w14:paraId="263DA16D">
      <w:pPr>
        <w:pStyle w:val="7"/>
        <w:spacing w:line="560" w:lineRule="exact"/>
        <w:ind w:firstLine="640" w:firstLineChars="200"/>
        <w:rPr>
          <w:rFonts w:ascii="Times New Roman" w:eastAsia="仿宋_GB2312" w:cs="Times New Roman"/>
        </w:rPr>
      </w:pPr>
    </w:p>
    <w:p w14:paraId="2305846C">
      <w:pPr>
        <w:pStyle w:val="7"/>
        <w:spacing w:line="560" w:lineRule="exact"/>
        <w:ind w:firstLine="640" w:firstLineChars="200"/>
        <w:rPr>
          <w:rFonts w:ascii="Times New Roman" w:eastAsia="仿宋_GB2312" w:cs="Times New Roman"/>
        </w:rPr>
      </w:pPr>
    </w:p>
    <w:p w14:paraId="1FB6647B">
      <w:pPr>
        <w:pStyle w:val="7"/>
        <w:spacing w:line="560" w:lineRule="exact"/>
        <w:ind w:firstLine="640" w:firstLineChars="200"/>
        <w:rPr>
          <w:rFonts w:ascii="Times New Roman" w:eastAsia="仿宋_GB2312" w:cs="Times New Roman"/>
        </w:rPr>
      </w:pPr>
    </w:p>
    <w:p w14:paraId="63806E56">
      <w:pPr>
        <w:pStyle w:val="7"/>
        <w:spacing w:line="560" w:lineRule="exact"/>
        <w:ind w:firstLine="640" w:firstLineChars="200"/>
        <w:rPr>
          <w:rFonts w:ascii="Times New Roman" w:eastAsia="仿宋_GB2312" w:cs="Times New Roman"/>
        </w:rPr>
      </w:pPr>
    </w:p>
    <w:p w14:paraId="59EB6313">
      <w:pPr>
        <w:pStyle w:val="7"/>
        <w:spacing w:line="560" w:lineRule="exact"/>
        <w:ind w:firstLine="640" w:firstLineChars="200"/>
        <w:rPr>
          <w:rFonts w:ascii="Times New Roman" w:eastAsia="仿宋_GB2312" w:cs="Times New Roman"/>
        </w:rPr>
      </w:pPr>
    </w:p>
    <w:p w14:paraId="41F941D1">
      <w:pPr>
        <w:pStyle w:val="7"/>
        <w:spacing w:line="560" w:lineRule="exact"/>
        <w:ind w:firstLine="640" w:firstLineChars="200"/>
        <w:rPr>
          <w:rFonts w:ascii="Times New Roman" w:eastAsia="仿宋_GB2312" w:cs="Times New Roman"/>
        </w:rPr>
      </w:pPr>
    </w:p>
    <w:p w14:paraId="20477EC6">
      <w:pPr>
        <w:pStyle w:val="7"/>
        <w:spacing w:line="560" w:lineRule="exact"/>
        <w:rPr>
          <w:rFonts w:ascii="Times New Roman" w:eastAsia="仿宋_GB2312" w:cs="Times New Roman"/>
        </w:rPr>
      </w:pPr>
    </w:p>
    <w:p w14:paraId="0F631B35">
      <w:pPr>
        <w:pStyle w:val="7"/>
        <w:spacing w:line="560" w:lineRule="exact"/>
        <w:rPr>
          <w:rFonts w:ascii="Times New Roman" w:eastAsia="仿宋_GB2312" w:cs="Times New Roman"/>
        </w:rPr>
      </w:pPr>
      <w:r>
        <w:rPr>
          <w:rFonts w:ascii="Times New Roman" w:eastAsia="仿宋_GB2312" w:cs="Times New Roman"/>
        </w:rPr>
        <w:t>附件1：</w:t>
      </w:r>
    </w:p>
    <w:p w14:paraId="31141915">
      <w:pPr>
        <w:jc w:val="center"/>
        <w:rPr>
          <w:rFonts w:eastAsia="黑体"/>
          <w:sz w:val="36"/>
          <w:szCs w:val="36"/>
        </w:rPr>
      </w:pPr>
    </w:p>
    <w:p w14:paraId="31CE0618">
      <w:pPr>
        <w:jc w:val="center"/>
        <w:rPr>
          <w:rFonts w:eastAsia="黑体"/>
          <w:sz w:val="36"/>
          <w:szCs w:val="36"/>
        </w:rPr>
      </w:pPr>
      <w:r>
        <w:rPr>
          <w:rFonts w:eastAsia="黑体"/>
          <w:sz w:val="36"/>
          <w:szCs w:val="36"/>
        </w:rPr>
        <w:t>出让宗地平面界址图</w:t>
      </w:r>
    </w:p>
    <w:p w14:paraId="648871E8">
      <w:pPr>
        <w:jc w:val="center"/>
        <w:rPr>
          <w:rFonts w:eastAsia="黑体"/>
          <w:sz w:val="36"/>
          <w:szCs w:val="36"/>
        </w:rPr>
      </w:pPr>
      <w:r>
        <w:rPr>
          <w:rFonts w:eastAsia="黑体"/>
          <w:sz w:val="36"/>
          <w:szCs w:val="36"/>
        </w:rPr>
        <w:t xml:space="preserve">                                       </w:t>
      </w:r>
    </w:p>
    <w:p w14:paraId="16CAC315">
      <w:pPr>
        <w:jc w:val="center"/>
        <w:rPr>
          <w:rFonts w:eastAsia="黑体"/>
          <w:sz w:val="36"/>
          <w:szCs w:val="36"/>
        </w:rPr>
      </w:pPr>
    </w:p>
    <w:p w14:paraId="278CEBB5">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44AB46C9">
      <w:pPr>
        <w:jc w:val="center"/>
      </w:pPr>
    </w:p>
    <w:p w14:paraId="3E69F1CE">
      <w:pPr>
        <w:jc w:val="center"/>
      </w:pPr>
    </w:p>
    <w:p w14:paraId="7A830BAD">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14FD960">
      <w:pPr>
        <w:pStyle w:val="7"/>
        <w:spacing w:line="560" w:lineRule="exact"/>
        <w:rPr>
          <w:rFonts w:ascii="Times New Roman" w:eastAsia="仿宋_GB2312" w:cs="Times New Roman"/>
        </w:rPr>
      </w:pPr>
      <w:r>
        <w:rPr>
          <w:rFonts w:ascii="Times New Roman" w:eastAsia="仿宋_GB2312" w:cs="Times New Roman"/>
        </w:rPr>
        <w:t>附件2：</w:t>
      </w:r>
    </w:p>
    <w:p w14:paraId="2DF403A1">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0BDBD70">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12AF024A">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3EA06122">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06D60D8">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60F3D501">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5ACB5F35">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7D510FD5">
      <w:pPr>
        <w:jc w:val="center"/>
      </w:pPr>
    </w:p>
    <w:p w14:paraId="3781A58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429AE820">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0BD90F64">
      <w:pPr>
        <w:pStyle w:val="7"/>
        <w:spacing w:line="560" w:lineRule="exact"/>
        <w:rPr>
          <w:rFonts w:ascii="Times New Roman" w:eastAsia="仿宋_GB2312" w:cs="Times New Roman"/>
        </w:rPr>
      </w:pPr>
    </w:p>
    <w:p w14:paraId="6E73C032">
      <w:pPr>
        <w:pStyle w:val="7"/>
        <w:spacing w:line="560" w:lineRule="exact"/>
        <w:rPr>
          <w:rFonts w:ascii="Times New Roman" w:eastAsia="仿宋_GB2312" w:cs="Times New Roman"/>
        </w:rPr>
      </w:pPr>
      <w:r>
        <w:rPr>
          <w:rFonts w:ascii="Times New Roman" w:eastAsia="仿宋_GB2312" w:cs="Times New Roman"/>
        </w:rPr>
        <w:t>附件3：</w:t>
      </w:r>
    </w:p>
    <w:p w14:paraId="6AB07061">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25D8819D">
      <w:pPr>
        <w:pStyle w:val="7"/>
        <w:spacing w:line="560" w:lineRule="exact"/>
        <w:rPr>
          <w:rFonts w:ascii="Times New Roman" w:eastAsia="仿宋_GB2312" w:cs="Times New Roman"/>
        </w:rPr>
      </w:pPr>
    </w:p>
    <w:p w14:paraId="1809E4F7">
      <w:pPr>
        <w:pStyle w:val="7"/>
        <w:spacing w:line="560" w:lineRule="exact"/>
        <w:rPr>
          <w:rFonts w:ascii="Times New Roman" w:eastAsia="仿宋_GB2312" w:cs="Times New Roman"/>
        </w:rPr>
      </w:pPr>
    </w:p>
    <w:p w14:paraId="76135BCC">
      <w:pPr>
        <w:pStyle w:val="7"/>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1D44A">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47</w:t>
    </w:r>
    <w:r>
      <w:rPr>
        <w:rStyle w:val="18"/>
        <w:sz w:val="24"/>
        <w:szCs w:val="24"/>
      </w:rPr>
      <w:fldChar w:fldCharType="end"/>
    </w:r>
  </w:p>
  <w:p w14:paraId="2E77F793">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95CF2">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46</w:t>
    </w:r>
    <w:r>
      <w:rPr>
        <w:rStyle w:val="18"/>
        <w:sz w:val="24"/>
        <w:szCs w:val="24"/>
      </w:rPr>
      <w:fldChar w:fldCharType="end"/>
    </w:r>
  </w:p>
  <w:p w14:paraId="68D2D660">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887F3">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A760A">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1E0765E9"/>
    <w:multiLevelType w:val="singleLevel"/>
    <w:tmpl w:val="1E0765E9"/>
    <w:lvl w:ilvl="0" w:tentative="0">
      <w:start w:val="2"/>
      <w:numFmt w:val="decimal"/>
      <w:suff w:val="space"/>
      <w:lvlText w:val="%1."/>
      <w:lvlJc w:val="left"/>
    </w:lvl>
  </w:abstractNum>
  <w:abstractNum w:abstractNumId="3">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177F"/>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5133"/>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3D0E"/>
    <w:rsid w:val="00107733"/>
    <w:rsid w:val="001114B0"/>
    <w:rsid w:val="00114334"/>
    <w:rsid w:val="00123825"/>
    <w:rsid w:val="0012513D"/>
    <w:rsid w:val="00125B31"/>
    <w:rsid w:val="00126AC8"/>
    <w:rsid w:val="00126B50"/>
    <w:rsid w:val="00127106"/>
    <w:rsid w:val="00127307"/>
    <w:rsid w:val="00127795"/>
    <w:rsid w:val="00132C96"/>
    <w:rsid w:val="001354DC"/>
    <w:rsid w:val="0014103B"/>
    <w:rsid w:val="001417C5"/>
    <w:rsid w:val="00141FAB"/>
    <w:rsid w:val="00143246"/>
    <w:rsid w:val="0014738B"/>
    <w:rsid w:val="0014741C"/>
    <w:rsid w:val="00147983"/>
    <w:rsid w:val="00147A06"/>
    <w:rsid w:val="00151001"/>
    <w:rsid w:val="00151472"/>
    <w:rsid w:val="00154692"/>
    <w:rsid w:val="0015631E"/>
    <w:rsid w:val="00156B0A"/>
    <w:rsid w:val="0015728A"/>
    <w:rsid w:val="00167843"/>
    <w:rsid w:val="001700DA"/>
    <w:rsid w:val="001717CB"/>
    <w:rsid w:val="00172A27"/>
    <w:rsid w:val="00174F27"/>
    <w:rsid w:val="00175D36"/>
    <w:rsid w:val="00181E80"/>
    <w:rsid w:val="0018449D"/>
    <w:rsid w:val="00187855"/>
    <w:rsid w:val="00190775"/>
    <w:rsid w:val="00190F36"/>
    <w:rsid w:val="001915A3"/>
    <w:rsid w:val="00192914"/>
    <w:rsid w:val="00192F78"/>
    <w:rsid w:val="00193046"/>
    <w:rsid w:val="0019544E"/>
    <w:rsid w:val="001A17D7"/>
    <w:rsid w:val="001A235D"/>
    <w:rsid w:val="001A4106"/>
    <w:rsid w:val="001A733D"/>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462C7"/>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A462E"/>
    <w:rsid w:val="002B013D"/>
    <w:rsid w:val="002B684B"/>
    <w:rsid w:val="002B78A9"/>
    <w:rsid w:val="002C0E1B"/>
    <w:rsid w:val="002D10C5"/>
    <w:rsid w:val="002D181E"/>
    <w:rsid w:val="002D23CA"/>
    <w:rsid w:val="002D2E93"/>
    <w:rsid w:val="002D33D4"/>
    <w:rsid w:val="002D3636"/>
    <w:rsid w:val="002D4998"/>
    <w:rsid w:val="002E023C"/>
    <w:rsid w:val="002E10EF"/>
    <w:rsid w:val="002E5819"/>
    <w:rsid w:val="002E6EC3"/>
    <w:rsid w:val="002E75D9"/>
    <w:rsid w:val="002F2039"/>
    <w:rsid w:val="002F21F6"/>
    <w:rsid w:val="002F27AB"/>
    <w:rsid w:val="002F3BDA"/>
    <w:rsid w:val="003000F8"/>
    <w:rsid w:val="003004C1"/>
    <w:rsid w:val="00300732"/>
    <w:rsid w:val="00301E2C"/>
    <w:rsid w:val="00302AEF"/>
    <w:rsid w:val="003059FB"/>
    <w:rsid w:val="00305FD6"/>
    <w:rsid w:val="00306848"/>
    <w:rsid w:val="00306F98"/>
    <w:rsid w:val="0030733F"/>
    <w:rsid w:val="003105C4"/>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3403"/>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F631B"/>
    <w:rsid w:val="005002A0"/>
    <w:rsid w:val="0050162C"/>
    <w:rsid w:val="00502699"/>
    <w:rsid w:val="005034C4"/>
    <w:rsid w:val="0051238C"/>
    <w:rsid w:val="00513B0C"/>
    <w:rsid w:val="00515BB9"/>
    <w:rsid w:val="005163EC"/>
    <w:rsid w:val="005211C0"/>
    <w:rsid w:val="00522BD9"/>
    <w:rsid w:val="00523DDF"/>
    <w:rsid w:val="00524B03"/>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8F1"/>
    <w:rsid w:val="005C09EB"/>
    <w:rsid w:val="005C1628"/>
    <w:rsid w:val="005C1C8D"/>
    <w:rsid w:val="005C2A67"/>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1715"/>
    <w:rsid w:val="00661854"/>
    <w:rsid w:val="0066254E"/>
    <w:rsid w:val="006659D4"/>
    <w:rsid w:val="00665F79"/>
    <w:rsid w:val="00666295"/>
    <w:rsid w:val="00666E8F"/>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375D"/>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2F0C"/>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AD9"/>
    <w:rsid w:val="00803C3D"/>
    <w:rsid w:val="00810496"/>
    <w:rsid w:val="0081249B"/>
    <w:rsid w:val="00817263"/>
    <w:rsid w:val="00822AE5"/>
    <w:rsid w:val="0082424C"/>
    <w:rsid w:val="00824AFF"/>
    <w:rsid w:val="008257D9"/>
    <w:rsid w:val="00826234"/>
    <w:rsid w:val="0082689C"/>
    <w:rsid w:val="008306B1"/>
    <w:rsid w:val="00831D21"/>
    <w:rsid w:val="00832A98"/>
    <w:rsid w:val="00833F8A"/>
    <w:rsid w:val="00841A4B"/>
    <w:rsid w:val="008435E5"/>
    <w:rsid w:val="00844166"/>
    <w:rsid w:val="00844C8F"/>
    <w:rsid w:val="00845E50"/>
    <w:rsid w:val="00854002"/>
    <w:rsid w:val="00854A05"/>
    <w:rsid w:val="00854D9C"/>
    <w:rsid w:val="00855238"/>
    <w:rsid w:val="008557CF"/>
    <w:rsid w:val="00855D2F"/>
    <w:rsid w:val="00856C56"/>
    <w:rsid w:val="00856C95"/>
    <w:rsid w:val="00862CC5"/>
    <w:rsid w:val="00863051"/>
    <w:rsid w:val="008630A5"/>
    <w:rsid w:val="008668AC"/>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A4B"/>
    <w:rsid w:val="008A7F95"/>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4B5"/>
    <w:rsid w:val="008F4CE3"/>
    <w:rsid w:val="008F69ED"/>
    <w:rsid w:val="00901A80"/>
    <w:rsid w:val="00902E95"/>
    <w:rsid w:val="00905234"/>
    <w:rsid w:val="00905BDD"/>
    <w:rsid w:val="009102A9"/>
    <w:rsid w:val="009103D6"/>
    <w:rsid w:val="009113F5"/>
    <w:rsid w:val="00913AF5"/>
    <w:rsid w:val="00913F88"/>
    <w:rsid w:val="009157E0"/>
    <w:rsid w:val="009157FF"/>
    <w:rsid w:val="00917D74"/>
    <w:rsid w:val="00925C88"/>
    <w:rsid w:val="009273C6"/>
    <w:rsid w:val="00933A69"/>
    <w:rsid w:val="009344F6"/>
    <w:rsid w:val="00937825"/>
    <w:rsid w:val="00940AD3"/>
    <w:rsid w:val="009411B2"/>
    <w:rsid w:val="009423DF"/>
    <w:rsid w:val="00944C45"/>
    <w:rsid w:val="00945CFA"/>
    <w:rsid w:val="00950ADE"/>
    <w:rsid w:val="009537F4"/>
    <w:rsid w:val="009551C3"/>
    <w:rsid w:val="00956643"/>
    <w:rsid w:val="00963B15"/>
    <w:rsid w:val="00963ED6"/>
    <w:rsid w:val="00964A27"/>
    <w:rsid w:val="00964FB2"/>
    <w:rsid w:val="00971FC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611"/>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321E"/>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0D9B"/>
    <w:rsid w:val="00C068D9"/>
    <w:rsid w:val="00C100BA"/>
    <w:rsid w:val="00C11991"/>
    <w:rsid w:val="00C11AED"/>
    <w:rsid w:val="00C122C7"/>
    <w:rsid w:val="00C13C29"/>
    <w:rsid w:val="00C15B1F"/>
    <w:rsid w:val="00C15BC8"/>
    <w:rsid w:val="00C169DF"/>
    <w:rsid w:val="00C17FBD"/>
    <w:rsid w:val="00C24765"/>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670A3"/>
    <w:rsid w:val="00C72256"/>
    <w:rsid w:val="00C730DC"/>
    <w:rsid w:val="00C77689"/>
    <w:rsid w:val="00C808B7"/>
    <w:rsid w:val="00C82219"/>
    <w:rsid w:val="00C87111"/>
    <w:rsid w:val="00C91462"/>
    <w:rsid w:val="00C9316B"/>
    <w:rsid w:val="00C95BC7"/>
    <w:rsid w:val="00C96460"/>
    <w:rsid w:val="00C96880"/>
    <w:rsid w:val="00CA0B6A"/>
    <w:rsid w:val="00CA22C5"/>
    <w:rsid w:val="00CA24E1"/>
    <w:rsid w:val="00CA275F"/>
    <w:rsid w:val="00CA2EC6"/>
    <w:rsid w:val="00CA41C6"/>
    <w:rsid w:val="00CA4755"/>
    <w:rsid w:val="00CA65C1"/>
    <w:rsid w:val="00CB1F44"/>
    <w:rsid w:val="00CB3A21"/>
    <w:rsid w:val="00CB46D8"/>
    <w:rsid w:val="00CB486B"/>
    <w:rsid w:val="00CB6EAC"/>
    <w:rsid w:val="00CC3015"/>
    <w:rsid w:val="00CC3D13"/>
    <w:rsid w:val="00CC3F0D"/>
    <w:rsid w:val="00CC67DE"/>
    <w:rsid w:val="00CC72BC"/>
    <w:rsid w:val="00CC7D09"/>
    <w:rsid w:val="00CD3668"/>
    <w:rsid w:val="00CD56CD"/>
    <w:rsid w:val="00CD72CF"/>
    <w:rsid w:val="00CE0BC3"/>
    <w:rsid w:val="00CE1A65"/>
    <w:rsid w:val="00CE2A31"/>
    <w:rsid w:val="00CE3BD2"/>
    <w:rsid w:val="00CF408B"/>
    <w:rsid w:val="00CF7B0B"/>
    <w:rsid w:val="00D014DA"/>
    <w:rsid w:val="00D0151F"/>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0A8A"/>
    <w:rsid w:val="00D816AC"/>
    <w:rsid w:val="00D84355"/>
    <w:rsid w:val="00D84DE4"/>
    <w:rsid w:val="00D8596E"/>
    <w:rsid w:val="00D932F5"/>
    <w:rsid w:val="00D946E7"/>
    <w:rsid w:val="00D954AF"/>
    <w:rsid w:val="00D978CC"/>
    <w:rsid w:val="00DA4E37"/>
    <w:rsid w:val="00DA60DE"/>
    <w:rsid w:val="00DB1134"/>
    <w:rsid w:val="00DB40BE"/>
    <w:rsid w:val="00DB4747"/>
    <w:rsid w:val="00DB5508"/>
    <w:rsid w:val="00DB5633"/>
    <w:rsid w:val="00DB653C"/>
    <w:rsid w:val="00DB658C"/>
    <w:rsid w:val="00DD217B"/>
    <w:rsid w:val="00DD48DB"/>
    <w:rsid w:val="00DD56FF"/>
    <w:rsid w:val="00DE135A"/>
    <w:rsid w:val="00DE24D8"/>
    <w:rsid w:val="00DE7BCE"/>
    <w:rsid w:val="00DF2052"/>
    <w:rsid w:val="00DF46CE"/>
    <w:rsid w:val="00E03925"/>
    <w:rsid w:val="00E04109"/>
    <w:rsid w:val="00E04A54"/>
    <w:rsid w:val="00E06911"/>
    <w:rsid w:val="00E16366"/>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77E99"/>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3EFC"/>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EF7CBA"/>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E2965"/>
    <w:rsid w:val="00FF0680"/>
    <w:rsid w:val="00FF24EA"/>
    <w:rsid w:val="00FF5149"/>
    <w:rsid w:val="00FF574B"/>
    <w:rsid w:val="00FF666B"/>
    <w:rsid w:val="010D07F1"/>
    <w:rsid w:val="013E353D"/>
    <w:rsid w:val="01460EDC"/>
    <w:rsid w:val="014652B7"/>
    <w:rsid w:val="014E2063"/>
    <w:rsid w:val="015B60AC"/>
    <w:rsid w:val="01861F44"/>
    <w:rsid w:val="01A525D4"/>
    <w:rsid w:val="01D425D0"/>
    <w:rsid w:val="01DF0236"/>
    <w:rsid w:val="01E00E34"/>
    <w:rsid w:val="01FB2FCF"/>
    <w:rsid w:val="020B2F4C"/>
    <w:rsid w:val="021E797A"/>
    <w:rsid w:val="023C4A1B"/>
    <w:rsid w:val="025C027B"/>
    <w:rsid w:val="02626183"/>
    <w:rsid w:val="02646DEC"/>
    <w:rsid w:val="027B407B"/>
    <w:rsid w:val="02815278"/>
    <w:rsid w:val="028B77B3"/>
    <w:rsid w:val="028D3084"/>
    <w:rsid w:val="029910DC"/>
    <w:rsid w:val="02B85E71"/>
    <w:rsid w:val="02BC52C2"/>
    <w:rsid w:val="02C825E9"/>
    <w:rsid w:val="02CB55B9"/>
    <w:rsid w:val="02D02442"/>
    <w:rsid w:val="02DB5EB0"/>
    <w:rsid w:val="02ED50FC"/>
    <w:rsid w:val="02F47B72"/>
    <w:rsid w:val="02F53491"/>
    <w:rsid w:val="03000111"/>
    <w:rsid w:val="03124846"/>
    <w:rsid w:val="03127240"/>
    <w:rsid w:val="031509AA"/>
    <w:rsid w:val="03213FD3"/>
    <w:rsid w:val="03244678"/>
    <w:rsid w:val="032A4091"/>
    <w:rsid w:val="03403D2B"/>
    <w:rsid w:val="03552FD9"/>
    <w:rsid w:val="03771837"/>
    <w:rsid w:val="03880A12"/>
    <w:rsid w:val="03950BDD"/>
    <w:rsid w:val="03984A6D"/>
    <w:rsid w:val="039B68C7"/>
    <w:rsid w:val="03A81C63"/>
    <w:rsid w:val="03B2766B"/>
    <w:rsid w:val="03BA01D6"/>
    <w:rsid w:val="03D11CDF"/>
    <w:rsid w:val="03DA3939"/>
    <w:rsid w:val="03DF5A5B"/>
    <w:rsid w:val="03F26CCA"/>
    <w:rsid w:val="03FA1C49"/>
    <w:rsid w:val="04077B49"/>
    <w:rsid w:val="04183671"/>
    <w:rsid w:val="041B2DF4"/>
    <w:rsid w:val="0446094A"/>
    <w:rsid w:val="045653FE"/>
    <w:rsid w:val="048B7351"/>
    <w:rsid w:val="048C5176"/>
    <w:rsid w:val="048E7CA9"/>
    <w:rsid w:val="04A74D9A"/>
    <w:rsid w:val="04AE741B"/>
    <w:rsid w:val="04B20922"/>
    <w:rsid w:val="04C70A85"/>
    <w:rsid w:val="04D01688"/>
    <w:rsid w:val="04D76BBF"/>
    <w:rsid w:val="05093FF5"/>
    <w:rsid w:val="05213695"/>
    <w:rsid w:val="05234F9E"/>
    <w:rsid w:val="052D7E5A"/>
    <w:rsid w:val="053C2A58"/>
    <w:rsid w:val="054461B9"/>
    <w:rsid w:val="05487953"/>
    <w:rsid w:val="05520E91"/>
    <w:rsid w:val="05586F41"/>
    <w:rsid w:val="05592E39"/>
    <w:rsid w:val="0559368C"/>
    <w:rsid w:val="056D3779"/>
    <w:rsid w:val="05791502"/>
    <w:rsid w:val="05A067C2"/>
    <w:rsid w:val="05A416F9"/>
    <w:rsid w:val="05C612C8"/>
    <w:rsid w:val="05C712E7"/>
    <w:rsid w:val="05CB7A57"/>
    <w:rsid w:val="05D4420C"/>
    <w:rsid w:val="060559D7"/>
    <w:rsid w:val="062562E2"/>
    <w:rsid w:val="063C038B"/>
    <w:rsid w:val="063E7AC5"/>
    <w:rsid w:val="064A68A4"/>
    <w:rsid w:val="0653709F"/>
    <w:rsid w:val="066F78F0"/>
    <w:rsid w:val="06731082"/>
    <w:rsid w:val="068A46BB"/>
    <w:rsid w:val="068F2A87"/>
    <w:rsid w:val="06A77833"/>
    <w:rsid w:val="06C03619"/>
    <w:rsid w:val="06C76BC7"/>
    <w:rsid w:val="06CA391B"/>
    <w:rsid w:val="06CB0433"/>
    <w:rsid w:val="06D124F9"/>
    <w:rsid w:val="06D64873"/>
    <w:rsid w:val="071219C3"/>
    <w:rsid w:val="0716523A"/>
    <w:rsid w:val="07203E8D"/>
    <w:rsid w:val="07207EA6"/>
    <w:rsid w:val="072C1863"/>
    <w:rsid w:val="072E3D00"/>
    <w:rsid w:val="073B2C92"/>
    <w:rsid w:val="073C08B3"/>
    <w:rsid w:val="074935D1"/>
    <w:rsid w:val="074F0EF3"/>
    <w:rsid w:val="07533510"/>
    <w:rsid w:val="07795B3E"/>
    <w:rsid w:val="07844473"/>
    <w:rsid w:val="07AF0DA1"/>
    <w:rsid w:val="07B00C5B"/>
    <w:rsid w:val="07B033A1"/>
    <w:rsid w:val="07C162BC"/>
    <w:rsid w:val="07C2799E"/>
    <w:rsid w:val="07C90B83"/>
    <w:rsid w:val="07D8186F"/>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4441"/>
    <w:rsid w:val="09AA433C"/>
    <w:rsid w:val="09AF25C8"/>
    <w:rsid w:val="09B7783F"/>
    <w:rsid w:val="09BF365B"/>
    <w:rsid w:val="09D67A18"/>
    <w:rsid w:val="09DA08CD"/>
    <w:rsid w:val="0A14067D"/>
    <w:rsid w:val="0A3F3531"/>
    <w:rsid w:val="0A4557DD"/>
    <w:rsid w:val="0A460F6A"/>
    <w:rsid w:val="0A4C23CD"/>
    <w:rsid w:val="0A5278AC"/>
    <w:rsid w:val="0A53766D"/>
    <w:rsid w:val="0A6242F5"/>
    <w:rsid w:val="0A6325EE"/>
    <w:rsid w:val="0A7906BE"/>
    <w:rsid w:val="0A7B2C74"/>
    <w:rsid w:val="0A927C61"/>
    <w:rsid w:val="0AC81578"/>
    <w:rsid w:val="0ACD089F"/>
    <w:rsid w:val="0AD4269E"/>
    <w:rsid w:val="0ADC1AF8"/>
    <w:rsid w:val="0ADD09EC"/>
    <w:rsid w:val="0ADE1E59"/>
    <w:rsid w:val="0AE40C5E"/>
    <w:rsid w:val="0AE454D0"/>
    <w:rsid w:val="0AF94E3B"/>
    <w:rsid w:val="0B2921AA"/>
    <w:rsid w:val="0B4D3075"/>
    <w:rsid w:val="0B534F52"/>
    <w:rsid w:val="0B5D29B3"/>
    <w:rsid w:val="0B5E7B9B"/>
    <w:rsid w:val="0B6A73F2"/>
    <w:rsid w:val="0B713716"/>
    <w:rsid w:val="0BA14751"/>
    <w:rsid w:val="0BAE2BAE"/>
    <w:rsid w:val="0BAE5F6B"/>
    <w:rsid w:val="0BAF6363"/>
    <w:rsid w:val="0BEC1FC6"/>
    <w:rsid w:val="0BF70D34"/>
    <w:rsid w:val="0BF81B59"/>
    <w:rsid w:val="0BFF7B25"/>
    <w:rsid w:val="0C100F7D"/>
    <w:rsid w:val="0C1E0F2B"/>
    <w:rsid w:val="0C28396A"/>
    <w:rsid w:val="0C2F0EFD"/>
    <w:rsid w:val="0C326295"/>
    <w:rsid w:val="0C350B20"/>
    <w:rsid w:val="0C357C75"/>
    <w:rsid w:val="0C385136"/>
    <w:rsid w:val="0C5F7F7A"/>
    <w:rsid w:val="0C743166"/>
    <w:rsid w:val="0C791787"/>
    <w:rsid w:val="0C802950"/>
    <w:rsid w:val="0C8A72A1"/>
    <w:rsid w:val="0C903E39"/>
    <w:rsid w:val="0C9A6FD1"/>
    <w:rsid w:val="0CB919C2"/>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3461ED"/>
    <w:rsid w:val="0E4009D0"/>
    <w:rsid w:val="0E5747B6"/>
    <w:rsid w:val="0E6A2947"/>
    <w:rsid w:val="0E6E5817"/>
    <w:rsid w:val="0E7731E6"/>
    <w:rsid w:val="0E7A2D73"/>
    <w:rsid w:val="0E844C44"/>
    <w:rsid w:val="0E8A0BB3"/>
    <w:rsid w:val="0E8B366D"/>
    <w:rsid w:val="0E91259B"/>
    <w:rsid w:val="0E913CF8"/>
    <w:rsid w:val="0E944EB5"/>
    <w:rsid w:val="0EB34991"/>
    <w:rsid w:val="0EBA798E"/>
    <w:rsid w:val="0EC95BA1"/>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31152E"/>
    <w:rsid w:val="10347601"/>
    <w:rsid w:val="10512FFB"/>
    <w:rsid w:val="10606278"/>
    <w:rsid w:val="10652B6C"/>
    <w:rsid w:val="106B4529"/>
    <w:rsid w:val="10774ABF"/>
    <w:rsid w:val="1078354E"/>
    <w:rsid w:val="107971AD"/>
    <w:rsid w:val="108428F7"/>
    <w:rsid w:val="10AB1F81"/>
    <w:rsid w:val="10AF2A09"/>
    <w:rsid w:val="10B53584"/>
    <w:rsid w:val="10B7353A"/>
    <w:rsid w:val="10D74F18"/>
    <w:rsid w:val="10F0451E"/>
    <w:rsid w:val="10F94F7C"/>
    <w:rsid w:val="1108092D"/>
    <w:rsid w:val="11230042"/>
    <w:rsid w:val="113B3FCB"/>
    <w:rsid w:val="115B056D"/>
    <w:rsid w:val="118E2C46"/>
    <w:rsid w:val="11A805D9"/>
    <w:rsid w:val="11AC5B9B"/>
    <w:rsid w:val="11BB7555"/>
    <w:rsid w:val="11BF362D"/>
    <w:rsid w:val="11C07D8C"/>
    <w:rsid w:val="11DD408D"/>
    <w:rsid w:val="11EC37F0"/>
    <w:rsid w:val="12135118"/>
    <w:rsid w:val="121476F0"/>
    <w:rsid w:val="12366DC9"/>
    <w:rsid w:val="12532010"/>
    <w:rsid w:val="12627B45"/>
    <w:rsid w:val="126357E8"/>
    <w:rsid w:val="126B7787"/>
    <w:rsid w:val="12AA6BF3"/>
    <w:rsid w:val="12CD52E1"/>
    <w:rsid w:val="12D22F15"/>
    <w:rsid w:val="13375C23"/>
    <w:rsid w:val="1339611A"/>
    <w:rsid w:val="133971C3"/>
    <w:rsid w:val="133B0AE6"/>
    <w:rsid w:val="134D2378"/>
    <w:rsid w:val="13524DD6"/>
    <w:rsid w:val="1353651A"/>
    <w:rsid w:val="1361016E"/>
    <w:rsid w:val="138D13B0"/>
    <w:rsid w:val="13E70311"/>
    <w:rsid w:val="13EA1F90"/>
    <w:rsid w:val="13EB0F50"/>
    <w:rsid w:val="148421F2"/>
    <w:rsid w:val="14947724"/>
    <w:rsid w:val="14BA75DA"/>
    <w:rsid w:val="14C37B81"/>
    <w:rsid w:val="14C40DFF"/>
    <w:rsid w:val="14C920A1"/>
    <w:rsid w:val="14DC0EF5"/>
    <w:rsid w:val="14ED1D1E"/>
    <w:rsid w:val="150104C8"/>
    <w:rsid w:val="1501162D"/>
    <w:rsid w:val="150435D3"/>
    <w:rsid w:val="152C7F91"/>
    <w:rsid w:val="15302273"/>
    <w:rsid w:val="15385FE7"/>
    <w:rsid w:val="153F18A5"/>
    <w:rsid w:val="154A40FB"/>
    <w:rsid w:val="154C5F99"/>
    <w:rsid w:val="157E6FC1"/>
    <w:rsid w:val="15821172"/>
    <w:rsid w:val="15821B41"/>
    <w:rsid w:val="15920440"/>
    <w:rsid w:val="15941A44"/>
    <w:rsid w:val="15A45CAD"/>
    <w:rsid w:val="15B100B7"/>
    <w:rsid w:val="15C25A55"/>
    <w:rsid w:val="15DD2651"/>
    <w:rsid w:val="15F97B9A"/>
    <w:rsid w:val="1600361E"/>
    <w:rsid w:val="16120B64"/>
    <w:rsid w:val="16477A31"/>
    <w:rsid w:val="165771DD"/>
    <w:rsid w:val="16591F58"/>
    <w:rsid w:val="165E25BA"/>
    <w:rsid w:val="16643B5B"/>
    <w:rsid w:val="16665CEF"/>
    <w:rsid w:val="166665D6"/>
    <w:rsid w:val="16684765"/>
    <w:rsid w:val="166F6497"/>
    <w:rsid w:val="16797E26"/>
    <w:rsid w:val="167A1F30"/>
    <w:rsid w:val="167E1AEB"/>
    <w:rsid w:val="16871A39"/>
    <w:rsid w:val="168C1D72"/>
    <w:rsid w:val="16A85F88"/>
    <w:rsid w:val="16BE220B"/>
    <w:rsid w:val="16C73FBD"/>
    <w:rsid w:val="16CC057A"/>
    <w:rsid w:val="170D2487"/>
    <w:rsid w:val="170D4575"/>
    <w:rsid w:val="17160B47"/>
    <w:rsid w:val="17364CC7"/>
    <w:rsid w:val="17392161"/>
    <w:rsid w:val="174D0BB2"/>
    <w:rsid w:val="17511044"/>
    <w:rsid w:val="17587DCA"/>
    <w:rsid w:val="176746BA"/>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D2CE0"/>
    <w:rsid w:val="19082008"/>
    <w:rsid w:val="192252CC"/>
    <w:rsid w:val="1929191D"/>
    <w:rsid w:val="192A60A6"/>
    <w:rsid w:val="1932280D"/>
    <w:rsid w:val="19374F7B"/>
    <w:rsid w:val="19475135"/>
    <w:rsid w:val="197471D6"/>
    <w:rsid w:val="19847294"/>
    <w:rsid w:val="198C3DC7"/>
    <w:rsid w:val="19966984"/>
    <w:rsid w:val="19A43997"/>
    <w:rsid w:val="19E37A92"/>
    <w:rsid w:val="19F2670B"/>
    <w:rsid w:val="19F455C7"/>
    <w:rsid w:val="1A150F8E"/>
    <w:rsid w:val="1A1E2DEA"/>
    <w:rsid w:val="1A356ACA"/>
    <w:rsid w:val="1A502464"/>
    <w:rsid w:val="1A565DAD"/>
    <w:rsid w:val="1A5E3E32"/>
    <w:rsid w:val="1A6B2358"/>
    <w:rsid w:val="1A741EBE"/>
    <w:rsid w:val="1A7B32D9"/>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BE85499"/>
    <w:rsid w:val="1C0B3850"/>
    <w:rsid w:val="1C264FB8"/>
    <w:rsid w:val="1C441053"/>
    <w:rsid w:val="1C615953"/>
    <w:rsid w:val="1C640F80"/>
    <w:rsid w:val="1C642B7F"/>
    <w:rsid w:val="1C650733"/>
    <w:rsid w:val="1C825D00"/>
    <w:rsid w:val="1C8E5EBC"/>
    <w:rsid w:val="1CC658FE"/>
    <w:rsid w:val="1CD05579"/>
    <w:rsid w:val="1CD80381"/>
    <w:rsid w:val="1CDB1D21"/>
    <w:rsid w:val="1CDB7980"/>
    <w:rsid w:val="1CF42BAF"/>
    <w:rsid w:val="1CF631E8"/>
    <w:rsid w:val="1D0767CF"/>
    <w:rsid w:val="1D113708"/>
    <w:rsid w:val="1D3C197F"/>
    <w:rsid w:val="1D3C5056"/>
    <w:rsid w:val="1D5E6164"/>
    <w:rsid w:val="1D602165"/>
    <w:rsid w:val="1D7D22B5"/>
    <w:rsid w:val="1D820982"/>
    <w:rsid w:val="1D8E52C9"/>
    <w:rsid w:val="1D8F70C7"/>
    <w:rsid w:val="1DB87B9E"/>
    <w:rsid w:val="1DD40878"/>
    <w:rsid w:val="1DE56A8D"/>
    <w:rsid w:val="1DE72E12"/>
    <w:rsid w:val="1DE968AC"/>
    <w:rsid w:val="1DED4A65"/>
    <w:rsid w:val="1DF32DDE"/>
    <w:rsid w:val="1E007548"/>
    <w:rsid w:val="1E091B9E"/>
    <w:rsid w:val="1E0D4B33"/>
    <w:rsid w:val="1E122F6E"/>
    <w:rsid w:val="1E1502B8"/>
    <w:rsid w:val="1E204B34"/>
    <w:rsid w:val="1E2E00B1"/>
    <w:rsid w:val="1E307EFC"/>
    <w:rsid w:val="1E32046F"/>
    <w:rsid w:val="1E3F0B95"/>
    <w:rsid w:val="1E4A08A9"/>
    <w:rsid w:val="1E602CF8"/>
    <w:rsid w:val="1E644140"/>
    <w:rsid w:val="1E691F2A"/>
    <w:rsid w:val="1E8D1065"/>
    <w:rsid w:val="1E8E1595"/>
    <w:rsid w:val="1ECE3E27"/>
    <w:rsid w:val="1EF57AA5"/>
    <w:rsid w:val="1EFA3ED8"/>
    <w:rsid w:val="1F024D74"/>
    <w:rsid w:val="1F0E13AE"/>
    <w:rsid w:val="1F447C5E"/>
    <w:rsid w:val="1F5E7411"/>
    <w:rsid w:val="1F5F0EB8"/>
    <w:rsid w:val="1F6E1CBA"/>
    <w:rsid w:val="1F700AD1"/>
    <w:rsid w:val="1F84463B"/>
    <w:rsid w:val="1F8713F7"/>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2E24"/>
    <w:rsid w:val="20AF5C09"/>
    <w:rsid w:val="20B44D4C"/>
    <w:rsid w:val="20E57C46"/>
    <w:rsid w:val="21057DE6"/>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52EF0"/>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B211E"/>
    <w:rsid w:val="230B2274"/>
    <w:rsid w:val="232058E3"/>
    <w:rsid w:val="232E73F5"/>
    <w:rsid w:val="23336A26"/>
    <w:rsid w:val="23404CCE"/>
    <w:rsid w:val="23434BF8"/>
    <w:rsid w:val="23506B5D"/>
    <w:rsid w:val="235F205D"/>
    <w:rsid w:val="23696A50"/>
    <w:rsid w:val="237057C0"/>
    <w:rsid w:val="23844C4E"/>
    <w:rsid w:val="23AB3877"/>
    <w:rsid w:val="23C4226F"/>
    <w:rsid w:val="23C84A32"/>
    <w:rsid w:val="23CC644C"/>
    <w:rsid w:val="23EA7475"/>
    <w:rsid w:val="23F93A58"/>
    <w:rsid w:val="23FE7076"/>
    <w:rsid w:val="24102124"/>
    <w:rsid w:val="241A2520"/>
    <w:rsid w:val="241D72E9"/>
    <w:rsid w:val="242076C5"/>
    <w:rsid w:val="24284050"/>
    <w:rsid w:val="243953DC"/>
    <w:rsid w:val="243C5E2D"/>
    <w:rsid w:val="243F3262"/>
    <w:rsid w:val="244B04CC"/>
    <w:rsid w:val="248E7DA5"/>
    <w:rsid w:val="24921778"/>
    <w:rsid w:val="249241F7"/>
    <w:rsid w:val="24D12ECA"/>
    <w:rsid w:val="24D90B03"/>
    <w:rsid w:val="24DA6732"/>
    <w:rsid w:val="24DA6F90"/>
    <w:rsid w:val="24E57C5A"/>
    <w:rsid w:val="24F2022D"/>
    <w:rsid w:val="25017780"/>
    <w:rsid w:val="25046316"/>
    <w:rsid w:val="25166A47"/>
    <w:rsid w:val="251738D7"/>
    <w:rsid w:val="25195D8F"/>
    <w:rsid w:val="25234FCC"/>
    <w:rsid w:val="2527545F"/>
    <w:rsid w:val="252A1C18"/>
    <w:rsid w:val="252C0A3B"/>
    <w:rsid w:val="25326F24"/>
    <w:rsid w:val="2542670E"/>
    <w:rsid w:val="25487705"/>
    <w:rsid w:val="254F5C4A"/>
    <w:rsid w:val="25591CA8"/>
    <w:rsid w:val="25797DEB"/>
    <w:rsid w:val="259221B0"/>
    <w:rsid w:val="259F1076"/>
    <w:rsid w:val="25C00BC4"/>
    <w:rsid w:val="25DA5963"/>
    <w:rsid w:val="25E36836"/>
    <w:rsid w:val="25E6546A"/>
    <w:rsid w:val="25FD554C"/>
    <w:rsid w:val="260000CF"/>
    <w:rsid w:val="263C10CB"/>
    <w:rsid w:val="264D685D"/>
    <w:rsid w:val="265B6496"/>
    <w:rsid w:val="26693BEE"/>
    <w:rsid w:val="268C401A"/>
    <w:rsid w:val="26A077B9"/>
    <w:rsid w:val="26AF4C83"/>
    <w:rsid w:val="26B34BD2"/>
    <w:rsid w:val="26B959C5"/>
    <w:rsid w:val="26BA47A4"/>
    <w:rsid w:val="26BD2B12"/>
    <w:rsid w:val="26EA3136"/>
    <w:rsid w:val="26F80B7E"/>
    <w:rsid w:val="270E150C"/>
    <w:rsid w:val="27190E57"/>
    <w:rsid w:val="271D18E6"/>
    <w:rsid w:val="272135FF"/>
    <w:rsid w:val="27350D12"/>
    <w:rsid w:val="27592E5B"/>
    <w:rsid w:val="275D11D5"/>
    <w:rsid w:val="275F0A3B"/>
    <w:rsid w:val="276300BE"/>
    <w:rsid w:val="276A3F28"/>
    <w:rsid w:val="27725107"/>
    <w:rsid w:val="27726036"/>
    <w:rsid w:val="277E72FB"/>
    <w:rsid w:val="278C2232"/>
    <w:rsid w:val="279A3B71"/>
    <w:rsid w:val="27B01985"/>
    <w:rsid w:val="27B35CBF"/>
    <w:rsid w:val="27C21A98"/>
    <w:rsid w:val="27D17E75"/>
    <w:rsid w:val="27D31222"/>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9F04BB"/>
    <w:rsid w:val="28A311A0"/>
    <w:rsid w:val="28A773FB"/>
    <w:rsid w:val="28BA3DB2"/>
    <w:rsid w:val="28BF7FCE"/>
    <w:rsid w:val="28CB0A2E"/>
    <w:rsid w:val="28DE22F9"/>
    <w:rsid w:val="28E776DD"/>
    <w:rsid w:val="291C0721"/>
    <w:rsid w:val="2944401F"/>
    <w:rsid w:val="29597BC2"/>
    <w:rsid w:val="29621535"/>
    <w:rsid w:val="29683013"/>
    <w:rsid w:val="2972438E"/>
    <w:rsid w:val="29A45AFD"/>
    <w:rsid w:val="29C57DED"/>
    <w:rsid w:val="29C752A8"/>
    <w:rsid w:val="29E03B22"/>
    <w:rsid w:val="29F344C5"/>
    <w:rsid w:val="2A0B01CF"/>
    <w:rsid w:val="2A0D1C12"/>
    <w:rsid w:val="2A1433A1"/>
    <w:rsid w:val="2A1B40A4"/>
    <w:rsid w:val="2A1F1A5A"/>
    <w:rsid w:val="2A376FBF"/>
    <w:rsid w:val="2A385A22"/>
    <w:rsid w:val="2A447157"/>
    <w:rsid w:val="2A6E2D24"/>
    <w:rsid w:val="2A72085F"/>
    <w:rsid w:val="2A7B0419"/>
    <w:rsid w:val="2A90047E"/>
    <w:rsid w:val="2A925C7C"/>
    <w:rsid w:val="2A9578F7"/>
    <w:rsid w:val="2AB12582"/>
    <w:rsid w:val="2AB736A9"/>
    <w:rsid w:val="2ABD4C81"/>
    <w:rsid w:val="2AC80C49"/>
    <w:rsid w:val="2ACC5AC5"/>
    <w:rsid w:val="2AEC4DF2"/>
    <w:rsid w:val="2AF4496B"/>
    <w:rsid w:val="2B0521C2"/>
    <w:rsid w:val="2B082BAE"/>
    <w:rsid w:val="2B13228F"/>
    <w:rsid w:val="2B1C0E2D"/>
    <w:rsid w:val="2B260C3E"/>
    <w:rsid w:val="2B324B6D"/>
    <w:rsid w:val="2B616589"/>
    <w:rsid w:val="2B8D3A19"/>
    <w:rsid w:val="2B8D60D7"/>
    <w:rsid w:val="2B986859"/>
    <w:rsid w:val="2BA82E5B"/>
    <w:rsid w:val="2BB25F04"/>
    <w:rsid w:val="2BD312DE"/>
    <w:rsid w:val="2BD45B49"/>
    <w:rsid w:val="2C0D259D"/>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550AD7"/>
    <w:rsid w:val="2E61709F"/>
    <w:rsid w:val="2E702058"/>
    <w:rsid w:val="2EDA6CE6"/>
    <w:rsid w:val="2F1323C7"/>
    <w:rsid w:val="2F653E36"/>
    <w:rsid w:val="2F730899"/>
    <w:rsid w:val="2F7A183D"/>
    <w:rsid w:val="2F881B61"/>
    <w:rsid w:val="2F8E7B9C"/>
    <w:rsid w:val="2F9D52B2"/>
    <w:rsid w:val="2FA055F9"/>
    <w:rsid w:val="2FB529C9"/>
    <w:rsid w:val="2FB74FBD"/>
    <w:rsid w:val="2FBF5FD6"/>
    <w:rsid w:val="2FC26C23"/>
    <w:rsid w:val="2FD97AD5"/>
    <w:rsid w:val="2FEC000A"/>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B03B02"/>
    <w:rsid w:val="31BC095A"/>
    <w:rsid w:val="31D80C91"/>
    <w:rsid w:val="31E17D3A"/>
    <w:rsid w:val="31EA5C76"/>
    <w:rsid w:val="31ED5A5E"/>
    <w:rsid w:val="31F852F0"/>
    <w:rsid w:val="320F770F"/>
    <w:rsid w:val="32116425"/>
    <w:rsid w:val="32285B81"/>
    <w:rsid w:val="3231038F"/>
    <w:rsid w:val="32355622"/>
    <w:rsid w:val="323E0DDD"/>
    <w:rsid w:val="324B12C0"/>
    <w:rsid w:val="3261273B"/>
    <w:rsid w:val="327D0F7C"/>
    <w:rsid w:val="328713E0"/>
    <w:rsid w:val="32AD32C7"/>
    <w:rsid w:val="32B956AC"/>
    <w:rsid w:val="32BF6E38"/>
    <w:rsid w:val="32C83223"/>
    <w:rsid w:val="32DB5191"/>
    <w:rsid w:val="32DE24B2"/>
    <w:rsid w:val="32FC28AA"/>
    <w:rsid w:val="33114C41"/>
    <w:rsid w:val="33122BF8"/>
    <w:rsid w:val="33211783"/>
    <w:rsid w:val="333D48D5"/>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1F214F"/>
    <w:rsid w:val="342D3E5F"/>
    <w:rsid w:val="343B02DD"/>
    <w:rsid w:val="34424C9A"/>
    <w:rsid w:val="347F2083"/>
    <w:rsid w:val="349E2B28"/>
    <w:rsid w:val="34AE4B82"/>
    <w:rsid w:val="34B0373A"/>
    <w:rsid w:val="34BF68F1"/>
    <w:rsid w:val="34D00BCC"/>
    <w:rsid w:val="34F073AB"/>
    <w:rsid w:val="34F45574"/>
    <w:rsid w:val="34FF57B6"/>
    <w:rsid w:val="35201A5B"/>
    <w:rsid w:val="35220625"/>
    <w:rsid w:val="352550F3"/>
    <w:rsid w:val="352A47A8"/>
    <w:rsid w:val="35494579"/>
    <w:rsid w:val="35511B96"/>
    <w:rsid w:val="356B6331"/>
    <w:rsid w:val="35870DAB"/>
    <w:rsid w:val="35C5594B"/>
    <w:rsid w:val="35C75A47"/>
    <w:rsid w:val="35D115A9"/>
    <w:rsid w:val="35F0598D"/>
    <w:rsid w:val="36027BF4"/>
    <w:rsid w:val="36234ACD"/>
    <w:rsid w:val="362B13FB"/>
    <w:rsid w:val="362B4447"/>
    <w:rsid w:val="366F7543"/>
    <w:rsid w:val="367F59A9"/>
    <w:rsid w:val="368064CD"/>
    <w:rsid w:val="3695487E"/>
    <w:rsid w:val="36BC7031"/>
    <w:rsid w:val="36C3101E"/>
    <w:rsid w:val="37220723"/>
    <w:rsid w:val="37226F45"/>
    <w:rsid w:val="3724522B"/>
    <w:rsid w:val="37286849"/>
    <w:rsid w:val="372B5159"/>
    <w:rsid w:val="37383E2B"/>
    <w:rsid w:val="374A2EEB"/>
    <w:rsid w:val="37653A61"/>
    <w:rsid w:val="377256D9"/>
    <w:rsid w:val="37803E1C"/>
    <w:rsid w:val="37822AC4"/>
    <w:rsid w:val="378C28BA"/>
    <w:rsid w:val="37C062AA"/>
    <w:rsid w:val="37C7243A"/>
    <w:rsid w:val="37D051E9"/>
    <w:rsid w:val="37E0324C"/>
    <w:rsid w:val="37F3381E"/>
    <w:rsid w:val="37F60F6A"/>
    <w:rsid w:val="37FF268F"/>
    <w:rsid w:val="38140C3D"/>
    <w:rsid w:val="381C09F0"/>
    <w:rsid w:val="381D12DB"/>
    <w:rsid w:val="38277A7E"/>
    <w:rsid w:val="383E51E0"/>
    <w:rsid w:val="384E2A46"/>
    <w:rsid w:val="384F2065"/>
    <w:rsid w:val="387915E2"/>
    <w:rsid w:val="3886171A"/>
    <w:rsid w:val="3887628E"/>
    <w:rsid w:val="38A04A6D"/>
    <w:rsid w:val="38A92512"/>
    <w:rsid w:val="38BC4D0C"/>
    <w:rsid w:val="38BD7ABB"/>
    <w:rsid w:val="38C61850"/>
    <w:rsid w:val="38D4555D"/>
    <w:rsid w:val="38DE3589"/>
    <w:rsid w:val="38E904F2"/>
    <w:rsid w:val="38EB051C"/>
    <w:rsid w:val="38EF54F5"/>
    <w:rsid w:val="38FC1F3B"/>
    <w:rsid w:val="39086C0A"/>
    <w:rsid w:val="3912395F"/>
    <w:rsid w:val="39365D3A"/>
    <w:rsid w:val="394110B0"/>
    <w:rsid w:val="396039F6"/>
    <w:rsid w:val="39622E58"/>
    <w:rsid w:val="398502BE"/>
    <w:rsid w:val="39862E66"/>
    <w:rsid w:val="39A17153"/>
    <w:rsid w:val="39A511DD"/>
    <w:rsid w:val="39AD1DD4"/>
    <w:rsid w:val="39B47E5F"/>
    <w:rsid w:val="39CE1A3D"/>
    <w:rsid w:val="39D70739"/>
    <w:rsid w:val="3A026F32"/>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1E1A07"/>
    <w:rsid w:val="3C3955CD"/>
    <w:rsid w:val="3C430C1A"/>
    <w:rsid w:val="3C455FCF"/>
    <w:rsid w:val="3C47497D"/>
    <w:rsid w:val="3C564964"/>
    <w:rsid w:val="3C642293"/>
    <w:rsid w:val="3C6C5FDF"/>
    <w:rsid w:val="3C9D2ECD"/>
    <w:rsid w:val="3CCF2910"/>
    <w:rsid w:val="3CD16F35"/>
    <w:rsid w:val="3CD34AB0"/>
    <w:rsid w:val="3CD564DF"/>
    <w:rsid w:val="3CDD5B2E"/>
    <w:rsid w:val="3CEB0882"/>
    <w:rsid w:val="3CEC6AD7"/>
    <w:rsid w:val="3CEE60F7"/>
    <w:rsid w:val="3CF24D0C"/>
    <w:rsid w:val="3CF8158C"/>
    <w:rsid w:val="3D02667A"/>
    <w:rsid w:val="3D124DD1"/>
    <w:rsid w:val="3D370000"/>
    <w:rsid w:val="3D3D62A6"/>
    <w:rsid w:val="3D4029B0"/>
    <w:rsid w:val="3D5A2904"/>
    <w:rsid w:val="3D74517F"/>
    <w:rsid w:val="3D7E2F51"/>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752245"/>
    <w:rsid w:val="3E833DCB"/>
    <w:rsid w:val="3E9177D8"/>
    <w:rsid w:val="3EA845DB"/>
    <w:rsid w:val="3EAD080A"/>
    <w:rsid w:val="3EB601A8"/>
    <w:rsid w:val="3EB64C1C"/>
    <w:rsid w:val="3ED012AB"/>
    <w:rsid w:val="3EE32709"/>
    <w:rsid w:val="3EF25644"/>
    <w:rsid w:val="3EFD617A"/>
    <w:rsid w:val="3F0447D4"/>
    <w:rsid w:val="3F6D2056"/>
    <w:rsid w:val="3F747F15"/>
    <w:rsid w:val="3F8C19AD"/>
    <w:rsid w:val="3FBB093E"/>
    <w:rsid w:val="3FBB757E"/>
    <w:rsid w:val="3FC75019"/>
    <w:rsid w:val="3FD96AD6"/>
    <w:rsid w:val="3FF567A0"/>
    <w:rsid w:val="3FF966D6"/>
    <w:rsid w:val="3FFE620F"/>
    <w:rsid w:val="400153B3"/>
    <w:rsid w:val="40181232"/>
    <w:rsid w:val="40267394"/>
    <w:rsid w:val="402C3FD4"/>
    <w:rsid w:val="403426A2"/>
    <w:rsid w:val="40362971"/>
    <w:rsid w:val="404E1296"/>
    <w:rsid w:val="40510F12"/>
    <w:rsid w:val="40831334"/>
    <w:rsid w:val="40971BD7"/>
    <w:rsid w:val="40986750"/>
    <w:rsid w:val="40B15CB2"/>
    <w:rsid w:val="40B44C5E"/>
    <w:rsid w:val="40B907EA"/>
    <w:rsid w:val="40E34403"/>
    <w:rsid w:val="40E46C59"/>
    <w:rsid w:val="41070F06"/>
    <w:rsid w:val="41110BCE"/>
    <w:rsid w:val="4124498E"/>
    <w:rsid w:val="41314274"/>
    <w:rsid w:val="41405AB4"/>
    <w:rsid w:val="41413974"/>
    <w:rsid w:val="41496E45"/>
    <w:rsid w:val="41951268"/>
    <w:rsid w:val="41A22E38"/>
    <w:rsid w:val="41A767AA"/>
    <w:rsid w:val="41AE4729"/>
    <w:rsid w:val="41BA3516"/>
    <w:rsid w:val="41BF32E7"/>
    <w:rsid w:val="41E370F6"/>
    <w:rsid w:val="41EB0934"/>
    <w:rsid w:val="41EC7F45"/>
    <w:rsid w:val="421B0952"/>
    <w:rsid w:val="423320C4"/>
    <w:rsid w:val="42372841"/>
    <w:rsid w:val="423A2231"/>
    <w:rsid w:val="423B6B88"/>
    <w:rsid w:val="424F5989"/>
    <w:rsid w:val="425314AE"/>
    <w:rsid w:val="42764AD5"/>
    <w:rsid w:val="42A40571"/>
    <w:rsid w:val="42AD01EE"/>
    <w:rsid w:val="42C00F53"/>
    <w:rsid w:val="42CE07DC"/>
    <w:rsid w:val="42D1105A"/>
    <w:rsid w:val="42DE1712"/>
    <w:rsid w:val="42E43CD6"/>
    <w:rsid w:val="42E74A4B"/>
    <w:rsid w:val="42E853E5"/>
    <w:rsid w:val="430423F1"/>
    <w:rsid w:val="43072A8C"/>
    <w:rsid w:val="43076FE6"/>
    <w:rsid w:val="43103CF2"/>
    <w:rsid w:val="4334628A"/>
    <w:rsid w:val="433C061B"/>
    <w:rsid w:val="433D0B8E"/>
    <w:rsid w:val="43457B33"/>
    <w:rsid w:val="435317CC"/>
    <w:rsid w:val="435612EA"/>
    <w:rsid w:val="43660B72"/>
    <w:rsid w:val="43662151"/>
    <w:rsid w:val="436E3F7B"/>
    <w:rsid w:val="4384527B"/>
    <w:rsid w:val="43943280"/>
    <w:rsid w:val="43950E8D"/>
    <w:rsid w:val="439C5A5A"/>
    <w:rsid w:val="43A67EEC"/>
    <w:rsid w:val="43BD288C"/>
    <w:rsid w:val="43CB4FC3"/>
    <w:rsid w:val="43F155D5"/>
    <w:rsid w:val="440F5707"/>
    <w:rsid w:val="44114659"/>
    <w:rsid w:val="44141DC2"/>
    <w:rsid w:val="44180CDD"/>
    <w:rsid w:val="4424432B"/>
    <w:rsid w:val="4426363B"/>
    <w:rsid w:val="443143FA"/>
    <w:rsid w:val="447542BE"/>
    <w:rsid w:val="44854A33"/>
    <w:rsid w:val="44B85FA2"/>
    <w:rsid w:val="44D2457A"/>
    <w:rsid w:val="44D25FF6"/>
    <w:rsid w:val="44D7515F"/>
    <w:rsid w:val="44DC3FE0"/>
    <w:rsid w:val="44FF55FC"/>
    <w:rsid w:val="45025380"/>
    <w:rsid w:val="45082A7E"/>
    <w:rsid w:val="450E5B4D"/>
    <w:rsid w:val="4519708B"/>
    <w:rsid w:val="45245E57"/>
    <w:rsid w:val="45270345"/>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1D73E1"/>
    <w:rsid w:val="462E020A"/>
    <w:rsid w:val="463D4C62"/>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F1B87"/>
    <w:rsid w:val="47B4538E"/>
    <w:rsid w:val="47B6526D"/>
    <w:rsid w:val="47BE2DE3"/>
    <w:rsid w:val="47ED2498"/>
    <w:rsid w:val="480F3712"/>
    <w:rsid w:val="481A2DAE"/>
    <w:rsid w:val="48292DF0"/>
    <w:rsid w:val="484C6B81"/>
    <w:rsid w:val="48550209"/>
    <w:rsid w:val="485538A2"/>
    <w:rsid w:val="48740F4B"/>
    <w:rsid w:val="4876254F"/>
    <w:rsid w:val="48767F3B"/>
    <w:rsid w:val="487868DE"/>
    <w:rsid w:val="487A74FF"/>
    <w:rsid w:val="487D32FD"/>
    <w:rsid w:val="48981097"/>
    <w:rsid w:val="48985A45"/>
    <w:rsid w:val="48A80B15"/>
    <w:rsid w:val="48C717F8"/>
    <w:rsid w:val="48D91DE4"/>
    <w:rsid w:val="48DA77CB"/>
    <w:rsid w:val="48E60EE3"/>
    <w:rsid w:val="4905266D"/>
    <w:rsid w:val="49232285"/>
    <w:rsid w:val="49250594"/>
    <w:rsid w:val="492A7018"/>
    <w:rsid w:val="49301EFA"/>
    <w:rsid w:val="49345F12"/>
    <w:rsid w:val="493C4FE5"/>
    <w:rsid w:val="493D1661"/>
    <w:rsid w:val="49412330"/>
    <w:rsid w:val="49446C9C"/>
    <w:rsid w:val="494A44C0"/>
    <w:rsid w:val="49566A20"/>
    <w:rsid w:val="498162FA"/>
    <w:rsid w:val="499C1341"/>
    <w:rsid w:val="49BB0FF1"/>
    <w:rsid w:val="49BF1A4C"/>
    <w:rsid w:val="49C423B1"/>
    <w:rsid w:val="4A024C4F"/>
    <w:rsid w:val="4A0A440E"/>
    <w:rsid w:val="4A1B7AF5"/>
    <w:rsid w:val="4A1C24FD"/>
    <w:rsid w:val="4A2D11A8"/>
    <w:rsid w:val="4A35615B"/>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5B489A"/>
    <w:rsid w:val="4B61004E"/>
    <w:rsid w:val="4B6D58FE"/>
    <w:rsid w:val="4B790921"/>
    <w:rsid w:val="4B7D352E"/>
    <w:rsid w:val="4B85777C"/>
    <w:rsid w:val="4BA26A92"/>
    <w:rsid w:val="4BB52A59"/>
    <w:rsid w:val="4BC505E2"/>
    <w:rsid w:val="4BCB694B"/>
    <w:rsid w:val="4BE47097"/>
    <w:rsid w:val="4BE97B26"/>
    <w:rsid w:val="4BEA1575"/>
    <w:rsid w:val="4BEA1935"/>
    <w:rsid w:val="4BEC4D6F"/>
    <w:rsid w:val="4BFF66DB"/>
    <w:rsid w:val="4C034FD6"/>
    <w:rsid w:val="4C0D7216"/>
    <w:rsid w:val="4C1F6E4A"/>
    <w:rsid w:val="4C262EFC"/>
    <w:rsid w:val="4C2B26A0"/>
    <w:rsid w:val="4C4F0233"/>
    <w:rsid w:val="4C63648D"/>
    <w:rsid w:val="4C6D1266"/>
    <w:rsid w:val="4C737346"/>
    <w:rsid w:val="4C9203A5"/>
    <w:rsid w:val="4C927AE5"/>
    <w:rsid w:val="4CA00BB4"/>
    <w:rsid w:val="4CA74CE0"/>
    <w:rsid w:val="4CC331B1"/>
    <w:rsid w:val="4CC94B60"/>
    <w:rsid w:val="4CE074BA"/>
    <w:rsid w:val="4D404C95"/>
    <w:rsid w:val="4D513A6B"/>
    <w:rsid w:val="4D723DF3"/>
    <w:rsid w:val="4D732535"/>
    <w:rsid w:val="4D761227"/>
    <w:rsid w:val="4D9E6576"/>
    <w:rsid w:val="4DA6135B"/>
    <w:rsid w:val="4DB55663"/>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167D0A"/>
    <w:rsid w:val="4F2D5B5E"/>
    <w:rsid w:val="4F316C3C"/>
    <w:rsid w:val="4F400949"/>
    <w:rsid w:val="4F6D367C"/>
    <w:rsid w:val="4F8A148D"/>
    <w:rsid w:val="4F8E7042"/>
    <w:rsid w:val="4F986922"/>
    <w:rsid w:val="4F9933FE"/>
    <w:rsid w:val="4F9B0EEC"/>
    <w:rsid w:val="4FA43950"/>
    <w:rsid w:val="4FB755C1"/>
    <w:rsid w:val="4FC27CEE"/>
    <w:rsid w:val="4FC617EC"/>
    <w:rsid w:val="4FCF58B7"/>
    <w:rsid w:val="4FDC78F8"/>
    <w:rsid w:val="4FDD2582"/>
    <w:rsid w:val="4FE06534"/>
    <w:rsid w:val="4FE726B7"/>
    <w:rsid w:val="4FF20E2E"/>
    <w:rsid w:val="4FFC24DA"/>
    <w:rsid w:val="4FFC732A"/>
    <w:rsid w:val="50155629"/>
    <w:rsid w:val="501D598C"/>
    <w:rsid w:val="501E7EB0"/>
    <w:rsid w:val="50250BFF"/>
    <w:rsid w:val="50277A8A"/>
    <w:rsid w:val="503773DB"/>
    <w:rsid w:val="50465AC6"/>
    <w:rsid w:val="504C5E95"/>
    <w:rsid w:val="50645D1C"/>
    <w:rsid w:val="508000E4"/>
    <w:rsid w:val="50A20A65"/>
    <w:rsid w:val="50CE6F55"/>
    <w:rsid w:val="50D401B8"/>
    <w:rsid w:val="50DF5798"/>
    <w:rsid w:val="50F11694"/>
    <w:rsid w:val="50F74B8C"/>
    <w:rsid w:val="50FE7B8B"/>
    <w:rsid w:val="51042A9B"/>
    <w:rsid w:val="510714C5"/>
    <w:rsid w:val="51075615"/>
    <w:rsid w:val="51305A0E"/>
    <w:rsid w:val="51347F08"/>
    <w:rsid w:val="515E65FE"/>
    <w:rsid w:val="517C7CD6"/>
    <w:rsid w:val="519A7003"/>
    <w:rsid w:val="519D141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F376F"/>
    <w:rsid w:val="54AC6086"/>
    <w:rsid w:val="54CD5687"/>
    <w:rsid w:val="54DD5426"/>
    <w:rsid w:val="54DD5872"/>
    <w:rsid w:val="54E028BB"/>
    <w:rsid w:val="54E953B3"/>
    <w:rsid w:val="54EF4837"/>
    <w:rsid w:val="54F51BF7"/>
    <w:rsid w:val="54F71844"/>
    <w:rsid w:val="55282E8E"/>
    <w:rsid w:val="552D7F93"/>
    <w:rsid w:val="55315214"/>
    <w:rsid w:val="55535806"/>
    <w:rsid w:val="55A52E29"/>
    <w:rsid w:val="55C224D5"/>
    <w:rsid w:val="55C438C6"/>
    <w:rsid w:val="55DB72B0"/>
    <w:rsid w:val="55ED39A2"/>
    <w:rsid w:val="55F1280B"/>
    <w:rsid w:val="560678A1"/>
    <w:rsid w:val="560F3BA8"/>
    <w:rsid w:val="56200D97"/>
    <w:rsid w:val="56323AA1"/>
    <w:rsid w:val="564D6AD0"/>
    <w:rsid w:val="56735E00"/>
    <w:rsid w:val="5683162F"/>
    <w:rsid w:val="56872DF1"/>
    <w:rsid w:val="568D35DC"/>
    <w:rsid w:val="56942AB4"/>
    <w:rsid w:val="56A061C7"/>
    <w:rsid w:val="56A45184"/>
    <w:rsid w:val="56A95709"/>
    <w:rsid w:val="56AA5CC1"/>
    <w:rsid w:val="56C01C53"/>
    <w:rsid w:val="56C92A4A"/>
    <w:rsid w:val="56CA0CD8"/>
    <w:rsid w:val="56CA1FF0"/>
    <w:rsid w:val="56F35B9B"/>
    <w:rsid w:val="5700030C"/>
    <w:rsid w:val="57042C7B"/>
    <w:rsid w:val="57074881"/>
    <w:rsid w:val="570B2DF7"/>
    <w:rsid w:val="570C55EF"/>
    <w:rsid w:val="5721093F"/>
    <w:rsid w:val="57244F9F"/>
    <w:rsid w:val="57461946"/>
    <w:rsid w:val="574B4CD0"/>
    <w:rsid w:val="575B0650"/>
    <w:rsid w:val="575F684D"/>
    <w:rsid w:val="577F7DA2"/>
    <w:rsid w:val="57840E8D"/>
    <w:rsid w:val="57861269"/>
    <w:rsid w:val="57D308C7"/>
    <w:rsid w:val="57E920B2"/>
    <w:rsid w:val="57EB399E"/>
    <w:rsid w:val="57F02EA5"/>
    <w:rsid w:val="58127AE2"/>
    <w:rsid w:val="581821CC"/>
    <w:rsid w:val="58331C60"/>
    <w:rsid w:val="583D3DF8"/>
    <w:rsid w:val="584D6DF7"/>
    <w:rsid w:val="58502FDC"/>
    <w:rsid w:val="58557C41"/>
    <w:rsid w:val="58776D2C"/>
    <w:rsid w:val="588F2C3B"/>
    <w:rsid w:val="58987FB9"/>
    <w:rsid w:val="58CE0DE9"/>
    <w:rsid w:val="58DB2A59"/>
    <w:rsid w:val="58E34B17"/>
    <w:rsid w:val="58ED2A7C"/>
    <w:rsid w:val="58F97D9A"/>
    <w:rsid w:val="58FE3E2D"/>
    <w:rsid w:val="59056A0D"/>
    <w:rsid w:val="59274AE6"/>
    <w:rsid w:val="5933654E"/>
    <w:rsid w:val="59614A28"/>
    <w:rsid w:val="5976610B"/>
    <w:rsid w:val="599746DA"/>
    <w:rsid w:val="59BB6F64"/>
    <w:rsid w:val="59D45611"/>
    <w:rsid w:val="59D529F2"/>
    <w:rsid w:val="59DA617B"/>
    <w:rsid w:val="59E33EA8"/>
    <w:rsid w:val="59E803A3"/>
    <w:rsid w:val="59E869B1"/>
    <w:rsid w:val="59F61C4F"/>
    <w:rsid w:val="5A0410D1"/>
    <w:rsid w:val="5A0A03A8"/>
    <w:rsid w:val="5A0A467C"/>
    <w:rsid w:val="5A322E0D"/>
    <w:rsid w:val="5A341C75"/>
    <w:rsid w:val="5A344698"/>
    <w:rsid w:val="5A465A0E"/>
    <w:rsid w:val="5A54769B"/>
    <w:rsid w:val="5A5D7648"/>
    <w:rsid w:val="5A6C62B6"/>
    <w:rsid w:val="5A6E555F"/>
    <w:rsid w:val="5A733599"/>
    <w:rsid w:val="5A73713B"/>
    <w:rsid w:val="5A8D418D"/>
    <w:rsid w:val="5A9325DD"/>
    <w:rsid w:val="5A967B6A"/>
    <w:rsid w:val="5A976CA7"/>
    <w:rsid w:val="5AB7419B"/>
    <w:rsid w:val="5ACC1229"/>
    <w:rsid w:val="5AE07742"/>
    <w:rsid w:val="5AE45057"/>
    <w:rsid w:val="5AFE7B4F"/>
    <w:rsid w:val="5B120615"/>
    <w:rsid w:val="5B1B5005"/>
    <w:rsid w:val="5B1D4B8E"/>
    <w:rsid w:val="5B33407F"/>
    <w:rsid w:val="5B361D41"/>
    <w:rsid w:val="5B393CD8"/>
    <w:rsid w:val="5B3C5516"/>
    <w:rsid w:val="5B4D49F9"/>
    <w:rsid w:val="5B621DB7"/>
    <w:rsid w:val="5B6A451F"/>
    <w:rsid w:val="5B6D4CEF"/>
    <w:rsid w:val="5B7E0E11"/>
    <w:rsid w:val="5BA32F53"/>
    <w:rsid w:val="5BAB2D24"/>
    <w:rsid w:val="5BAC057C"/>
    <w:rsid w:val="5BAD7BEC"/>
    <w:rsid w:val="5BB856D8"/>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CFC0F0E"/>
    <w:rsid w:val="5D1230CE"/>
    <w:rsid w:val="5D1535E6"/>
    <w:rsid w:val="5D556CE1"/>
    <w:rsid w:val="5D6B7EE5"/>
    <w:rsid w:val="5D6D003D"/>
    <w:rsid w:val="5D700625"/>
    <w:rsid w:val="5DA016F8"/>
    <w:rsid w:val="5DAC44DB"/>
    <w:rsid w:val="5DB61C4A"/>
    <w:rsid w:val="5DB65D46"/>
    <w:rsid w:val="5DBE27DB"/>
    <w:rsid w:val="5DC12FA6"/>
    <w:rsid w:val="5DDC0DD6"/>
    <w:rsid w:val="5DE619F8"/>
    <w:rsid w:val="5DEC6452"/>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E2C0D"/>
    <w:rsid w:val="5EA46112"/>
    <w:rsid w:val="5EAF7A50"/>
    <w:rsid w:val="5EE35E98"/>
    <w:rsid w:val="5EF31E49"/>
    <w:rsid w:val="5F1B359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647FC8"/>
    <w:rsid w:val="60680B34"/>
    <w:rsid w:val="606A48AE"/>
    <w:rsid w:val="606B518D"/>
    <w:rsid w:val="60730827"/>
    <w:rsid w:val="608772EC"/>
    <w:rsid w:val="60AD7FC6"/>
    <w:rsid w:val="60B51202"/>
    <w:rsid w:val="60D838F2"/>
    <w:rsid w:val="60E537D3"/>
    <w:rsid w:val="60E72BF8"/>
    <w:rsid w:val="60EE3129"/>
    <w:rsid w:val="60F10AD1"/>
    <w:rsid w:val="61167958"/>
    <w:rsid w:val="611A0D2E"/>
    <w:rsid w:val="611A5EE4"/>
    <w:rsid w:val="612A72F3"/>
    <w:rsid w:val="612B3359"/>
    <w:rsid w:val="61310DA1"/>
    <w:rsid w:val="61321876"/>
    <w:rsid w:val="613D2B1A"/>
    <w:rsid w:val="61401983"/>
    <w:rsid w:val="61415CF5"/>
    <w:rsid w:val="61485F58"/>
    <w:rsid w:val="614C2559"/>
    <w:rsid w:val="61523CF2"/>
    <w:rsid w:val="6154448F"/>
    <w:rsid w:val="61544C36"/>
    <w:rsid w:val="61546736"/>
    <w:rsid w:val="61587B28"/>
    <w:rsid w:val="615E057F"/>
    <w:rsid w:val="615F764F"/>
    <w:rsid w:val="61647B55"/>
    <w:rsid w:val="61695D46"/>
    <w:rsid w:val="616D18F9"/>
    <w:rsid w:val="61720263"/>
    <w:rsid w:val="617E7D29"/>
    <w:rsid w:val="618009B1"/>
    <w:rsid w:val="61842D35"/>
    <w:rsid w:val="619D1883"/>
    <w:rsid w:val="61A11D41"/>
    <w:rsid w:val="61A22418"/>
    <w:rsid w:val="61C5759D"/>
    <w:rsid w:val="61E2430E"/>
    <w:rsid w:val="61E9545B"/>
    <w:rsid w:val="61FE7760"/>
    <w:rsid w:val="62160B6F"/>
    <w:rsid w:val="6220288D"/>
    <w:rsid w:val="6224772C"/>
    <w:rsid w:val="6225234E"/>
    <w:rsid w:val="6253242C"/>
    <w:rsid w:val="625C5EA4"/>
    <w:rsid w:val="625E122B"/>
    <w:rsid w:val="626D01B0"/>
    <w:rsid w:val="627350D9"/>
    <w:rsid w:val="62877B73"/>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54AEE"/>
    <w:rsid w:val="63213851"/>
    <w:rsid w:val="6332251D"/>
    <w:rsid w:val="63392174"/>
    <w:rsid w:val="633F3DA1"/>
    <w:rsid w:val="634528BC"/>
    <w:rsid w:val="63602298"/>
    <w:rsid w:val="63793F24"/>
    <w:rsid w:val="638D23A5"/>
    <w:rsid w:val="63911317"/>
    <w:rsid w:val="63924AB6"/>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2A18E5"/>
    <w:rsid w:val="65323D3F"/>
    <w:rsid w:val="657156EE"/>
    <w:rsid w:val="65A43664"/>
    <w:rsid w:val="65A52B5E"/>
    <w:rsid w:val="65A95F0F"/>
    <w:rsid w:val="65B64A66"/>
    <w:rsid w:val="65BF1DA0"/>
    <w:rsid w:val="65D22866"/>
    <w:rsid w:val="65D627C6"/>
    <w:rsid w:val="65FB4DD8"/>
    <w:rsid w:val="65FC443A"/>
    <w:rsid w:val="66262A62"/>
    <w:rsid w:val="662B073F"/>
    <w:rsid w:val="665F0AA6"/>
    <w:rsid w:val="66836F0A"/>
    <w:rsid w:val="66844A85"/>
    <w:rsid w:val="669D11ED"/>
    <w:rsid w:val="66A335A5"/>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9A50AE"/>
    <w:rsid w:val="67A7726F"/>
    <w:rsid w:val="67C3145A"/>
    <w:rsid w:val="67CA6CEB"/>
    <w:rsid w:val="67E16CAB"/>
    <w:rsid w:val="67FF7316"/>
    <w:rsid w:val="68044EFB"/>
    <w:rsid w:val="681032CF"/>
    <w:rsid w:val="682D16C5"/>
    <w:rsid w:val="683A761B"/>
    <w:rsid w:val="68450783"/>
    <w:rsid w:val="684A6617"/>
    <w:rsid w:val="68750DB2"/>
    <w:rsid w:val="68794388"/>
    <w:rsid w:val="68944F33"/>
    <w:rsid w:val="68A02480"/>
    <w:rsid w:val="68A45760"/>
    <w:rsid w:val="68AF6893"/>
    <w:rsid w:val="68B6141A"/>
    <w:rsid w:val="68BD0011"/>
    <w:rsid w:val="68C8210B"/>
    <w:rsid w:val="68CC2985"/>
    <w:rsid w:val="68D3469E"/>
    <w:rsid w:val="68DC48EB"/>
    <w:rsid w:val="68E303DA"/>
    <w:rsid w:val="68F954BC"/>
    <w:rsid w:val="69357741"/>
    <w:rsid w:val="6939231D"/>
    <w:rsid w:val="694341EE"/>
    <w:rsid w:val="694B433F"/>
    <w:rsid w:val="695B1E16"/>
    <w:rsid w:val="69645487"/>
    <w:rsid w:val="697A4D76"/>
    <w:rsid w:val="6986587D"/>
    <w:rsid w:val="69953DF0"/>
    <w:rsid w:val="69B25F22"/>
    <w:rsid w:val="69B40410"/>
    <w:rsid w:val="6A187AD4"/>
    <w:rsid w:val="6A1E260C"/>
    <w:rsid w:val="6A24480B"/>
    <w:rsid w:val="6A3E7772"/>
    <w:rsid w:val="6A445A9E"/>
    <w:rsid w:val="6A574219"/>
    <w:rsid w:val="6A5D4DE3"/>
    <w:rsid w:val="6A664C2D"/>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767770"/>
    <w:rsid w:val="6BA049DC"/>
    <w:rsid w:val="6BC20BAD"/>
    <w:rsid w:val="6BC23AF5"/>
    <w:rsid w:val="6BCD72E4"/>
    <w:rsid w:val="6BCE4FEF"/>
    <w:rsid w:val="6C05065E"/>
    <w:rsid w:val="6C092E6B"/>
    <w:rsid w:val="6C0B60DD"/>
    <w:rsid w:val="6C290A8E"/>
    <w:rsid w:val="6C4333C4"/>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F05C0B"/>
    <w:rsid w:val="6DF617FD"/>
    <w:rsid w:val="6E1E6695"/>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C3677"/>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DB26FC"/>
    <w:rsid w:val="6FE474C1"/>
    <w:rsid w:val="6FE578B4"/>
    <w:rsid w:val="6FFA50C5"/>
    <w:rsid w:val="70130FD3"/>
    <w:rsid w:val="702F13D4"/>
    <w:rsid w:val="704130D0"/>
    <w:rsid w:val="70445C65"/>
    <w:rsid w:val="70446131"/>
    <w:rsid w:val="704754F0"/>
    <w:rsid w:val="70501850"/>
    <w:rsid w:val="705429C0"/>
    <w:rsid w:val="70615C3E"/>
    <w:rsid w:val="70651D38"/>
    <w:rsid w:val="706C6D98"/>
    <w:rsid w:val="706D6BCA"/>
    <w:rsid w:val="707562B5"/>
    <w:rsid w:val="70970068"/>
    <w:rsid w:val="70A95FD7"/>
    <w:rsid w:val="70BE5EF8"/>
    <w:rsid w:val="70C153ED"/>
    <w:rsid w:val="70C23720"/>
    <w:rsid w:val="70C43DCA"/>
    <w:rsid w:val="710D5C5E"/>
    <w:rsid w:val="71145281"/>
    <w:rsid w:val="7115753B"/>
    <w:rsid w:val="71260B3D"/>
    <w:rsid w:val="71306D3C"/>
    <w:rsid w:val="71351EF9"/>
    <w:rsid w:val="71422BCA"/>
    <w:rsid w:val="7154388F"/>
    <w:rsid w:val="715902B9"/>
    <w:rsid w:val="716151EC"/>
    <w:rsid w:val="716E1E49"/>
    <w:rsid w:val="71725A69"/>
    <w:rsid w:val="7174595D"/>
    <w:rsid w:val="719A7289"/>
    <w:rsid w:val="71B229E1"/>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8D1EFE"/>
    <w:rsid w:val="72A569A4"/>
    <w:rsid w:val="72AF14BE"/>
    <w:rsid w:val="72AF315C"/>
    <w:rsid w:val="72C07C40"/>
    <w:rsid w:val="72C34BBC"/>
    <w:rsid w:val="72C91F97"/>
    <w:rsid w:val="72D53B44"/>
    <w:rsid w:val="72DD59FD"/>
    <w:rsid w:val="72EB07BF"/>
    <w:rsid w:val="72EC52D7"/>
    <w:rsid w:val="72F0529C"/>
    <w:rsid w:val="72FC73A8"/>
    <w:rsid w:val="72FF1523"/>
    <w:rsid w:val="73122128"/>
    <w:rsid w:val="73185FEB"/>
    <w:rsid w:val="73284D68"/>
    <w:rsid w:val="73325A01"/>
    <w:rsid w:val="733A064A"/>
    <w:rsid w:val="733C1BF2"/>
    <w:rsid w:val="734E36C4"/>
    <w:rsid w:val="73532256"/>
    <w:rsid w:val="735C7ADB"/>
    <w:rsid w:val="73616334"/>
    <w:rsid w:val="73673F93"/>
    <w:rsid w:val="737D798B"/>
    <w:rsid w:val="738E4C85"/>
    <w:rsid w:val="73901C02"/>
    <w:rsid w:val="7394330E"/>
    <w:rsid w:val="739B160B"/>
    <w:rsid w:val="739D20E2"/>
    <w:rsid w:val="739E1C80"/>
    <w:rsid w:val="73A03D7B"/>
    <w:rsid w:val="73A93670"/>
    <w:rsid w:val="73C05957"/>
    <w:rsid w:val="73C77A05"/>
    <w:rsid w:val="73CA7521"/>
    <w:rsid w:val="73DF4749"/>
    <w:rsid w:val="73E3769E"/>
    <w:rsid w:val="741D7459"/>
    <w:rsid w:val="74200003"/>
    <w:rsid w:val="74281FE5"/>
    <w:rsid w:val="74305FFE"/>
    <w:rsid w:val="743453B3"/>
    <w:rsid w:val="743E2A1F"/>
    <w:rsid w:val="74503CA7"/>
    <w:rsid w:val="747B1A35"/>
    <w:rsid w:val="7482583C"/>
    <w:rsid w:val="74AE625E"/>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51E2C"/>
    <w:rsid w:val="75602248"/>
    <w:rsid w:val="757545C9"/>
    <w:rsid w:val="757A2DD1"/>
    <w:rsid w:val="757E0ACE"/>
    <w:rsid w:val="757E2EF8"/>
    <w:rsid w:val="757E7441"/>
    <w:rsid w:val="75903DA7"/>
    <w:rsid w:val="75B17FF5"/>
    <w:rsid w:val="75BC193D"/>
    <w:rsid w:val="75DF4CDE"/>
    <w:rsid w:val="760161DE"/>
    <w:rsid w:val="76151127"/>
    <w:rsid w:val="762B2E12"/>
    <w:rsid w:val="766C4014"/>
    <w:rsid w:val="7670210C"/>
    <w:rsid w:val="76702407"/>
    <w:rsid w:val="767412B1"/>
    <w:rsid w:val="767E4D66"/>
    <w:rsid w:val="76DA05DE"/>
    <w:rsid w:val="76FA7566"/>
    <w:rsid w:val="76FC76A5"/>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BD5A23"/>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7C3CBD"/>
    <w:rsid w:val="78830150"/>
    <w:rsid w:val="78890486"/>
    <w:rsid w:val="788F30AB"/>
    <w:rsid w:val="78901C10"/>
    <w:rsid w:val="78993A6B"/>
    <w:rsid w:val="789A2B96"/>
    <w:rsid w:val="789E338D"/>
    <w:rsid w:val="789F016D"/>
    <w:rsid w:val="78A47786"/>
    <w:rsid w:val="78B2390E"/>
    <w:rsid w:val="78C86B8C"/>
    <w:rsid w:val="78CB7931"/>
    <w:rsid w:val="78D14D9F"/>
    <w:rsid w:val="78F91581"/>
    <w:rsid w:val="79095E78"/>
    <w:rsid w:val="79096BA0"/>
    <w:rsid w:val="790E3507"/>
    <w:rsid w:val="791111C5"/>
    <w:rsid w:val="79267F9E"/>
    <w:rsid w:val="793B5A80"/>
    <w:rsid w:val="793E1741"/>
    <w:rsid w:val="794235CA"/>
    <w:rsid w:val="79503FAC"/>
    <w:rsid w:val="7953024A"/>
    <w:rsid w:val="79674DB1"/>
    <w:rsid w:val="79780474"/>
    <w:rsid w:val="798113B1"/>
    <w:rsid w:val="798410AD"/>
    <w:rsid w:val="798618AD"/>
    <w:rsid w:val="79A97960"/>
    <w:rsid w:val="79BB599C"/>
    <w:rsid w:val="79C66B99"/>
    <w:rsid w:val="79D95C98"/>
    <w:rsid w:val="79EB7D27"/>
    <w:rsid w:val="79FA0B98"/>
    <w:rsid w:val="79FE2461"/>
    <w:rsid w:val="7A0B09CD"/>
    <w:rsid w:val="7A0F03C7"/>
    <w:rsid w:val="7A2D6A31"/>
    <w:rsid w:val="7A4C4CA0"/>
    <w:rsid w:val="7A523416"/>
    <w:rsid w:val="7A586083"/>
    <w:rsid w:val="7A692988"/>
    <w:rsid w:val="7A732664"/>
    <w:rsid w:val="7A895F82"/>
    <w:rsid w:val="7A8E7A1A"/>
    <w:rsid w:val="7A93267E"/>
    <w:rsid w:val="7AB23A6B"/>
    <w:rsid w:val="7AB31C7F"/>
    <w:rsid w:val="7ABA4AB4"/>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2284C"/>
    <w:rsid w:val="7BB810A4"/>
    <w:rsid w:val="7BBA547B"/>
    <w:rsid w:val="7BE860E1"/>
    <w:rsid w:val="7BF82E82"/>
    <w:rsid w:val="7C051219"/>
    <w:rsid w:val="7C1B3522"/>
    <w:rsid w:val="7C3A253D"/>
    <w:rsid w:val="7C416BB1"/>
    <w:rsid w:val="7C457A00"/>
    <w:rsid w:val="7C5B2355"/>
    <w:rsid w:val="7C760F94"/>
    <w:rsid w:val="7C7B6F88"/>
    <w:rsid w:val="7C82159A"/>
    <w:rsid w:val="7C825CF6"/>
    <w:rsid w:val="7C982DF3"/>
    <w:rsid w:val="7CA441A5"/>
    <w:rsid w:val="7CA65E5E"/>
    <w:rsid w:val="7CAE1694"/>
    <w:rsid w:val="7CAF0662"/>
    <w:rsid w:val="7CB73744"/>
    <w:rsid w:val="7CC94012"/>
    <w:rsid w:val="7CFB52B5"/>
    <w:rsid w:val="7D105A98"/>
    <w:rsid w:val="7D187306"/>
    <w:rsid w:val="7D20445E"/>
    <w:rsid w:val="7D2A5206"/>
    <w:rsid w:val="7D4450C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520CD1"/>
    <w:rsid w:val="7E841BC8"/>
    <w:rsid w:val="7E880376"/>
    <w:rsid w:val="7E9A2F77"/>
    <w:rsid w:val="7E9C2C96"/>
    <w:rsid w:val="7E9C5376"/>
    <w:rsid w:val="7E9E6C76"/>
    <w:rsid w:val="7EA31E5B"/>
    <w:rsid w:val="7EAA6382"/>
    <w:rsid w:val="7EAC5CCF"/>
    <w:rsid w:val="7EAD2F9A"/>
    <w:rsid w:val="7EBB7013"/>
    <w:rsid w:val="7EE46C2B"/>
    <w:rsid w:val="7EE761A5"/>
    <w:rsid w:val="7EEE2308"/>
    <w:rsid w:val="7F2A5C0B"/>
    <w:rsid w:val="7F316EDB"/>
    <w:rsid w:val="7F390A03"/>
    <w:rsid w:val="7F8539F3"/>
    <w:rsid w:val="7F881497"/>
    <w:rsid w:val="7FBB6478"/>
    <w:rsid w:val="7FD115A5"/>
    <w:rsid w:val="7FDF2C96"/>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Char"/>
    <w:link w:val="2"/>
    <w:semiHidden/>
    <w:qFormat/>
    <w:locked/>
    <w:uiPriority w:val="99"/>
    <w:rPr>
      <w:rFonts w:ascii="Cambria" w:hAnsi="Cambria" w:eastAsia="宋体" w:cs="Times New Roman"/>
      <w:b/>
      <w:bCs/>
      <w:sz w:val="32"/>
      <w:szCs w:val="32"/>
    </w:rPr>
  </w:style>
  <w:style w:type="character" w:customStyle="1" w:styleId="24">
    <w:name w:val="批注文字 Char"/>
    <w:link w:val="4"/>
    <w:semiHidden/>
    <w:qFormat/>
    <w:locked/>
    <w:uiPriority w:val="99"/>
    <w:rPr>
      <w:rFonts w:cs="Times New Roman"/>
      <w:sz w:val="24"/>
      <w:szCs w:val="24"/>
    </w:rPr>
  </w:style>
  <w:style w:type="character" w:customStyle="1" w:styleId="25">
    <w:name w:val="批注主题 Char"/>
    <w:link w:val="14"/>
    <w:semiHidden/>
    <w:qFormat/>
    <w:locked/>
    <w:uiPriority w:val="99"/>
    <w:rPr>
      <w:rFonts w:cs="Times New Roman"/>
      <w:b/>
      <w:bCs/>
      <w:sz w:val="24"/>
      <w:szCs w:val="24"/>
    </w:rPr>
  </w:style>
  <w:style w:type="character" w:customStyle="1" w:styleId="26">
    <w:name w:val="正文文本 Char"/>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8"/>
    <w:semiHidden/>
    <w:qFormat/>
    <w:locked/>
    <w:uiPriority w:val="99"/>
    <w:rPr>
      <w:rFonts w:cs="Times New Roman"/>
      <w:sz w:val="24"/>
      <w:szCs w:val="24"/>
    </w:rPr>
  </w:style>
  <w:style w:type="character" w:customStyle="1" w:styleId="30">
    <w:name w:val="批注框文本 Char"/>
    <w:link w:val="9"/>
    <w:semiHidden/>
    <w:qFormat/>
    <w:locked/>
    <w:uiPriority w:val="99"/>
    <w:rPr>
      <w:rFonts w:cs="Times New Roman"/>
      <w:sz w:val="2"/>
    </w:rPr>
  </w:style>
  <w:style w:type="character" w:customStyle="1" w:styleId="31">
    <w:name w:val="页脚 Char"/>
    <w:link w:val="10"/>
    <w:semiHidden/>
    <w:qFormat/>
    <w:locked/>
    <w:uiPriority w:val="99"/>
    <w:rPr>
      <w:rFonts w:cs="Times New Roman"/>
      <w:sz w:val="18"/>
      <w:szCs w:val="18"/>
    </w:rPr>
  </w:style>
  <w:style w:type="character" w:customStyle="1" w:styleId="32">
    <w:name w:val="页眉 Char"/>
    <w:link w:val="11"/>
    <w:semiHidden/>
    <w:qFormat/>
    <w:locked/>
    <w:uiPriority w:val="99"/>
    <w:rPr>
      <w:rFonts w:cs="Times New Roman"/>
      <w:sz w:val="18"/>
      <w:szCs w:val="18"/>
    </w:rPr>
  </w:style>
  <w:style w:type="character" w:customStyle="1" w:styleId="33">
    <w:name w:val="正文文本缩进 3 Char"/>
    <w:link w:val="12"/>
    <w:semiHidden/>
    <w:qFormat/>
    <w:locked/>
    <w:uiPriority w:val="99"/>
    <w:rPr>
      <w:rFonts w:cs="Times New Roman"/>
      <w:sz w:val="16"/>
      <w:szCs w:val="16"/>
    </w:rPr>
  </w:style>
  <w:style w:type="character" w:customStyle="1" w:styleId="34">
    <w:name w:val="正文文本缩进 Char"/>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17257</Words>
  <Characters>17695</Characters>
  <Lines>153</Lines>
  <Paragraphs>43</Paragraphs>
  <TotalTime>22</TotalTime>
  <ScaleCrop>false</ScaleCrop>
  <LinksUpToDate>false</LinksUpToDate>
  <CharactersWithSpaces>20452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2019-12-02T03:13:00Z</dcterms:created>
  <dc:creator>微软用户</dc:creator>
  <cp:lastModifiedBy>Administrator</cp:lastModifiedBy>
  <cp:lastPrinted>2021-09-09T07:43:00Z</cp:lastPrinted>
  <dcterms:modified xsi:type="dcterms:W3CDTF">2024-10-11T07:38:19Z</dcterms:modified>
  <dc:title>赛公桥片区乐山天主教地块</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D4DA4C0172D2423FA504FBA72AE29A4F</vt:lpwstr>
  </property>
</Properties>
</file>