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92" w:rightChars="-33" w:firstLine="559" w:firstLineChars="107"/>
        <w:rPr>
          <w:rFonts w:ascii="黑体" w:hAnsi="新宋体" w:eastAsia="黑体"/>
          <w:b/>
          <w:sz w:val="52"/>
          <w:szCs w:val="52"/>
        </w:rPr>
      </w:pPr>
    </w:p>
    <w:p>
      <w:pPr>
        <w:ind w:right="-92" w:rightChars="-33" w:firstLine="559" w:firstLineChars="107"/>
        <w:rPr>
          <w:rFonts w:ascii="黑体" w:hAnsi="新宋体" w:eastAsia="黑体"/>
          <w:b/>
          <w:sz w:val="52"/>
          <w:szCs w:val="52"/>
        </w:rPr>
      </w:pPr>
    </w:p>
    <w:p>
      <w:pPr>
        <w:ind w:firstLine="1175" w:firstLineChars="225"/>
        <w:rPr>
          <w:rFonts w:hint="eastAsia" w:ascii="黑体" w:hAnsi="新宋体" w:eastAsia="黑体"/>
          <w:b/>
          <w:sz w:val="52"/>
          <w:szCs w:val="52"/>
        </w:rPr>
      </w:pPr>
      <w:r>
        <w:rPr>
          <w:rFonts w:hint="eastAsia" w:ascii="黑体" w:hAnsi="新宋体" w:eastAsia="黑体"/>
          <w:b/>
          <w:sz w:val="52"/>
          <w:szCs w:val="52"/>
        </w:rPr>
        <w:t>乐山市基础测绘“十四五”规划</w:t>
      </w:r>
    </w:p>
    <w:p>
      <w:pPr>
        <w:ind w:firstLine="2741" w:firstLineChars="525"/>
        <w:rPr>
          <w:rFonts w:hint="eastAsia" w:ascii="黑体" w:hAnsi="新宋体" w:eastAsia="黑体"/>
          <w:b/>
          <w:sz w:val="52"/>
          <w:szCs w:val="52"/>
        </w:rPr>
      </w:pPr>
      <w:r>
        <w:rPr>
          <w:rFonts w:hint="eastAsia" w:ascii="黑体" w:hAnsi="新宋体" w:eastAsia="黑体"/>
          <w:b/>
          <w:sz w:val="52"/>
          <w:szCs w:val="52"/>
        </w:rPr>
        <w:t>（征求意见稿）</w:t>
      </w:r>
    </w:p>
    <w:p>
      <w:pPr>
        <w:spacing w:beforeLines="50" w:afterLines="50" w:line="620" w:lineRule="exact"/>
        <w:ind w:right="-92" w:rightChars="-33" w:firstLine="0" w:firstLineChars="0"/>
        <w:jc w:val="center"/>
        <w:rPr>
          <w:rFonts w:ascii="黑体" w:hAnsi="黑体" w:eastAsia="黑体"/>
          <w:bCs/>
          <w:sz w:val="30"/>
          <w:szCs w:val="30"/>
        </w:rPr>
      </w:pPr>
    </w:p>
    <w:p>
      <w:pPr>
        <w:spacing w:beforeLines="50" w:afterLines="50" w:line="620" w:lineRule="exact"/>
        <w:ind w:right="-92" w:rightChars="-33" w:firstLine="0" w:firstLineChars="0"/>
        <w:jc w:val="center"/>
        <w:rPr>
          <w:rFonts w:ascii="黑体" w:hAnsi="黑体" w:eastAsia="黑体"/>
          <w:bCs/>
          <w:sz w:val="48"/>
          <w:szCs w:val="48"/>
        </w:rPr>
      </w:pPr>
      <w:r>
        <w:rPr>
          <w:rFonts w:hint="eastAsia" w:ascii="黑体" w:hAnsi="黑体" w:eastAsia="黑体"/>
          <w:bCs/>
          <w:sz w:val="48"/>
          <w:szCs w:val="48"/>
        </w:rPr>
        <w:t>（</w:t>
      </w:r>
      <w:r>
        <w:rPr>
          <w:rFonts w:ascii="黑体" w:hAnsi="黑体" w:eastAsia="黑体"/>
          <w:bCs/>
          <w:sz w:val="48"/>
          <w:szCs w:val="48"/>
        </w:rPr>
        <w:t>2021—2025</w:t>
      </w:r>
      <w:r>
        <w:rPr>
          <w:rFonts w:hint="eastAsia" w:ascii="黑体" w:hAnsi="黑体" w:eastAsia="黑体"/>
          <w:bCs/>
          <w:sz w:val="48"/>
          <w:szCs w:val="48"/>
        </w:rPr>
        <w:t>年）</w:t>
      </w:r>
    </w:p>
    <w:p>
      <w:pPr>
        <w:spacing w:beforeLines="50" w:afterLines="50" w:line="620" w:lineRule="exact"/>
        <w:ind w:right="-92" w:rightChars="-33" w:firstLine="0" w:firstLineChars="0"/>
        <w:jc w:val="center"/>
        <w:rPr>
          <w:rFonts w:ascii="黑体" w:hAnsi="黑体" w:eastAsia="黑体"/>
          <w:bCs/>
          <w:sz w:val="30"/>
          <w:szCs w:val="30"/>
        </w:rPr>
      </w:pPr>
    </w:p>
    <w:p>
      <w:pPr>
        <w:spacing w:line="620" w:lineRule="exact"/>
        <w:ind w:right="-92" w:rightChars="-33" w:firstLine="0" w:firstLineChars="0"/>
        <w:jc w:val="center"/>
        <w:rPr>
          <w:rFonts w:eastAsia="楷体_GB2312"/>
          <w:bCs/>
          <w:sz w:val="44"/>
        </w:rPr>
      </w:pPr>
    </w:p>
    <w:p>
      <w:pPr>
        <w:spacing w:line="620" w:lineRule="exact"/>
        <w:ind w:right="-92" w:rightChars="-33" w:firstLine="0" w:firstLineChars="0"/>
        <w:jc w:val="center"/>
        <w:rPr>
          <w:rFonts w:eastAsia="楷体_GB2312"/>
          <w:bCs/>
          <w:sz w:val="44"/>
        </w:rPr>
      </w:pPr>
    </w:p>
    <w:p>
      <w:pPr>
        <w:spacing w:line="620" w:lineRule="exact"/>
        <w:ind w:right="-92" w:rightChars="-33" w:firstLine="0" w:firstLineChars="0"/>
        <w:jc w:val="center"/>
        <w:rPr>
          <w:rFonts w:eastAsia="楷体_GB2312"/>
          <w:bCs/>
          <w:sz w:val="44"/>
        </w:rPr>
      </w:pPr>
    </w:p>
    <w:p>
      <w:pPr>
        <w:spacing w:line="620" w:lineRule="exact"/>
        <w:ind w:right="-92" w:rightChars="-33" w:firstLine="0" w:firstLineChars="0"/>
        <w:jc w:val="center"/>
        <w:rPr>
          <w:rFonts w:eastAsia="楷体_GB2312"/>
          <w:bCs/>
          <w:sz w:val="44"/>
        </w:rPr>
      </w:pPr>
    </w:p>
    <w:p>
      <w:pPr>
        <w:spacing w:line="620" w:lineRule="exact"/>
        <w:ind w:right="-92" w:rightChars="-33" w:firstLine="0" w:firstLineChars="0"/>
        <w:jc w:val="center"/>
        <w:rPr>
          <w:rFonts w:eastAsia="楷体_GB2312"/>
          <w:bCs/>
          <w:sz w:val="44"/>
        </w:rPr>
      </w:pPr>
    </w:p>
    <w:p>
      <w:pPr>
        <w:spacing w:line="620" w:lineRule="exact"/>
        <w:ind w:right="-92" w:rightChars="-33" w:firstLine="0" w:firstLineChars="0"/>
        <w:jc w:val="center"/>
        <w:rPr>
          <w:rFonts w:eastAsia="楷体_GB2312"/>
          <w:bCs/>
          <w:sz w:val="44"/>
        </w:rPr>
      </w:pPr>
    </w:p>
    <w:p>
      <w:pPr>
        <w:spacing w:line="620" w:lineRule="exact"/>
        <w:ind w:right="-92" w:rightChars="-33" w:firstLine="0" w:firstLineChars="0"/>
        <w:jc w:val="center"/>
        <w:rPr>
          <w:rFonts w:eastAsia="楷体_GB2312"/>
          <w:bCs/>
          <w:sz w:val="44"/>
        </w:rPr>
      </w:pPr>
    </w:p>
    <w:p>
      <w:pPr>
        <w:spacing w:line="620" w:lineRule="exact"/>
        <w:ind w:right="-92" w:rightChars="-33" w:firstLine="0" w:firstLineChars="0"/>
        <w:jc w:val="center"/>
        <w:rPr>
          <w:rFonts w:eastAsia="楷体_GB2312"/>
          <w:bCs/>
          <w:sz w:val="24"/>
        </w:rPr>
      </w:pPr>
    </w:p>
    <w:p>
      <w:pPr>
        <w:spacing w:line="620" w:lineRule="exact"/>
        <w:ind w:right="-92" w:rightChars="-33" w:firstLine="0" w:firstLineChars="0"/>
        <w:jc w:val="center"/>
        <w:rPr>
          <w:rFonts w:eastAsia="楷体_GB2312"/>
          <w:bCs/>
          <w:sz w:val="24"/>
        </w:rPr>
      </w:pPr>
    </w:p>
    <w:p>
      <w:pPr>
        <w:spacing w:line="620" w:lineRule="exact"/>
        <w:ind w:right="-92" w:rightChars="-33" w:firstLine="0" w:firstLineChars="0"/>
        <w:jc w:val="center"/>
        <w:rPr>
          <w:rFonts w:ascii="黑体" w:hAnsi="黑体" w:eastAsia="黑体"/>
          <w:spacing w:val="32"/>
          <w:sz w:val="36"/>
          <w:szCs w:val="36"/>
        </w:rPr>
      </w:pPr>
      <w:r>
        <w:rPr>
          <w:rFonts w:hint="eastAsia" w:ascii="黑体" w:hAnsi="黑体" w:eastAsia="黑体"/>
          <w:spacing w:val="32"/>
          <w:sz w:val="36"/>
          <w:szCs w:val="36"/>
        </w:rPr>
        <w:t>乐山市自然资源局</w:t>
      </w:r>
    </w:p>
    <w:p>
      <w:pPr>
        <w:spacing w:line="620" w:lineRule="exact"/>
        <w:ind w:right="-92" w:rightChars="-33" w:firstLine="0" w:firstLineChars="0"/>
        <w:jc w:val="center"/>
        <w:rPr>
          <w:rFonts w:ascii="黑体" w:hAnsi="黑体" w:eastAsia="黑体"/>
          <w:spacing w:val="32"/>
          <w:sz w:val="36"/>
          <w:szCs w:val="36"/>
        </w:rPr>
      </w:pPr>
      <w:r>
        <w:rPr>
          <w:rFonts w:hint="eastAsia" w:ascii="黑体" w:hAnsi="黑体" w:eastAsia="黑体"/>
          <w:spacing w:val="32"/>
          <w:sz w:val="36"/>
          <w:szCs w:val="36"/>
        </w:rPr>
        <w:t>二〇二一年十</w:t>
      </w:r>
      <w:r>
        <w:rPr>
          <w:rFonts w:hint="eastAsia" w:ascii="黑体" w:hAnsi="黑体" w:eastAsia="黑体"/>
          <w:spacing w:val="32"/>
          <w:sz w:val="36"/>
          <w:szCs w:val="36"/>
          <w:lang w:val="en-US" w:eastAsia="zh-CN"/>
        </w:rPr>
        <w:t>二</w:t>
      </w:r>
      <w:r>
        <w:rPr>
          <w:rFonts w:hint="eastAsia" w:ascii="黑体" w:hAnsi="黑体" w:eastAsia="黑体"/>
          <w:spacing w:val="32"/>
          <w:sz w:val="36"/>
          <w:szCs w:val="36"/>
        </w:rPr>
        <w:t>月</w:t>
      </w:r>
    </w:p>
    <w:p>
      <w:pPr>
        <w:pStyle w:val="2"/>
        <w:spacing w:before="0" w:after="0" w:line="579" w:lineRule="auto"/>
        <w:ind w:right="-92" w:rightChars="-33" w:firstLine="392" w:firstLineChars="186"/>
        <w:rPr>
          <w:rFonts w:ascii="Times New Roman" w:hAnsi="Times New Roman" w:eastAsia="仿宋"/>
          <w:sz w:val="21"/>
          <w:szCs w:val="21"/>
        </w:rPr>
        <w:sectPr>
          <w:headerReference r:id="rId5" w:type="default"/>
          <w:footerReference r:id="rId6" w:type="default"/>
          <w:pgSz w:w="11906" w:h="16838"/>
          <w:pgMar w:top="1803" w:right="1440" w:bottom="1803" w:left="1440" w:header="851" w:footer="992" w:gutter="0"/>
          <w:cols w:space="425" w:num="1"/>
          <w:docGrid w:type="lines" w:linePitch="389" w:charSpace="0"/>
        </w:sectPr>
      </w:pPr>
    </w:p>
    <w:p>
      <w:pPr>
        <w:pStyle w:val="14"/>
        <w:keepNext/>
        <w:keepLines/>
        <w:tabs>
          <w:tab w:val="right" w:leader="dot" w:pos="8306"/>
        </w:tabs>
        <w:spacing w:line="579" w:lineRule="auto"/>
        <w:ind w:left="0" w:leftChars="0" w:right="-92" w:rightChars="-33" w:firstLine="0" w:firstLineChars="0"/>
        <w:jc w:val="left"/>
        <w:rPr>
          <w:rFonts w:eastAsia="仿宋"/>
          <w:sz w:val="21"/>
          <w:szCs w:val="21"/>
        </w:rPr>
      </w:pPr>
      <w:bookmarkStart w:id="0" w:name="_Toc686"/>
      <w:bookmarkStart w:id="1" w:name="_Toc22911"/>
      <w:bookmarkStart w:id="2" w:name="_Toc6821"/>
      <w:r>
        <w:rPr>
          <w:rFonts w:eastAsia="仿宋"/>
          <w:sz w:val="21"/>
          <w:szCs w:val="21"/>
        </w:rPr>
        <w:t xml:space="preserve">                                   </w:t>
      </w:r>
      <w:bookmarkStart w:id="3" w:name="_Toc8413"/>
      <w:bookmarkStart w:id="4" w:name="_Toc16886"/>
      <w:bookmarkStart w:id="5" w:name="_Toc5855"/>
      <w:bookmarkStart w:id="6" w:name="_Toc29133"/>
      <w:bookmarkStart w:id="7" w:name="_Toc25280"/>
      <w:r>
        <w:rPr>
          <w:rFonts w:hint="eastAsia" w:eastAsia="仿宋"/>
          <w:sz w:val="32"/>
          <w:szCs w:val="32"/>
        </w:rPr>
        <w:t>目录</w:t>
      </w:r>
      <w:bookmarkEnd w:id="0"/>
      <w:bookmarkEnd w:id="1"/>
      <w:bookmarkEnd w:id="2"/>
      <w:bookmarkEnd w:id="3"/>
      <w:bookmarkEnd w:id="4"/>
      <w:bookmarkEnd w:id="5"/>
      <w:bookmarkEnd w:id="6"/>
      <w:bookmarkEnd w:id="7"/>
      <w:r>
        <w:rPr>
          <w:rFonts w:eastAsia="仿宋"/>
          <w:sz w:val="21"/>
          <w:szCs w:val="21"/>
        </w:rPr>
        <w:fldChar w:fldCharType="begin"/>
      </w:r>
      <w:r>
        <w:rPr>
          <w:rFonts w:eastAsia="仿宋"/>
          <w:sz w:val="21"/>
          <w:szCs w:val="21"/>
        </w:rPr>
        <w:instrText xml:space="preserve">TOC \o "1-3" \h \u </w:instrText>
      </w:r>
      <w:r>
        <w:rPr>
          <w:rFonts w:eastAsia="仿宋"/>
          <w:sz w:val="21"/>
          <w:szCs w:val="21"/>
        </w:rPr>
        <w:fldChar w:fldCharType="separate"/>
      </w:r>
    </w:p>
    <w:p>
      <w:pPr>
        <w:pStyle w:val="13"/>
        <w:tabs>
          <w:tab w:val="right" w:leader="dot" w:pos="9026"/>
        </w:tabs>
        <w:ind w:firstLine="31680"/>
      </w:pPr>
      <w:r>
        <w:fldChar w:fldCharType="begin"/>
      </w:r>
      <w:r>
        <w:instrText xml:space="preserve"> HYPERLINK \l "_Toc11005" </w:instrText>
      </w:r>
      <w:r>
        <w:fldChar w:fldCharType="separate"/>
      </w:r>
      <w:r>
        <w:rPr>
          <w:rFonts w:hint="eastAsia" w:eastAsia="仿宋"/>
          <w:szCs w:val="36"/>
        </w:rPr>
        <w:t>前言</w:t>
      </w:r>
      <w:r>
        <w:tab/>
      </w:r>
      <w:r>
        <w:fldChar w:fldCharType="begin"/>
      </w:r>
      <w:r>
        <w:instrText xml:space="preserve"> PAGEREF _Toc11005 \h </w:instrText>
      </w:r>
      <w:r>
        <w:fldChar w:fldCharType="separate"/>
      </w:r>
      <w:r>
        <w:t>V</w:t>
      </w:r>
      <w:r>
        <w:fldChar w:fldCharType="end"/>
      </w:r>
      <w:r>
        <w:fldChar w:fldCharType="end"/>
      </w:r>
    </w:p>
    <w:p>
      <w:pPr>
        <w:pStyle w:val="13"/>
        <w:tabs>
          <w:tab w:val="right" w:leader="dot" w:pos="9026"/>
        </w:tabs>
        <w:ind w:firstLine="31680"/>
      </w:pPr>
      <w:r>
        <w:fldChar w:fldCharType="begin"/>
      </w:r>
      <w:r>
        <w:instrText xml:space="preserve"> HYPERLINK \l "_Toc14873" </w:instrText>
      </w:r>
      <w:r>
        <w:fldChar w:fldCharType="separate"/>
      </w:r>
      <w:r>
        <w:rPr>
          <w:rFonts w:hint="eastAsia" w:eastAsia="仿宋"/>
          <w:bCs/>
          <w:szCs w:val="36"/>
        </w:rPr>
        <w:t>第一章</w:t>
      </w:r>
      <w:r>
        <w:rPr>
          <w:rFonts w:eastAsia="仿宋"/>
          <w:bCs/>
          <w:szCs w:val="36"/>
        </w:rPr>
        <w:t xml:space="preserve"> </w:t>
      </w:r>
      <w:r>
        <w:rPr>
          <w:rFonts w:hint="eastAsia" w:eastAsia="仿宋"/>
          <w:bCs/>
          <w:szCs w:val="36"/>
        </w:rPr>
        <w:t>“十四五”基础测绘规划背景</w:t>
      </w:r>
      <w:r>
        <w:tab/>
      </w:r>
      <w:r>
        <w:fldChar w:fldCharType="begin"/>
      </w:r>
      <w:r>
        <w:instrText xml:space="preserve"> PAGEREF _Toc14873 \h </w:instrText>
      </w:r>
      <w:r>
        <w:fldChar w:fldCharType="separate"/>
      </w:r>
      <w:r>
        <w:t>1</w:t>
      </w:r>
      <w:r>
        <w:fldChar w:fldCharType="end"/>
      </w:r>
      <w:r>
        <w:fldChar w:fldCharType="end"/>
      </w:r>
    </w:p>
    <w:p>
      <w:pPr>
        <w:pStyle w:val="14"/>
        <w:tabs>
          <w:tab w:val="right" w:leader="dot" w:pos="9026"/>
        </w:tabs>
        <w:ind w:left="31680" w:firstLine="31680"/>
      </w:pPr>
      <w:r>
        <w:fldChar w:fldCharType="begin"/>
      </w:r>
      <w:r>
        <w:instrText xml:space="preserve"> HYPERLINK \l "_Toc27870" </w:instrText>
      </w:r>
      <w:r>
        <w:fldChar w:fldCharType="separate"/>
      </w:r>
      <w:r>
        <w:rPr>
          <w:rFonts w:hint="eastAsia" w:eastAsia="仿宋"/>
        </w:rPr>
        <w:t>一、</w:t>
      </w:r>
      <w:r>
        <w:rPr>
          <w:rFonts w:eastAsia="仿宋"/>
        </w:rPr>
        <w:t xml:space="preserve"> </w:t>
      </w:r>
      <w:r>
        <w:rPr>
          <w:rFonts w:hint="eastAsia" w:eastAsia="仿宋"/>
        </w:rPr>
        <w:t>“十三五”期间基础测绘工作主要成绩</w:t>
      </w:r>
      <w:r>
        <w:tab/>
      </w:r>
      <w:r>
        <w:fldChar w:fldCharType="begin"/>
      </w:r>
      <w:r>
        <w:instrText xml:space="preserve"> PAGEREF _Toc27870 \h </w:instrText>
      </w:r>
      <w:r>
        <w:fldChar w:fldCharType="separate"/>
      </w:r>
      <w:r>
        <w:t>1</w:t>
      </w:r>
      <w:r>
        <w:fldChar w:fldCharType="end"/>
      </w:r>
      <w:r>
        <w:fldChar w:fldCharType="end"/>
      </w:r>
    </w:p>
    <w:p>
      <w:pPr>
        <w:pStyle w:val="8"/>
        <w:tabs>
          <w:tab w:val="right" w:leader="dot" w:pos="9026"/>
        </w:tabs>
        <w:ind w:left="31680" w:firstLine="31680"/>
      </w:pPr>
      <w:r>
        <w:fldChar w:fldCharType="begin"/>
      </w:r>
      <w:r>
        <w:instrText xml:space="preserve"> HYPERLINK \l "_Toc10549" </w:instrText>
      </w:r>
      <w:r>
        <w:fldChar w:fldCharType="separate"/>
      </w:r>
      <w:r>
        <w:rPr>
          <w:rFonts w:hint="eastAsia" w:eastAsia="仿宋"/>
          <w:szCs w:val="28"/>
        </w:rPr>
        <w:t>（一）</w:t>
      </w:r>
      <w:r>
        <w:rPr>
          <w:rFonts w:eastAsia="仿宋"/>
          <w:szCs w:val="28"/>
        </w:rPr>
        <w:t xml:space="preserve"> </w:t>
      </w:r>
      <w:r>
        <w:rPr>
          <w:rFonts w:hint="eastAsia" w:eastAsia="仿宋"/>
          <w:szCs w:val="28"/>
        </w:rPr>
        <w:t>保障能力持续加强</w:t>
      </w:r>
      <w:r>
        <w:tab/>
      </w:r>
      <w:r>
        <w:fldChar w:fldCharType="begin"/>
      </w:r>
      <w:r>
        <w:instrText xml:space="preserve"> PAGEREF _Toc10549 \h </w:instrText>
      </w:r>
      <w:r>
        <w:fldChar w:fldCharType="separate"/>
      </w:r>
      <w:r>
        <w:t>1</w:t>
      </w:r>
      <w:r>
        <w:fldChar w:fldCharType="end"/>
      </w:r>
      <w:r>
        <w:fldChar w:fldCharType="end"/>
      </w:r>
    </w:p>
    <w:p>
      <w:pPr>
        <w:pStyle w:val="8"/>
        <w:tabs>
          <w:tab w:val="right" w:leader="dot" w:pos="9026"/>
        </w:tabs>
        <w:ind w:left="31680" w:firstLine="31680"/>
      </w:pPr>
      <w:r>
        <w:fldChar w:fldCharType="begin"/>
      </w:r>
      <w:r>
        <w:instrText xml:space="preserve"> HYPERLINK \l "_Toc22379" </w:instrText>
      </w:r>
      <w:r>
        <w:fldChar w:fldCharType="separate"/>
      </w:r>
      <w:r>
        <w:rPr>
          <w:rFonts w:hint="eastAsia" w:eastAsia="仿宋"/>
          <w:bCs/>
          <w:szCs w:val="28"/>
        </w:rPr>
        <w:t>（二）</w:t>
      </w:r>
      <w:r>
        <w:rPr>
          <w:rFonts w:eastAsia="仿宋"/>
          <w:bCs/>
          <w:szCs w:val="28"/>
        </w:rPr>
        <w:t xml:space="preserve"> </w:t>
      </w:r>
      <w:r>
        <w:rPr>
          <w:rFonts w:hint="eastAsia" w:eastAsia="仿宋" w:cs="仿宋"/>
          <w:bCs/>
          <w:szCs w:val="28"/>
        </w:rPr>
        <w:t>应用服务效能提升</w:t>
      </w:r>
      <w:r>
        <w:tab/>
      </w:r>
      <w:r>
        <w:fldChar w:fldCharType="begin"/>
      </w:r>
      <w:r>
        <w:instrText xml:space="preserve"> PAGEREF _Toc22379 \h </w:instrText>
      </w:r>
      <w:r>
        <w:fldChar w:fldCharType="separate"/>
      </w:r>
      <w:r>
        <w:t>2</w:t>
      </w:r>
      <w:r>
        <w:fldChar w:fldCharType="end"/>
      </w:r>
      <w:r>
        <w:fldChar w:fldCharType="end"/>
      </w:r>
    </w:p>
    <w:p>
      <w:pPr>
        <w:pStyle w:val="8"/>
        <w:tabs>
          <w:tab w:val="right" w:leader="dot" w:pos="9026"/>
        </w:tabs>
        <w:ind w:left="31680" w:firstLine="31680"/>
      </w:pPr>
      <w:r>
        <w:fldChar w:fldCharType="begin"/>
      </w:r>
      <w:r>
        <w:instrText xml:space="preserve"> HYPERLINK \l "_Toc16261" </w:instrText>
      </w:r>
      <w:r>
        <w:fldChar w:fldCharType="separate"/>
      </w:r>
      <w:r>
        <w:rPr>
          <w:rFonts w:hint="eastAsia" w:eastAsia="仿宋"/>
          <w:bCs/>
          <w:szCs w:val="28"/>
        </w:rPr>
        <w:t>（三）</w:t>
      </w:r>
      <w:r>
        <w:rPr>
          <w:rFonts w:eastAsia="仿宋"/>
          <w:bCs/>
          <w:szCs w:val="28"/>
        </w:rPr>
        <w:t xml:space="preserve"> </w:t>
      </w:r>
      <w:r>
        <w:rPr>
          <w:rFonts w:hint="eastAsia" w:eastAsia="仿宋" w:cs="仿宋"/>
          <w:bCs/>
          <w:szCs w:val="28"/>
        </w:rPr>
        <w:t>统一监管水平不断进步</w:t>
      </w:r>
      <w:r>
        <w:tab/>
      </w:r>
      <w:r>
        <w:fldChar w:fldCharType="begin"/>
      </w:r>
      <w:r>
        <w:instrText xml:space="preserve"> PAGEREF _Toc16261 \h </w:instrText>
      </w:r>
      <w:r>
        <w:fldChar w:fldCharType="separate"/>
      </w:r>
      <w:r>
        <w:t>3</w:t>
      </w:r>
      <w:r>
        <w:fldChar w:fldCharType="end"/>
      </w:r>
      <w:r>
        <w:fldChar w:fldCharType="end"/>
      </w:r>
    </w:p>
    <w:p>
      <w:pPr>
        <w:pStyle w:val="14"/>
        <w:tabs>
          <w:tab w:val="right" w:leader="dot" w:pos="9026"/>
        </w:tabs>
        <w:ind w:left="31680" w:firstLine="31680"/>
      </w:pPr>
      <w:r>
        <w:fldChar w:fldCharType="begin"/>
      </w:r>
      <w:r>
        <w:instrText xml:space="preserve"> HYPERLINK \l "_Toc6583" </w:instrText>
      </w:r>
      <w:r>
        <w:fldChar w:fldCharType="separate"/>
      </w:r>
      <w:r>
        <w:rPr>
          <w:rFonts w:hint="eastAsia" w:eastAsia="仿宋"/>
        </w:rPr>
        <w:t>二、</w:t>
      </w:r>
      <w:r>
        <w:rPr>
          <w:rFonts w:eastAsia="仿宋"/>
        </w:rPr>
        <w:t xml:space="preserve"> </w:t>
      </w:r>
      <w:r>
        <w:rPr>
          <w:rFonts w:hint="eastAsia" w:eastAsia="仿宋" w:cs="仿宋"/>
        </w:rPr>
        <w:t>存在的问题</w:t>
      </w:r>
      <w:r>
        <w:tab/>
      </w:r>
      <w:r>
        <w:fldChar w:fldCharType="begin"/>
      </w:r>
      <w:r>
        <w:instrText xml:space="preserve"> PAGEREF _Toc6583 \h </w:instrText>
      </w:r>
      <w:r>
        <w:fldChar w:fldCharType="separate"/>
      </w:r>
      <w:r>
        <w:t>4</w:t>
      </w:r>
      <w:r>
        <w:fldChar w:fldCharType="end"/>
      </w:r>
      <w:r>
        <w:fldChar w:fldCharType="end"/>
      </w:r>
    </w:p>
    <w:p>
      <w:pPr>
        <w:pStyle w:val="8"/>
        <w:tabs>
          <w:tab w:val="right" w:leader="dot" w:pos="9026"/>
        </w:tabs>
        <w:ind w:left="31680" w:firstLine="31680"/>
      </w:pPr>
      <w:r>
        <w:fldChar w:fldCharType="begin"/>
      </w:r>
      <w:r>
        <w:instrText xml:space="preserve"> HYPERLINK \l "_Toc21395" </w:instrText>
      </w:r>
      <w:r>
        <w:fldChar w:fldCharType="separate"/>
      </w:r>
      <w:r>
        <w:rPr>
          <w:rFonts w:hint="eastAsia" w:eastAsia="仿宋"/>
          <w:bCs/>
          <w:szCs w:val="28"/>
        </w:rPr>
        <w:t>（一）</w:t>
      </w:r>
      <w:r>
        <w:rPr>
          <w:rFonts w:eastAsia="仿宋"/>
          <w:bCs/>
          <w:szCs w:val="28"/>
        </w:rPr>
        <w:t xml:space="preserve"> </w:t>
      </w:r>
      <w:r>
        <w:rPr>
          <w:rFonts w:hint="eastAsia" w:eastAsia="仿宋" w:cs="仿宋"/>
          <w:bCs/>
          <w:szCs w:val="28"/>
        </w:rPr>
        <w:t>服务于自然资源资产的改革能力不足</w:t>
      </w:r>
      <w:r>
        <w:tab/>
      </w:r>
      <w:r>
        <w:fldChar w:fldCharType="begin"/>
      </w:r>
      <w:r>
        <w:instrText xml:space="preserve"> PAGEREF _Toc21395 \h </w:instrText>
      </w:r>
      <w:r>
        <w:fldChar w:fldCharType="separate"/>
      </w:r>
      <w:r>
        <w:t>4</w:t>
      </w:r>
      <w:r>
        <w:fldChar w:fldCharType="end"/>
      </w:r>
      <w:r>
        <w:fldChar w:fldCharType="end"/>
      </w:r>
    </w:p>
    <w:p>
      <w:pPr>
        <w:pStyle w:val="8"/>
        <w:tabs>
          <w:tab w:val="right" w:leader="dot" w:pos="9026"/>
        </w:tabs>
        <w:ind w:left="31680" w:firstLine="31680"/>
      </w:pPr>
      <w:r>
        <w:fldChar w:fldCharType="begin"/>
      </w:r>
      <w:r>
        <w:instrText xml:space="preserve"> HYPERLINK \l "_Toc3287" </w:instrText>
      </w:r>
      <w:r>
        <w:fldChar w:fldCharType="separate"/>
      </w:r>
      <w:r>
        <w:rPr>
          <w:rFonts w:hint="eastAsia" w:eastAsia="仿宋"/>
          <w:bCs/>
          <w:szCs w:val="28"/>
        </w:rPr>
        <w:t>（二）</w:t>
      </w:r>
      <w:r>
        <w:rPr>
          <w:rFonts w:eastAsia="仿宋"/>
          <w:bCs/>
          <w:szCs w:val="28"/>
        </w:rPr>
        <w:t xml:space="preserve"> </w:t>
      </w:r>
      <w:r>
        <w:rPr>
          <w:rFonts w:hint="eastAsia" w:eastAsia="仿宋" w:cs="仿宋"/>
          <w:bCs/>
          <w:szCs w:val="28"/>
        </w:rPr>
        <w:t>基础测绘成果社会应用有待深化</w:t>
      </w:r>
      <w:r>
        <w:tab/>
      </w:r>
      <w:r>
        <w:fldChar w:fldCharType="begin"/>
      </w:r>
      <w:r>
        <w:instrText xml:space="preserve"> PAGEREF _Toc3287 \h </w:instrText>
      </w:r>
      <w:r>
        <w:fldChar w:fldCharType="separate"/>
      </w:r>
      <w:r>
        <w:t>4</w:t>
      </w:r>
      <w:r>
        <w:fldChar w:fldCharType="end"/>
      </w:r>
      <w:r>
        <w:fldChar w:fldCharType="end"/>
      </w:r>
    </w:p>
    <w:p>
      <w:pPr>
        <w:pStyle w:val="8"/>
        <w:tabs>
          <w:tab w:val="right" w:leader="dot" w:pos="9026"/>
        </w:tabs>
        <w:ind w:left="31680" w:firstLine="31680"/>
      </w:pPr>
      <w:r>
        <w:fldChar w:fldCharType="begin"/>
      </w:r>
      <w:r>
        <w:instrText xml:space="preserve"> HYPERLINK \l "_Toc11247" </w:instrText>
      </w:r>
      <w:r>
        <w:fldChar w:fldCharType="separate"/>
      </w:r>
      <w:r>
        <w:rPr>
          <w:rFonts w:hint="eastAsia" w:eastAsia="仿宋"/>
          <w:bCs/>
          <w:szCs w:val="28"/>
        </w:rPr>
        <w:t>（三）</w:t>
      </w:r>
      <w:r>
        <w:rPr>
          <w:rFonts w:eastAsia="仿宋"/>
          <w:bCs/>
          <w:szCs w:val="28"/>
        </w:rPr>
        <w:t xml:space="preserve"> </w:t>
      </w:r>
      <w:r>
        <w:rPr>
          <w:rFonts w:hint="eastAsia" w:eastAsia="仿宋" w:cs="仿宋"/>
          <w:bCs/>
          <w:szCs w:val="28"/>
        </w:rPr>
        <w:t>测绘人才队伍不均衡、结构不合理</w:t>
      </w:r>
      <w:r>
        <w:tab/>
      </w:r>
      <w:r>
        <w:fldChar w:fldCharType="begin"/>
      </w:r>
      <w:r>
        <w:instrText xml:space="preserve"> PAGEREF _Toc11247 \h </w:instrText>
      </w:r>
      <w:r>
        <w:fldChar w:fldCharType="separate"/>
      </w:r>
      <w:r>
        <w:t>5</w:t>
      </w:r>
      <w:r>
        <w:fldChar w:fldCharType="end"/>
      </w:r>
      <w:r>
        <w:fldChar w:fldCharType="end"/>
      </w:r>
    </w:p>
    <w:p>
      <w:pPr>
        <w:pStyle w:val="14"/>
        <w:tabs>
          <w:tab w:val="right" w:leader="dot" w:pos="9026"/>
        </w:tabs>
        <w:ind w:left="31680" w:firstLine="31680"/>
      </w:pPr>
      <w:r>
        <w:fldChar w:fldCharType="begin"/>
      </w:r>
      <w:r>
        <w:instrText xml:space="preserve"> HYPERLINK \l "_Toc12201" </w:instrText>
      </w:r>
      <w:r>
        <w:fldChar w:fldCharType="separate"/>
      </w:r>
      <w:r>
        <w:rPr>
          <w:rFonts w:hint="eastAsia" w:eastAsia="仿宋"/>
        </w:rPr>
        <w:t>三、</w:t>
      </w:r>
      <w:r>
        <w:rPr>
          <w:rFonts w:eastAsia="仿宋"/>
        </w:rPr>
        <w:t xml:space="preserve"> </w:t>
      </w:r>
      <w:r>
        <w:rPr>
          <w:rFonts w:hint="eastAsia" w:eastAsia="仿宋" w:cs="仿宋"/>
        </w:rPr>
        <w:t>“</w:t>
      </w:r>
      <w:r>
        <w:rPr>
          <w:rFonts w:hint="eastAsia" w:eastAsia="仿宋"/>
        </w:rPr>
        <w:t>十四五</w:t>
      </w:r>
      <w:r>
        <w:rPr>
          <w:rFonts w:hint="eastAsia" w:eastAsia="仿宋" w:cs="仿宋"/>
        </w:rPr>
        <w:t>”时期的新格局新需求</w:t>
      </w:r>
      <w:r>
        <w:tab/>
      </w:r>
      <w:r>
        <w:fldChar w:fldCharType="begin"/>
      </w:r>
      <w:r>
        <w:instrText xml:space="preserve"> PAGEREF _Toc12201 \h </w:instrText>
      </w:r>
      <w:r>
        <w:fldChar w:fldCharType="separate"/>
      </w:r>
      <w:r>
        <w:t>5</w:t>
      </w:r>
      <w:r>
        <w:fldChar w:fldCharType="end"/>
      </w:r>
      <w:r>
        <w:fldChar w:fldCharType="end"/>
      </w:r>
    </w:p>
    <w:p>
      <w:pPr>
        <w:pStyle w:val="8"/>
        <w:tabs>
          <w:tab w:val="right" w:leader="dot" w:pos="9026"/>
        </w:tabs>
        <w:ind w:left="31680" w:firstLine="31680"/>
      </w:pPr>
      <w:r>
        <w:fldChar w:fldCharType="begin"/>
      </w:r>
      <w:r>
        <w:instrText xml:space="preserve"> HYPERLINK \l "_Toc31845" </w:instrText>
      </w:r>
      <w:r>
        <w:fldChar w:fldCharType="separate"/>
      </w:r>
      <w:r>
        <w:rPr>
          <w:rFonts w:hint="eastAsia" w:eastAsia="仿宋"/>
          <w:bCs/>
          <w:szCs w:val="28"/>
        </w:rPr>
        <w:t>（一）</w:t>
      </w:r>
      <w:r>
        <w:rPr>
          <w:rFonts w:eastAsia="仿宋"/>
          <w:bCs/>
          <w:szCs w:val="28"/>
        </w:rPr>
        <w:t xml:space="preserve"> </w:t>
      </w:r>
      <w:r>
        <w:rPr>
          <w:rFonts w:hint="eastAsia" w:eastAsia="仿宋" w:cs="仿宋"/>
          <w:bCs/>
          <w:szCs w:val="28"/>
        </w:rPr>
        <w:t>加强基础设施建设的需求</w:t>
      </w:r>
      <w:r>
        <w:tab/>
      </w:r>
      <w:r>
        <w:fldChar w:fldCharType="begin"/>
      </w:r>
      <w:r>
        <w:instrText xml:space="preserve"> PAGEREF _Toc31845 \h </w:instrText>
      </w:r>
      <w:r>
        <w:fldChar w:fldCharType="separate"/>
      </w:r>
      <w:r>
        <w:t>6</w:t>
      </w:r>
      <w:r>
        <w:fldChar w:fldCharType="end"/>
      </w:r>
      <w:r>
        <w:fldChar w:fldCharType="end"/>
      </w:r>
    </w:p>
    <w:p>
      <w:pPr>
        <w:pStyle w:val="8"/>
        <w:tabs>
          <w:tab w:val="right" w:leader="dot" w:pos="9026"/>
        </w:tabs>
        <w:ind w:left="31680" w:firstLine="31680"/>
      </w:pPr>
      <w:r>
        <w:fldChar w:fldCharType="begin"/>
      </w:r>
      <w:r>
        <w:instrText xml:space="preserve"> HYPERLINK \l "_Toc23971" </w:instrText>
      </w:r>
      <w:r>
        <w:fldChar w:fldCharType="separate"/>
      </w:r>
      <w:r>
        <w:rPr>
          <w:rFonts w:hint="eastAsia" w:eastAsia="仿宋"/>
          <w:bCs/>
          <w:szCs w:val="28"/>
        </w:rPr>
        <w:t>（二）</w:t>
      </w:r>
      <w:r>
        <w:rPr>
          <w:rFonts w:eastAsia="仿宋"/>
          <w:bCs/>
          <w:szCs w:val="28"/>
        </w:rPr>
        <w:t xml:space="preserve"> </w:t>
      </w:r>
      <w:r>
        <w:rPr>
          <w:rFonts w:hint="eastAsia" w:eastAsia="仿宋" w:cs="仿宋"/>
          <w:bCs/>
          <w:szCs w:val="28"/>
        </w:rPr>
        <w:t>政府公共管理和信息化的需求</w:t>
      </w:r>
      <w:r>
        <w:tab/>
      </w:r>
      <w:r>
        <w:fldChar w:fldCharType="begin"/>
      </w:r>
      <w:r>
        <w:instrText xml:space="preserve"> PAGEREF _Toc23971 \h </w:instrText>
      </w:r>
      <w:r>
        <w:fldChar w:fldCharType="separate"/>
      </w:r>
      <w:r>
        <w:t>6</w:t>
      </w:r>
      <w:r>
        <w:fldChar w:fldCharType="end"/>
      </w:r>
      <w:r>
        <w:fldChar w:fldCharType="end"/>
      </w:r>
    </w:p>
    <w:p>
      <w:pPr>
        <w:pStyle w:val="8"/>
        <w:tabs>
          <w:tab w:val="right" w:leader="dot" w:pos="9026"/>
        </w:tabs>
        <w:ind w:left="31680" w:firstLine="31680"/>
      </w:pPr>
      <w:r>
        <w:fldChar w:fldCharType="begin"/>
      </w:r>
      <w:r>
        <w:instrText xml:space="preserve"> HYPERLINK \l "_Toc13829" </w:instrText>
      </w:r>
      <w:r>
        <w:fldChar w:fldCharType="separate"/>
      </w:r>
      <w:r>
        <w:rPr>
          <w:rFonts w:hint="eastAsia" w:eastAsia="仿宋"/>
          <w:bCs/>
          <w:szCs w:val="28"/>
        </w:rPr>
        <w:t>（三）</w:t>
      </w:r>
      <w:r>
        <w:rPr>
          <w:rFonts w:eastAsia="仿宋"/>
          <w:bCs/>
          <w:szCs w:val="28"/>
        </w:rPr>
        <w:t xml:space="preserve"> </w:t>
      </w:r>
      <w:r>
        <w:rPr>
          <w:rFonts w:hint="eastAsia" w:eastAsia="仿宋" w:cs="仿宋"/>
          <w:bCs/>
          <w:szCs w:val="28"/>
        </w:rPr>
        <w:t>加强公共安全体系建设的需求</w:t>
      </w:r>
      <w:r>
        <w:tab/>
      </w:r>
      <w:r>
        <w:fldChar w:fldCharType="begin"/>
      </w:r>
      <w:r>
        <w:instrText xml:space="preserve"> PAGEREF _Toc13829 \h </w:instrText>
      </w:r>
      <w:r>
        <w:fldChar w:fldCharType="separate"/>
      </w:r>
      <w:r>
        <w:t>6</w:t>
      </w:r>
      <w:r>
        <w:fldChar w:fldCharType="end"/>
      </w:r>
      <w:r>
        <w:fldChar w:fldCharType="end"/>
      </w:r>
    </w:p>
    <w:p>
      <w:pPr>
        <w:pStyle w:val="8"/>
        <w:tabs>
          <w:tab w:val="right" w:leader="dot" w:pos="9026"/>
        </w:tabs>
        <w:ind w:left="31680" w:firstLine="31680"/>
      </w:pPr>
      <w:r>
        <w:fldChar w:fldCharType="begin"/>
      </w:r>
      <w:r>
        <w:instrText xml:space="preserve"> HYPERLINK \l "_Toc320" </w:instrText>
      </w:r>
      <w:r>
        <w:fldChar w:fldCharType="separate"/>
      </w:r>
      <w:r>
        <w:rPr>
          <w:rFonts w:hint="eastAsia" w:eastAsia="仿宋"/>
          <w:bCs/>
          <w:szCs w:val="28"/>
        </w:rPr>
        <w:t>（四）</w:t>
      </w:r>
      <w:r>
        <w:rPr>
          <w:rFonts w:eastAsia="仿宋"/>
          <w:bCs/>
          <w:szCs w:val="28"/>
        </w:rPr>
        <w:t xml:space="preserve"> </w:t>
      </w:r>
      <w:r>
        <w:rPr>
          <w:rFonts w:hint="eastAsia" w:eastAsia="仿宋" w:cs="仿宋"/>
          <w:bCs/>
          <w:szCs w:val="28"/>
        </w:rPr>
        <w:t>满足社会公众服务的需求</w:t>
      </w:r>
      <w:r>
        <w:tab/>
      </w:r>
      <w:r>
        <w:fldChar w:fldCharType="begin"/>
      </w:r>
      <w:r>
        <w:instrText xml:space="preserve"> PAGEREF _Toc320 \h </w:instrText>
      </w:r>
      <w:r>
        <w:fldChar w:fldCharType="separate"/>
      </w:r>
      <w:r>
        <w:t>7</w:t>
      </w:r>
      <w:r>
        <w:fldChar w:fldCharType="end"/>
      </w:r>
      <w:r>
        <w:fldChar w:fldCharType="end"/>
      </w:r>
    </w:p>
    <w:p>
      <w:pPr>
        <w:pStyle w:val="13"/>
        <w:tabs>
          <w:tab w:val="right" w:leader="dot" w:pos="9026"/>
        </w:tabs>
        <w:ind w:firstLine="31680"/>
      </w:pPr>
      <w:r>
        <w:fldChar w:fldCharType="begin"/>
      </w:r>
      <w:r>
        <w:instrText xml:space="preserve"> HYPERLINK \l "_Toc2140" </w:instrText>
      </w:r>
      <w:r>
        <w:fldChar w:fldCharType="separate"/>
      </w:r>
      <w:r>
        <w:rPr>
          <w:rFonts w:hint="eastAsia" w:eastAsia="仿宋" w:cs="仿宋"/>
          <w:bCs/>
          <w:szCs w:val="36"/>
        </w:rPr>
        <w:t>第二章</w:t>
      </w:r>
      <w:r>
        <w:rPr>
          <w:rFonts w:eastAsia="仿宋" w:cs="仿宋"/>
          <w:bCs/>
          <w:szCs w:val="36"/>
        </w:rPr>
        <w:t xml:space="preserve"> </w:t>
      </w:r>
      <w:r>
        <w:rPr>
          <w:rFonts w:hint="eastAsia" w:eastAsia="仿宋" w:cs="仿宋"/>
          <w:bCs/>
          <w:szCs w:val="36"/>
        </w:rPr>
        <w:t>总体要求</w:t>
      </w:r>
      <w:r>
        <w:tab/>
      </w:r>
      <w:r>
        <w:fldChar w:fldCharType="begin"/>
      </w:r>
      <w:r>
        <w:instrText xml:space="preserve"> PAGEREF _Toc2140 \h </w:instrText>
      </w:r>
      <w:r>
        <w:fldChar w:fldCharType="separate"/>
      </w:r>
      <w:r>
        <w:t>8</w:t>
      </w:r>
      <w:r>
        <w:fldChar w:fldCharType="end"/>
      </w:r>
      <w:r>
        <w:fldChar w:fldCharType="end"/>
      </w:r>
    </w:p>
    <w:p>
      <w:pPr>
        <w:pStyle w:val="14"/>
        <w:tabs>
          <w:tab w:val="right" w:leader="dot" w:pos="9026"/>
        </w:tabs>
        <w:ind w:left="31680" w:firstLine="31680"/>
      </w:pPr>
      <w:r>
        <w:fldChar w:fldCharType="begin"/>
      </w:r>
      <w:r>
        <w:instrText xml:space="preserve"> HYPERLINK \l "_Toc18127" </w:instrText>
      </w:r>
      <w:r>
        <w:fldChar w:fldCharType="separate"/>
      </w:r>
      <w:r>
        <w:rPr>
          <w:rFonts w:hint="eastAsia" w:eastAsia="仿宋"/>
          <w:bCs/>
          <w:szCs w:val="32"/>
        </w:rPr>
        <w:t>一、</w:t>
      </w:r>
      <w:r>
        <w:rPr>
          <w:rFonts w:eastAsia="仿宋"/>
          <w:bCs/>
          <w:szCs w:val="32"/>
        </w:rPr>
        <w:t xml:space="preserve"> </w:t>
      </w:r>
      <w:r>
        <w:rPr>
          <w:rFonts w:hint="eastAsia" w:eastAsia="仿宋" w:cs="仿宋"/>
          <w:bCs/>
          <w:szCs w:val="32"/>
        </w:rPr>
        <w:t>指导思想</w:t>
      </w:r>
      <w:r>
        <w:tab/>
      </w:r>
      <w:r>
        <w:fldChar w:fldCharType="begin"/>
      </w:r>
      <w:r>
        <w:instrText xml:space="preserve"> PAGEREF _Toc18127 \h </w:instrText>
      </w:r>
      <w:r>
        <w:fldChar w:fldCharType="separate"/>
      </w:r>
      <w:r>
        <w:t>8</w:t>
      </w:r>
      <w:r>
        <w:fldChar w:fldCharType="end"/>
      </w:r>
      <w:r>
        <w:fldChar w:fldCharType="end"/>
      </w:r>
    </w:p>
    <w:p>
      <w:pPr>
        <w:pStyle w:val="14"/>
        <w:tabs>
          <w:tab w:val="right" w:leader="dot" w:pos="9026"/>
        </w:tabs>
        <w:ind w:left="31680" w:firstLine="31680"/>
      </w:pPr>
      <w:r>
        <w:fldChar w:fldCharType="begin"/>
      </w:r>
      <w:r>
        <w:instrText xml:space="preserve"> HYPERLINK \l "_Toc9617" </w:instrText>
      </w:r>
      <w:r>
        <w:fldChar w:fldCharType="separate"/>
      </w:r>
      <w:r>
        <w:rPr>
          <w:rFonts w:hint="eastAsia" w:eastAsia="仿宋"/>
          <w:bCs/>
          <w:szCs w:val="32"/>
        </w:rPr>
        <w:t>二、</w:t>
      </w:r>
      <w:r>
        <w:rPr>
          <w:rFonts w:eastAsia="仿宋"/>
          <w:bCs/>
          <w:szCs w:val="32"/>
        </w:rPr>
        <w:t xml:space="preserve"> </w:t>
      </w:r>
      <w:r>
        <w:rPr>
          <w:rFonts w:hint="eastAsia" w:eastAsia="仿宋" w:cs="仿宋"/>
          <w:bCs/>
          <w:szCs w:val="32"/>
        </w:rPr>
        <w:t>基本原则</w:t>
      </w:r>
      <w:r>
        <w:tab/>
      </w:r>
      <w:r>
        <w:fldChar w:fldCharType="begin"/>
      </w:r>
      <w:r>
        <w:instrText xml:space="preserve"> PAGEREF _Toc9617 \h </w:instrText>
      </w:r>
      <w:r>
        <w:fldChar w:fldCharType="separate"/>
      </w:r>
      <w:r>
        <w:t>8</w:t>
      </w:r>
      <w:r>
        <w:fldChar w:fldCharType="end"/>
      </w:r>
      <w:r>
        <w:fldChar w:fldCharType="end"/>
      </w:r>
    </w:p>
    <w:p>
      <w:pPr>
        <w:pStyle w:val="8"/>
        <w:tabs>
          <w:tab w:val="right" w:leader="dot" w:pos="9026"/>
        </w:tabs>
        <w:ind w:left="31680" w:firstLine="31680"/>
      </w:pPr>
      <w:r>
        <w:fldChar w:fldCharType="begin"/>
      </w:r>
      <w:r>
        <w:instrText xml:space="preserve"> HYPERLINK \l "_Toc15016" </w:instrText>
      </w:r>
      <w:r>
        <w:fldChar w:fldCharType="separate"/>
      </w:r>
      <w:r>
        <w:rPr>
          <w:rFonts w:hint="eastAsia" w:eastAsia="仿宋"/>
          <w:szCs w:val="28"/>
        </w:rPr>
        <w:t>（一）</w:t>
      </w:r>
      <w:r>
        <w:rPr>
          <w:rFonts w:eastAsia="仿宋"/>
          <w:szCs w:val="28"/>
        </w:rPr>
        <w:t xml:space="preserve"> </w:t>
      </w:r>
      <w:r>
        <w:rPr>
          <w:rFonts w:hint="eastAsia" w:eastAsia="仿宋" w:cs="仿宋"/>
          <w:szCs w:val="28"/>
        </w:rPr>
        <w:t>坚持实事求是和持续发展</w:t>
      </w:r>
      <w:r>
        <w:tab/>
      </w:r>
      <w:r>
        <w:fldChar w:fldCharType="begin"/>
      </w:r>
      <w:r>
        <w:instrText xml:space="preserve"> PAGEREF _Toc15016 \h </w:instrText>
      </w:r>
      <w:r>
        <w:fldChar w:fldCharType="separate"/>
      </w:r>
      <w:r>
        <w:t>8</w:t>
      </w:r>
      <w:r>
        <w:fldChar w:fldCharType="end"/>
      </w:r>
      <w:r>
        <w:fldChar w:fldCharType="end"/>
      </w:r>
    </w:p>
    <w:p>
      <w:pPr>
        <w:pStyle w:val="8"/>
        <w:tabs>
          <w:tab w:val="right" w:leader="dot" w:pos="9026"/>
        </w:tabs>
        <w:ind w:left="31680" w:firstLine="31680"/>
      </w:pPr>
      <w:r>
        <w:fldChar w:fldCharType="begin"/>
      </w:r>
      <w:r>
        <w:instrText xml:space="preserve"> HYPERLINK \l "_Toc10303" </w:instrText>
      </w:r>
      <w:r>
        <w:fldChar w:fldCharType="separate"/>
      </w:r>
      <w:r>
        <w:rPr>
          <w:rFonts w:hint="eastAsia" w:eastAsia="仿宋"/>
          <w:szCs w:val="28"/>
        </w:rPr>
        <w:t>（二）</w:t>
      </w:r>
      <w:r>
        <w:rPr>
          <w:rFonts w:eastAsia="仿宋"/>
          <w:szCs w:val="28"/>
        </w:rPr>
        <w:t xml:space="preserve"> </w:t>
      </w:r>
      <w:r>
        <w:rPr>
          <w:rFonts w:hint="eastAsia" w:eastAsia="仿宋" w:cs="仿宋"/>
          <w:szCs w:val="28"/>
        </w:rPr>
        <w:t>坚持目标导向和需求引导</w:t>
      </w:r>
      <w:r>
        <w:tab/>
      </w:r>
      <w:r>
        <w:fldChar w:fldCharType="begin"/>
      </w:r>
      <w:r>
        <w:instrText xml:space="preserve"> PAGEREF _Toc10303 \h </w:instrText>
      </w:r>
      <w:r>
        <w:fldChar w:fldCharType="separate"/>
      </w:r>
      <w:r>
        <w:t>8</w:t>
      </w:r>
      <w:r>
        <w:fldChar w:fldCharType="end"/>
      </w:r>
      <w:r>
        <w:fldChar w:fldCharType="end"/>
      </w:r>
    </w:p>
    <w:p>
      <w:pPr>
        <w:pStyle w:val="8"/>
        <w:tabs>
          <w:tab w:val="right" w:leader="dot" w:pos="9026"/>
        </w:tabs>
        <w:ind w:left="31680" w:firstLine="31680"/>
      </w:pPr>
      <w:r>
        <w:fldChar w:fldCharType="begin"/>
      </w:r>
      <w:r>
        <w:instrText xml:space="preserve"> HYPERLINK \l "_Toc22034" </w:instrText>
      </w:r>
      <w:r>
        <w:fldChar w:fldCharType="separate"/>
      </w:r>
      <w:r>
        <w:rPr>
          <w:rFonts w:hint="eastAsia" w:eastAsia="仿宋"/>
          <w:szCs w:val="28"/>
        </w:rPr>
        <w:t>（三）</w:t>
      </w:r>
      <w:r>
        <w:rPr>
          <w:rFonts w:eastAsia="仿宋"/>
          <w:szCs w:val="28"/>
        </w:rPr>
        <w:t xml:space="preserve"> </w:t>
      </w:r>
      <w:r>
        <w:rPr>
          <w:rFonts w:hint="eastAsia" w:eastAsia="仿宋" w:cs="仿宋"/>
          <w:szCs w:val="28"/>
        </w:rPr>
        <w:t>坚持整体谋划和区域统筹</w:t>
      </w:r>
      <w:r>
        <w:tab/>
      </w:r>
      <w:r>
        <w:fldChar w:fldCharType="begin"/>
      </w:r>
      <w:r>
        <w:instrText xml:space="preserve"> PAGEREF _Toc22034 \h </w:instrText>
      </w:r>
      <w:r>
        <w:fldChar w:fldCharType="separate"/>
      </w:r>
      <w:r>
        <w:t>9</w:t>
      </w:r>
      <w:r>
        <w:fldChar w:fldCharType="end"/>
      </w:r>
      <w:r>
        <w:fldChar w:fldCharType="end"/>
      </w:r>
    </w:p>
    <w:p>
      <w:pPr>
        <w:pStyle w:val="8"/>
        <w:tabs>
          <w:tab w:val="right" w:leader="dot" w:pos="9026"/>
        </w:tabs>
        <w:ind w:left="31680" w:firstLine="31680"/>
      </w:pPr>
      <w:r>
        <w:fldChar w:fldCharType="begin"/>
      </w:r>
      <w:r>
        <w:instrText xml:space="preserve"> HYPERLINK \l "_Toc12610" </w:instrText>
      </w:r>
      <w:r>
        <w:fldChar w:fldCharType="separate"/>
      </w:r>
      <w:r>
        <w:rPr>
          <w:rFonts w:hint="eastAsia" w:eastAsia="仿宋"/>
          <w:szCs w:val="28"/>
        </w:rPr>
        <w:t>（四）</w:t>
      </w:r>
      <w:r>
        <w:rPr>
          <w:rFonts w:eastAsia="仿宋"/>
          <w:szCs w:val="28"/>
        </w:rPr>
        <w:t xml:space="preserve"> </w:t>
      </w:r>
      <w:r>
        <w:rPr>
          <w:rFonts w:hint="eastAsia" w:eastAsia="仿宋" w:cs="仿宋"/>
          <w:szCs w:val="28"/>
        </w:rPr>
        <w:t>坚持因地制宜和特色突出</w:t>
      </w:r>
      <w:r>
        <w:tab/>
      </w:r>
      <w:r>
        <w:fldChar w:fldCharType="begin"/>
      </w:r>
      <w:r>
        <w:instrText xml:space="preserve"> PAGEREF _Toc12610 \h </w:instrText>
      </w:r>
      <w:r>
        <w:fldChar w:fldCharType="separate"/>
      </w:r>
      <w:r>
        <w:t>9</w:t>
      </w:r>
      <w:r>
        <w:fldChar w:fldCharType="end"/>
      </w:r>
      <w:r>
        <w:fldChar w:fldCharType="end"/>
      </w:r>
    </w:p>
    <w:p>
      <w:pPr>
        <w:pStyle w:val="8"/>
        <w:tabs>
          <w:tab w:val="right" w:leader="dot" w:pos="9026"/>
        </w:tabs>
        <w:ind w:left="31680" w:firstLine="31680"/>
      </w:pPr>
      <w:r>
        <w:fldChar w:fldCharType="begin"/>
      </w:r>
      <w:r>
        <w:instrText xml:space="preserve"> HYPERLINK \l "_Toc22629" </w:instrText>
      </w:r>
      <w:r>
        <w:fldChar w:fldCharType="separate"/>
      </w:r>
      <w:r>
        <w:rPr>
          <w:rFonts w:hint="eastAsia" w:eastAsia="仿宋"/>
          <w:szCs w:val="28"/>
        </w:rPr>
        <w:t>（五）</w:t>
      </w:r>
      <w:r>
        <w:rPr>
          <w:rFonts w:eastAsia="仿宋"/>
          <w:szCs w:val="28"/>
        </w:rPr>
        <w:t xml:space="preserve"> </w:t>
      </w:r>
      <w:r>
        <w:rPr>
          <w:rFonts w:hint="eastAsia" w:eastAsia="仿宋" w:cs="仿宋"/>
          <w:szCs w:val="28"/>
        </w:rPr>
        <w:t>坚持科学务实和注重实施</w:t>
      </w:r>
      <w:r>
        <w:tab/>
      </w:r>
      <w:r>
        <w:fldChar w:fldCharType="begin"/>
      </w:r>
      <w:r>
        <w:instrText xml:space="preserve"> PAGEREF _Toc22629 \h </w:instrText>
      </w:r>
      <w:r>
        <w:fldChar w:fldCharType="separate"/>
      </w:r>
      <w:r>
        <w:t>9</w:t>
      </w:r>
      <w:r>
        <w:fldChar w:fldCharType="end"/>
      </w:r>
      <w:r>
        <w:fldChar w:fldCharType="end"/>
      </w:r>
    </w:p>
    <w:p>
      <w:pPr>
        <w:pStyle w:val="14"/>
        <w:tabs>
          <w:tab w:val="right" w:leader="dot" w:pos="9026"/>
        </w:tabs>
        <w:ind w:left="31680" w:firstLine="31680"/>
      </w:pPr>
      <w:r>
        <w:fldChar w:fldCharType="begin"/>
      </w:r>
      <w:r>
        <w:instrText xml:space="preserve"> HYPERLINK \l "_Toc17621" </w:instrText>
      </w:r>
      <w:r>
        <w:fldChar w:fldCharType="separate"/>
      </w:r>
      <w:r>
        <w:rPr>
          <w:rFonts w:hint="eastAsia" w:eastAsia="仿宋"/>
          <w:bCs/>
          <w:szCs w:val="32"/>
        </w:rPr>
        <w:t>三、</w:t>
      </w:r>
      <w:r>
        <w:rPr>
          <w:rFonts w:eastAsia="仿宋"/>
          <w:bCs/>
          <w:szCs w:val="32"/>
        </w:rPr>
        <w:t xml:space="preserve"> </w:t>
      </w:r>
      <w:r>
        <w:rPr>
          <w:rFonts w:hint="eastAsia" w:eastAsia="仿宋" w:cs="仿宋"/>
          <w:bCs/>
          <w:szCs w:val="32"/>
        </w:rPr>
        <w:t>发展目标</w:t>
      </w:r>
      <w:r>
        <w:tab/>
      </w:r>
      <w:r>
        <w:fldChar w:fldCharType="begin"/>
      </w:r>
      <w:r>
        <w:instrText xml:space="preserve"> PAGEREF _Toc17621 \h </w:instrText>
      </w:r>
      <w:r>
        <w:fldChar w:fldCharType="separate"/>
      </w:r>
      <w:r>
        <w:t>9</w:t>
      </w:r>
      <w:r>
        <w:fldChar w:fldCharType="end"/>
      </w:r>
      <w:r>
        <w:fldChar w:fldCharType="end"/>
      </w:r>
    </w:p>
    <w:p>
      <w:pPr>
        <w:pStyle w:val="13"/>
        <w:tabs>
          <w:tab w:val="right" w:leader="dot" w:pos="9026"/>
        </w:tabs>
        <w:ind w:firstLine="31680"/>
      </w:pPr>
      <w:r>
        <w:fldChar w:fldCharType="begin"/>
      </w:r>
      <w:r>
        <w:instrText xml:space="preserve"> HYPERLINK \l "_Toc30250" </w:instrText>
      </w:r>
      <w:r>
        <w:fldChar w:fldCharType="separate"/>
      </w:r>
      <w:r>
        <w:rPr>
          <w:rFonts w:hint="eastAsia" w:eastAsia="仿宋" w:cs="仿宋"/>
          <w:bCs/>
          <w:szCs w:val="36"/>
        </w:rPr>
        <w:t>第三章</w:t>
      </w:r>
      <w:r>
        <w:rPr>
          <w:rFonts w:eastAsia="仿宋" w:cs="仿宋"/>
          <w:bCs/>
          <w:szCs w:val="36"/>
        </w:rPr>
        <w:t xml:space="preserve"> </w:t>
      </w:r>
      <w:r>
        <w:rPr>
          <w:rFonts w:hint="eastAsia" w:eastAsia="仿宋" w:cs="仿宋"/>
          <w:bCs/>
          <w:szCs w:val="36"/>
        </w:rPr>
        <w:t>主要任务</w:t>
      </w:r>
      <w:r>
        <w:tab/>
      </w:r>
      <w:r>
        <w:fldChar w:fldCharType="begin"/>
      </w:r>
      <w:r>
        <w:instrText xml:space="preserve"> PAGEREF _Toc30250 \h </w:instrText>
      </w:r>
      <w:r>
        <w:fldChar w:fldCharType="separate"/>
      </w:r>
      <w:r>
        <w:t>11</w:t>
      </w:r>
      <w:r>
        <w:fldChar w:fldCharType="end"/>
      </w:r>
      <w:r>
        <w:fldChar w:fldCharType="end"/>
      </w:r>
    </w:p>
    <w:p>
      <w:pPr>
        <w:pStyle w:val="14"/>
        <w:tabs>
          <w:tab w:val="right" w:leader="dot" w:pos="9026"/>
        </w:tabs>
        <w:ind w:left="31680" w:firstLine="31680"/>
      </w:pPr>
      <w:r>
        <w:fldChar w:fldCharType="begin"/>
      </w:r>
      <w:r>
        <w:instrText xml:space="preserve"> HYPERLINK \l "_Toc27055" </w:instrText>
      </w:r>
      <w:r>
        <w:fldChar w:fldCharType="separate"/>
      </w:r>
      <w:r>
        <w:rPr>
          <w:rFonts w:hint="eastAsia" w:eastAsia="仿宋"/>
          <w:bCs/>
          <w:szCs w:val="32"/>
        </w:rPr>
        <w:t>一、</w:t>
      </w:r>
      <w:r>
        <w:rPr>
          <w:rFonts w:eastAsia="仿宋"/>
          <w:bCs/>
          <w:szCs w:val="32"/>
        </w:rPr>
        <w:t xml:space="preserve"> </w:t>
      </w:r>
      <w:r>
        <w:rPr>
          <w:rFonts w:hint="eastAsia" w:eastAsia="仿宋" w:cs="仿宋"/>
          <w:bCs/>
          <w:szCs w:val="32"/>
        </w:rPr>
        <w:t>建立和完善现代测绘基准体系，发挥基础作用</w:t>
      </w:r>
      <w:r>
        <w:tab/>
      </w:r>
      <w:r>
        <w:fldChar w:fldCharType="begin"/>
      </w:r>
      <w:r>
        <w:instrText xml:space="preserve"> PAGEREF _Toc27055 \h </w:instrText>
      </w:r>
      <w:r>
        <w:fldChar w:fldCharType="separate"/>
      </w:r>
      <w:r>
        <w:t>11</w:t>
      </w:r>
      <w:r>
        <w:fldChar w:fldCharType="end"/>
      </w:r>
      <w:r>
        <w:fldChar w:fldCharType="end"/>
      </w:r>
    </w:p>
    <w:p>
      <w:pPr>
        <w:pStyle w:val="14"/>
        <w:tabs>
          <w:tab w:val="right" w:leader="dot" w:pos="9026"/>
        </w:tabs>
        <w:ind w:left="31680" w:firstLine="31680"/>
      </w:pPr>
      <w:r>
        <w:fldChar w:fldCharType="begin"/>
      </w:r>
      <w:r>
        <w:instrText xml:space="preserve"> HYPERLINK \l "_Toc30276" </w:instrText>
      </w:r>
      <w:r>
        <w:fldChar w:fldCharType="separate"/>
      </w:r>
      <w:r>
        <w:rPr>
          <w:rFonts w:hint="eastAsia" w:eastAsia="仿宋"/>
          <w:bCs/>
          <w:szCs w:val="32"/>
        </w:rPr>
        <w:t>二、</w:t>
      </w:r>
      <w:r>
        <w:rPr>
          <w:rFonts w:eastAsia="仿宋"/>
          <w:bCs/>
          <w:szCs w:val="32"/>
        </w:rPr>
        <w:t xml:space="preserve"> </w:t>
      </w:r>
      <w:r>
        <w:rPr>
          <w:rFonts w:hint="eastAsia" w:eastAsia="仿宋" w:cs="仿宋"/>
          <w:bCs/>
          <w:szCs w:val="32"/>
        </w:rPr>
        <w:t>丰富和完善地理信息资源，保障经济社会发展</w:t>
      </w:r>
      <w:r>
        <w:tab/>
      </w:r>
      <w:r>
        <w:fldChar w:fldCharType="begin"/>
      </w:r>
      <w:r>
        <w:instrText xml:space="preserve"> PAGEREF _Toc30276 \h </w:instrText>
      </w:r>
      <w:r>
        <w:fldChar w:fldCharType="separate"/>
      </w:r>
      <w:r>
        <w:t>11</w:t>
      </w:r>
      <w:r>
        <w:fldChar w:fldCharType="end"/>
      </w:r>
      <w:r>
        <w:fldChar w:fldCharType="end"/>
      </w:r>
    </w:p>
    <w:p>
      <w:pPr>
        <w:pStyle w:val="14"/>
        <w:tabs>
          <w:tab w:val="right" w:leader="dot" w:pos="9026"/>
        </w:tabs>
        <w:ind w:left="31680" w:firstLine="31680"/>
      </w:pPr>
      <w:r>
        <w:fldChar w:fldCharType="begin"/>
      </w:r>
      <w:r>
        <w:instrText xml:space="preserve"> HYPERLINK \l "_Toc25093" </w:instrText>
      </w:r>
      <w:r>
        <w:fldChar w:fldCharType="separate"/>
      </w:r>
      <w:r>
        <w:rPr>
          <w:rFonts w:hint="eastAsia" w:eastAsia="仿宋"/>
          <w:bCs/>
          <w:szCs w:val="32"/>
        </w:rPr>
        <w:t>三、</w:t>
      </w:r>
      <w:r>
        <w:rPr>
          <w:rFonts w:eastAsia="仿宋"/>
          <w:bCs/>
          <w:szCs w:val="32"/>
        </w:rPr>
        <w:t xml:space="preserve"> </w:t>
      </w:r>
      <w:r>
        <w:rPr>
          <w:rFonts w:hint="eastAsia" w:eastAsia="仿宋" w:cs="仿宋"/>
          <w:bCs/>
          <w:szCs w:val="32"/>
        </w:rPr>
        <w:t>加强基础地理信息公共服务，提升公共服务水平</w:t>
      </w:r>
      <w:r>
        <w:tab/>
      </w:r>
      <w:r>
        <w:fldChar w:fldCharType="begin"/>
      </w:r>
      <w:r>
        <w:instrText xml:space="preserve"> PAGEREF _Toc25093 \h </w:instrText>
      </w:r>
      <w:r>
        <w:fldChar w:fldCharType="separate"/>
      </w:r>
      <w:r>
        <w:t>12</w:t>
      </w:r>
      <w:r>
        <w:fldChar w:fldCharType="end"/>
      </w:r>
      <w:r>
        <w:fldChar w:fldCharType="end"/>
      </w:r>
    </w:p>
    <w:p>
      <w:pPr>
        <w:pStyle w:val="14"/>
        <w:tabs>
          <w:tab w:val="right" w:leader="dot" w:pos="9026"/>
        </w:tabs>
        <w:ind w:left="31680" w:firstLine="31680"/>
      </w:pPr>
      <w:r>
        <w:fldChar w:fldCharType="begin"/>
      </w:r>
      <w:r>
        <w:instrText xml:space="preserve"> HYPERLINK \l "_Toc21872" </w:instrText>
      </w:r>
      <w:r>
        <w:fldChar w:fldCharType="separate"/>
      </w:r>
      <w:r>
        <w:rPr>
          <w:rFonts w:hint="eastAsia" w:eastAsia="仿宋"/>
          <w:bCs/>
          <w:szCs w:val="32"/>
        </w:rPr>
        <w:t>四、</w:t>
      </w:r>
      <w:r>
        <w:rPr>
          <w:rFonts w:eastAsia="仿宋"/>
          <w:bCs/>
          <w:szCs w:val="32"/>
        </w:rPr>
        <w:t xml:space="preserve"> </w:t>
      </w:r>
      <w:r>
        <w:rPr>
          <w:rFonts w:hint="eastAsia" w:eastAsia="仿宋" w:cs="仿宋"/>
          <w:bCs/>
          <w:szCs w:val="32"/>
        </w:rPr>
        <w:t>服务自然资源调查与管理，支撑自然资源“两统一”</w:t>
      </w:r>
      <w:r>
        <w:tab/>
      </w:r>
      <w:r>
        <w:fldChar w:fldCharType="begin"/>
      </w:r>
      <w:r>
        <w:instrText xml:space="preserve"> PAGEREF _Toc21872 \h </w:instrText>
      </w:r>
      <w:r>
        <w:fldChar w:fldCharType="separate"/>
      </w:r>
      <w:r>
        <w:t>13</w:t>
      </w:r>
      <w:r>
        <w:fldChar w:fldCharType="end"/>
      </w:r>
      <w:r>
        <w:fldChar w:fldCharType="end"/>
      </w:r>
    </w:p>
    <w:p>
      <w:pPr>
        <w:pStyle w:val="14"/>
        <w:tabs>
          <w:tab w:val="right" w:leader="dot" w:pos="9026"/>
        </w:tabs>
        <w:ind w:left="31680" w:firstLine="31680"/>
      </w:pPr>
      <w:r>
        <w:fldChar w:fldCharType="begin"/>
      </w:r>
      <w:r>
        <w:instrText xml:space="preserve"> HYPERLINK \l "_Toc21913" </w:instrText>
      </w:r>
      <w:r>
        <w:fldChar w:fldCharType="separate"/>
      </w:r>
      <w:r>
        <w:rPr>
          <w:rFonts w:hint="eastAsia" w:eastAsia="仿宋"/>
          <w:bCs/>
          <w:szCs w:val="32"/>
        </w:rPr>
        <w:t>五、</w:t>
      </w:r>
      <w:r>
        <w:rPr>
          <w:rFonts w:eastAsia="仿宋"/>
          <w:bCs/>
          <w:szCs w:val="32"/>
        </w:rPr>
        <w:t xml:space="preserve"> </w:t>
      </w:r>
      <w:r>
        <w:rPr>
          <w:rFonts w:hint="eastAsia" w:eastAsia="仿宋" w:cs="仿宋"/>
          <w:bCs/>
          <w:szCs w:val="32"/>
        </w:rPr>
        <w:t>积极推动测绘地理信息行业创新，促进行业发展</w:t>
      </w:r>
      <w:r>
        <w:tab/>
      </w:r>
      <w:r>
        <w:fldChar w:fldCharType="begin"/>
      </w:r>
      <w:r>
        <w:instrText xml:space="preserve"> PAGEREF _Toc21913 \h </w:instrText>
      </w:r>
      <w:r>
        <w:fldChar w:fldCharType="separate"/>
      </w:r>
      <w:r>
        <w:t>13</w:t>
      </w:r>
      <w:r>
        <w:fldChar w:fldCharType="end"/>
      </w:r>
      <w:r>
        <w:fldChar w:fldCharType="end"/>
      </w:r>
    </w:p>
    <w:p>
      <w:pPr>
        <w:pStyle w:val="13"/>
        <w:tabs>
          <w:tab w:val="right" w:leader="dot" w:pos="9026"/>
        </w:tabs>
        <w:ind w:firstLine="31680"/>
      </w:pPr>
      <w:r>
        <w:fldChar w:fldCharType="begin"/>
      </w:r>
      <w:r>
        <w:instrText xml:space="preserve"> HYPERLINK \l "_Toc2706" </w:instrText>
      </w:r>
      <w:r>
        <w:fldChar w:fldCharType="separate"/>
      </w:r>
      <w:r>
        <w:rPr>
          <w:rFonts w:hint="eastAsia" w:eastAsia="仿宋" w:cs="仿宋"/>
          <w:bCs/>
          <w:szCs w:val="36"/>
        </w:rPr>
        <w:t>第四章</w:t>
      </w:r>
      <w:r>
        <w:rPr>
          <w:rFonts w:eastAsia="仿宋" w:cs="仿宋"/>
          <w:bCs/>
          <w:szCs w:val="36"/>
        </w:rPr>
        <w:t xml:space="preserve"> </w:t>
      </w:r>
      <w:r>
        <w:rPr>
          <w:rFonts w:hint="eastAsia" w:eastAsia="仿宋" w:cs="仿宋"/>
          <w:bCs/>
          <w:szCs w:val="36"/>
        </w:rPr>
        <w:t>重点工程</w:t>
      </w:r>
      <w:r>
        <w:tab/>
      </w:r>
      <w:r>
        <w:fldChar w:fldCharType="begin"/>
      </w:r>
      <w:r>
        <w:instrText xml:space="preserve"> PAGEREF _Toc2706 \h </w:instrText>
      </w:r>
      <w:r>
        <w:fldChar w:fldCharType="separate"/>
      </w:r>
      <w:r>
        <w:t>16</w:t>
      </w:r>
      <w:r>
        <w:fldChar w:fldCharType="end"/>
      </w:r>
      <w:r>
        <w:fldChar w:fldCharType="end"/>
      </w:r>
    </w:p>
    <w:p>
      <w:pPr>
        <w:pStyle w:val="14"/>
        <w:tabs>
          <w:tab w:val="right" w:leader="dot" w:pos="9026"/>
        </w:tabs>
        <w:ind w:left="31680" w:firstLine="31680"/>
      </w:pPr>
      <w:r>
        <w:fldChar w:fldCharType="begin"/>
      </w:r>
      <w:r>
        <w:instrText xml:space="preserve"> HYPERLINK \l "_Toc15676" </w:instrText>
      </w:r>
      <w:r>
        <w:fldChar w:fldCharType="separate"/>
      </w:r>
      <w:r>
        <w:rPr>
          <w:rFonts w:hint="eastAsia" w:eastAsia="仿宋" w:cs="仿宋"/>
          <w:bCs/>
          <w:szCs w:val="32"/>
        </w:rPr>
        <w:t>一、测绘基准设施的维护与更新</w:t>
      </w:r>
      <w:r>
        <w:tab/>
      </w:r>
      <w:r>
        <w:fldChar w:fldCharType="begin"/>
      </w:r>
      <w:r>
        <w:instrText xml:space="preserve"> PAGEREF _Toc15676 \h </w:instrText>
      </w:r>
      <w:r>
        <w:fldChar w:fldCharType="separate"/>
      </w:r>
      <w:r>
        <w:t>16</w:t>
      </w:r>
      <w:r>
        <w:fldChar w:fldCharType="end"/>
      </w:r>
      <w:r>
        <w:fldChar w:fldCharType="end"/>
      </w:r>
    </w:p>
    <w:p>
      <w:pPr>
        <w:pStyle w:val="8"/>
        <w:tabs>
          <w:tab w:val="right" w:leader="dot" w:pos="9026"/>
        </w:tabs>
        <w:ind w:left="31680" w:firstLine="31680"/>
      </w:pPr>
      <w:r>
        <w:fldChar w:fldCharType="begin"/>
      </w:r>
      <w:r>
        <w:instrText xml:space="preserve"> HYPERLINK \l "_Toc6831" </w:instrText>
      </w:r>
      <w:r>
        <w:fldChar w:fldCharType="separate"/>
      </w:r>
      <w:r>
        <w:rPr>
          <w:rFonts w:hint="eastAsia" w:eastAsia="仿宋"/>
          <w:bCs/>
          <w:szCs w:val="28"/>
        </w:rPr>
        <w:t>（一）</w:t>
      </w:r>
      <w:r>
        <w:rPr>
          <w:rFonts w:eastAsia="仿宋"/>
          <w:bCs/>
          <w:szCs w:val="28"/>
        </w:rPr>
        <w:t xml:space="preserve"> </w:t>
      </w:r>
      <w:r>
        <w:rPr>
          <w:rFonts w:hint="eastAsia" w:eastAsia="仿宋" w:cs="仿宋"/>
          <w:bCs/>
          <w:szCs w:val="28"/>
        </w:rPr>
        <w:t>新建</w:t>
      </w:r>
      <w:r>
        <w:rPr>
          <w:rFonts w:eastAsia="仿宋" w:cs="仿宋"/>
          <w:bCs/>
          <w:szCs w:val="28"/>
        </w:rPr>
        <w:t>CORS</w:t>
      </w:r>
      <w:r>
        <w:rPr>
          <w:rFonts w:hint="eastAsia" w:eastAsia="仿宋" w:cs="仿宋"/>
          <w:bCs/>
          <w:szCs w:val="28"/>
        </w:rPr>
        <w:t>站</w:t>
      </w:r>
      <w:r>
        <w:tab/>
      </w:r>
      <w:r>
        <w:fldChar w:fldCharType="begin"/>
      </w:r>
      <w:r>
        <w:instrText xml:space="preserve"> PAGEREF _Toc6831 \h </w:instrText>
      </w:r>
      <w:r>
        <w:fldChar w:fldCharType="separate"/>
      </w:r>
      <w:r>
        <w:t>16</w:t>
      </w:r>
      <w:r>
        <w:fldChar w:fldCharType="end"/>
      </w:r>
      <w:r>
        <w:fldChar w:fldCharType="end"/>
      </w:r>
    </w:p>
    <w:p>
      <w:pPr>
        <w:pStyle w:val="8"/>
        <w:tabs>
          <w:tab w:val="right" w:leader="dot" w:pos="9026"/>
        </w:tabs>
        <w:ind w:left="31680" w:firstLine="31680"/>
      </w:pPr>
      <w:r>
        <w:fldChar w:fldCharType="begin"/>
      </w:r>
      <w:r>
        <w:instrText xml:space="preserve"> HYPERLINK \l "_Toc9072" </w:instrText>
      </w:r>
      <w:r>
        <w:fldChar w:fldCharType="separate"/>
      </w:r>
      <w:r>
        <w:rPr>
          <w:rFonts w:hint="eastAsia" w:eastAsia="仿宋" w:cs="仿宋"/>
          <w:bCs/>
          <w:szCs w:val="28"/>
        </w:rPr>
        <w:t>（二）乐山市测绘基准的维护和监测</w:t>
      </w:r>
      <w:r>
        <w:tab/>
      </w:r>
      <w:r>
        <w:fldChar w:fldCharType="begin"/>
      </w:r>
      <w:r>
        <w:instrText xml:space="preserve"> PAGEREF _Toc9072 \h </w:instrText>
      </w:r>
      <w:r>
        <w:fldChar w:fldCharType="separate"/>
      </w:r>
      <w:r>
        <w:t>16</w:t>
      </w:r>
      <w:r>
        <w:fldChar w:fldCharType="end"/>
      </w:r>
      <w:r>
        <w:fldChar w:fldCharType="end"/>
      </w:r>
    </w:p>
    <w:p>
      <w:pPr>
        <w:pStyle w:val="8"/>
        <w:tabs>
          <w:tab w:val="right" w:leader="dot" w:pos="9026"/>
        </w:tabs>
        <w:ind w:left="31680" w:firstLine="31680"/>
      </w:pPr>
      <w:r>
        <w:fldChar w:fldCharType="begin"/>
      </w:r>
      <w:r>
        <w:instrText xml:space="preserve"> HYPERLINK \l "_Toc24971" </w:instrText>
      </w:r>
      <w:r>
        <w:fldChar w:fldCharType="separate"/>
      </w:r>
      <w:r>
        <w:rPr>
          <w:rFonts w:hint="eastAsia" w:eastAsia="仿宋" w:cs="仿宋"/>
          <w:bCs/>
          <w:szCs w:val="28"/>
        </w:rPr>
        <w:t>（三）金口河区独立坐标系建立</w:t>
      </w:r>
      <w:r>
        <w:tab/>
      </w:r>
      <w:r>
        <w:fldChar w:fldCharType="begin"/>
      </w:r>
      <w:r>
        <w:instrText xml:space="preserve"> PAGEREF _Toc24971 \h </w:instrText>
      </w:r>
      <w:r>
        <w:fldChar w:fldCharType="separate"/>
      </w:r>
      <w:r>
        <w:t>17</w:t>
      </w:r>
      <w:r>
        <w:fldChar w:fldCharType="end"/>
      </w:r>
      <w:r>
        <w:fldChar w:fldCharType="end"/>
      </w:r>
    </w:p>
    <w:p>
      <w:pPr>
        <w:pStyle w:val="14"/>
        <w:tabs>
          <w:tab w:val="right" w:leader="dot" w:pos="9026"/>
        </w:tabs>
        <w:ind w:left="31680" w:firstLine="31680"/>
      </w:pPr>
      <w:r>
        <w:fldChar w:fldCharType="begin"/>
      </w:r>
      <w:r>
        <w:instrText xml:space="preserve"> HYPERLINK \l "_Toc11023" </w:instrText>
      </w:r>
      <w:r>
        <w:fldChar w:fldCharType="separate"/>
      </w:r>
      <w:r>
        <w:rPr>
          <w:rFonts w:hint="eastAsia" w:eastAsia="仿宋" w:cs="仿宋"/>
          <w:bCs/>
          <w:szCs w:val="32"/>
        </w:rPr>
        <w:t>二、基础地理信息资源更新</w:t>
      </w:r>
      <w:r>
        <w:tab/>
      </w:r>
      <w:r>
        <w:fldChar w:fldCharType="begin"/>
      </w:r>
      <w:r>
        <w:instrText xml:space="preserve"> PAGEREF _Toc11023 \h </w:instrText>
      </w:r>
      <w:r>
        <w:fldChar w:fldCharType="separate"/>
      </w:r>
      <w:r>
        <w:t>18</w:t>
      </w:r>
      <w:r>
        <w:fldChar w:fldCharType="end"/>
      </w:r>
      <w:r>
        <w:fldChar w:fldCharType="end"/>
      </w:r>
    </w:p>
    <w:p>
      <w:pPr>
        <w:pStyle w:val="8"/>
        <w:tabs>
          <w:tab w:val="right" w:leader="dot" w:pos="9026"/>
        </w:tabs>
        <w:ind w:left="31680" w:firstLine="31680"/>
      </w:pPr>
      <w:r>
        <w:fldChar w:fldCharType="begin"/>
      </w:r>
      <w:r>
        <w:instrText xml:space="preserve"> HYPERLINK \l "_Toc23606" </w:instrText>
      </w:r>
      <w:r>
        <w:fldChar w:fldCharType="separate"/>
      </w:r>
      <w:r>
        <w:rPr>
          <w:rFonts w:hint="eastAsia" w:eastAsia="仿宋" w:cs="仿宋"/>
          <w:bCs/>
          <w:szCs w:val="28"/>
        </w:rPr>
        <w:t>（一）基本比例尺地形图测制与更新</w:t>
      </w:r>
      <w:r>
        <w:tab/>
      </w:r>
      <w:r>
        <w:fldChar w:fldCharType="begin"/>
      </w:r>
      <w:r>
        <w:instrText xml:space="preserve"> PAGEREF _Toc23606 \h </w:instrText>
      </w:r>
      <w:r>
        <w:fldChar w:fldCharType="separate"/>
      </w:r>
      <w:r>
        <w:t>18</w:t>
      </w:r>
      <w:r>
        <w:fldChar w:fldCharType="end"/>
      </w:r>
      <w:r>
        <w:fldChar w:fldCharType="end"/>
      </w:r>
    </w:p>
    <w:p>
      <w:pPr>
        <w:pStyle w:val="8"/>
        <w:tabs>
          <w:tab w:val="right" w:leader="dot" w:pos="9026"/>
        </w:tabs>
        <w:ind w:left="31680" w:firstLine="31680"/>
      </w:pPr>
      <w:r>
        <w:fldChar w:fldCharType="begin"/>
      </w:r>
      <w:r>
        <w:instrText xml:space="preserve"> HYPERLINK \l "_Toc5145" </w:instrText>
      </w:r>
      <w:r>
        <w:fldChar w:fldCharType="separate"/>
      </w:r>
      <w:r>
        <w:rPr>
          <w:rFonts w:hint="eastAsia" w:eastAsia="仿宋" w:cs="仿宋"/>
          <w:bCs/>
          <w:szCs w:val="28"/>
        </w:rPr>
        <w:t>（二）基础影像及相关产品的获取与更新</w:t>
      </w:r>
      <w:r>
        <w:tab/>
      </w:r>
      <w:r>
        <w:fldChar w:fldCharType="begin"/>
      </w:r>
      <w:r>
        <w:instrText xml:space="preserve"> PAGEREF _Toc5145 \h </w:instrText>
      </w:r>
      <w:r>
        <w:fldChar w:fldCharType="separate"/>
      </w:r>
      <w:r>
        <w:t>19</w:t>
      </w:r>
      <w:r>
        <w:fldChar w:fldCharType="end"/>
      </w:r>
      <w:r>
        <w:fldChar w:fldCharType="end"/>
      </w:r>
    </w:p>
    <w:p>
      <w:pPr>
        <w:pStyle w:val="14"/>
        <w:tabs>
          <w:tab w:val="right" w:leader="dot" w:pos="9026"/>
        </w:tabs>
        <w:ind w:left="31680" w:firstLine="31680"/>
      </w:pPr>
      <w:r>
        <w:fldChar w:fldCharType="begin"/>
      </w:r>
      <w:r>
        <w:instrText xml:space="preserve"> HYPERLINK \l "_Toc27925" </w:instrText>
      </w:r>
      <w:r>
        <w:fldChar w:fldCharType="separate"/>
      </w:r>
      <w:r>
        <w:rPr>
          <w:rFonts w:hint="eastAsia" w:eastAsia="仿宋" w:cs="仿宋"/>
          <w:bCs/>
          <w:szCs w:val="32"/>
        </w:rPr>
        <w:t>三、实景三维乐山建设</w:t>
      </w:r>
      <w:r>
        <w:tab/>
      </w:r>
      <w:r>
        <w:fldChar w:fldCharType="begin"/>
      </w:r>
      <w:r>
        <w:instrText xml:space="preserve"> PAGEREF _Toc27925 \h </w:instrText>
      </w:r>
      <w:r>
        <w:fldChar w:fldCharType="separate"/>
      </w:r>
      <w:r>
        <w:t>20</w:t>
      </w:r>
      <w:r>
        <w:fldChar w:fldCharType="end"/>
      </w:r>
      <w:r>
        <w:fldChar w:fldCharType="end"/>
      </w:r>
    </w:p>
    <w:p>
      <w:pPr>
        <w:pStyle w:val="14"/>
        <w:tabs>
          <w:tab w:val="right" w:leader="dot" w:pos="9026"/>
        </w:tabs>
        <w:ind w:left="31680" w:firstLine="31680"/>
      </w:pPr>
      <w:r>
        <w:fldChar w:fldCharType="begin"/>
      </w:r>
      <w:r>
        <w:instrText xml:space="preserve"> HYPERLINK \l "_Toc30754" </w:instrText>
      </w:r>
      <w:r>
        <w:fldChar w:fldCharType="separate"/>
      </w:r>
      <w:r>
        <w:rPr>
          <w:rFonts w:hint="eastAsia" w:eastAsia="仿宋" w:cs="仿宋"/>
          <w:bCs/>
          <w:szCs w:val="32"/>
        </w:rPr>
        <w:t>四、加强基础地理信息综合服务</w:t>
      </w:r>
      <w:r>
        <w:tab/>
      </w:r>
      <w:r>
        <w:fldChar w:fldCharType="begin"/>
      </w:r>
      <w:r>
        <w:instrText xml:space="preserve"> PAGEREF _Toc30754 \h </w:instrText>
      </w:r>
      <w:r>
        <w:fldChar w:fldCharType="separate"/>
      </w:r>
      <w:r>
        <w:t>22</w:t>
      </w:r>
      <w:r>
        <w:fldChar w:fldCharType="end"/>
      </w:r>
      <w:r>
        <w:fldChar w:fldCharType="end"/>
      </w:r>
    </w:p>
    <w:p>
      <w:pPr>
        <w:pStyle w:val="8"/>
        <w:tabs>
          <w:tab w:val="right" w:leader="dot" w:pos="9026"/>
        </w:tabs>
        <w:ind w:left="31680" w:firstLine="31680"/>
      </w:pPr>
      <w:r>
        <w:fldChar w:fldCharType="begin"/>
      </w:r>
      <w:r>
        <w:instrText xml:space="preserve"> HYPERLINK \l "_Toc3372" </w:instrText>
      </w:r>
      <w:r>
        <w:fldChar w:fldCharType="separate"/>
      </w:r>
      <w:r>
        <w:rPr>
          <w:rFonts w:hint="eastAsia" w:eastAsia="仿宋" w:cs="仿宋"/>
          <w:bCs/>
          <w:szCs w:val="28"/>
        </w:rPr>
        <w:t>（一）地理信息公共服务平台完善与更新</w:t>
      </w:r>
      <w:r>
        <w:tab/>
      </w:r>
      <w:r>
        <w:fldChar w:fldCharType="begin"/>
      </w:r>
      <w:r>
        <w:instrText xml:space="preserve"> PAGEREF _Toc3372 \h </w:instrText>
      </w:r>
      <w:r>
        <w:fldChar w:fldCharType="separate"/>
      </w:r>
      <w:r>
        <w:t>22</w:t>
      </w:r>
      <w:r>
        <w:fldChar w:fldCharType="end"/>
      </w:r>
      <w:r>
        <w:fldChar w:fldCharType="end"/>
      </w:r>
    </w:p>
    <w:p>
      <w:pPr>
        <w:pStyle w:val="8"/>
        <w:tabs>
          <w:tab w:val="right" w:leader="dot" w:pos="9026"/>
        </w:tabs>
        <w:ind w:left="31680" w:firstLine="31680"/>
      </w:pPr>
      <w:r>
        <w:fldChar w:fldCharType="begin"/>
      </w:r>
      <w:r>
        <w:instrText xml:space="preserve"> HYPERLINK \l "_Toc751" </w:instrText>
      </w:r>
      <w:r>
        <w:fldChar w:fldCharType="separate"/>
      </w:r>
      <w:r>
        <w:rPr>
          <w:rFonts w:hint="eastAsia" w:eastAsia="仿宋" w:cs="仿宋"/>
          <w:bCs/>
          <w:szCs w:val="28"/>
        </w:rPr>
        <w:t>（二）测绘应急保障服务</w:t>
      </w:r>
      <w:r>
        <w:tab/>
      </w:r>
      <w:r>
        <w:fldChar w:fldCharType="begin"/>
      </w:r>
      <w:r>
        <w:instrText xml:space="preserve"> PAGEREF _Toc751 \h </w:instrText>
      </w:r>
      <w:r>
        <w:fldChar w:fldCharType="separate"/>
      </w:r>
      <w:r>
        <w:t>24</w:t>
      </w:r>
      <w:r>
        <w:fldChar w:fldCharType="end"/>
      </w:r>
      <w:r>
        <w:fldChar w:fldCharType="end"/>
      </w:r>
    </w:p>
    <w:p>
      <w:pPr>
        <w:pStyle w:val="8"/>
        <w:tabs>
          <w:tab w:val="right" w:leader="dot" w:pos="9026"/>
        </w:tabs>
        <w:ind w:left="31680" w:firstLine="31680"/>
      </w:pPr>
      <w:r>
        <w:fldChar w:fldCharType="begin"/>
      </w:r>
      <w:r>
        <w:instrText xml:space="preserve"> HYPERLINK \l "_Toc15535" </w:instrText>
      </w:r>
      <w:r>
        <w:fldChar w:fldCharType="separate"/>
      </w:r>
      <w:r>
        <w:rPr>
          <w:rFonts w:hint="eastAsia" w:eastAsia="仿宋" w:cs="仿宋"/>
          <w:bCs/>
          <w:szCs w:val="28"/>
        </w:rPr>
        <w:t>（三）自然资源地理信息服务</w:t>
      </w:r>
      <w:r>
        <w:tab/>
      </w:r>
      <w:r>
        <w:fldChar w:fldCharType="begin"/>
      </w:r>
      <w:r>
        <w:instrText xml:space="preserve"> PAGEREF _Toc15535 \h </w:instrText>
      </w:r>
      <w:r>
        <w:fldChar w:fldCharType="separate"/>
      </w:r>
      <w:r>
        <w:t>26</w:t>
      </w:r>
      <w:r>
        <w:fldChar w:fldCharType="end"/>
      </w:r>
      <w:r>
        <w:fldChar w:fldCharType="end"/>
      </w:r>
    </w:p>
    <w:p>
      <w:pPr>
        <w:pStyle w:val="8"/>
        <w:tabs>
          <w:tab w:val="right" w:leader="dot" w:pos="9026"/>
        </w:tabs>
        <w:ind w:left="31680" w:firstLine="31680"/>
      </w:pPr>
      <w:r>
        <w:fldChar w:fldCharType="begin"/>
      </w:r>
      <w:r>
        <w:instrText xml:space="preserve"> HYPERLINK \l "_Toc20808" </w:instrText>
      </w:r>
      <w:r>
        <w:fldChar w:fldCharType="separate"/>
      </w:r>
      <w:r>
        <w:rPr>
          <w:rFonts w:hint="eastAsia" w:eastAsia="仿宋" w:cs="仿宋"/>
          <w:bCs/>
          <w:szCs w:val="28"/>
        </w:rPr>
        <w:t>（四）全市地下空间数据的采集与维护</w:t>
      </w:r>
      <w:r>
        <w:tab/>
      </w:r>
      <w:r>
        <w:fldChar w:fldCharType="begin"/>
      </w:r>
      <w:r>
        <w:instrText xml:space="preserve"> PAGEREF _Toc20808 \h </w:instrText>
      </w:r>
      <w:r>
        <w:fldChar w:fldCharType="separate"/>
      </w:r>
      <w:r>
        <w:t>27</w:t>
      </w:r>
      <w:r>
        <w:fldChar w:fldCharType="end"/>
      </w:r>
      <w:r>
        <w:fldChar w:fldCharType="end"/>
      </w:r>
    </w:p>
    <w:p>
      <w:pPr>
        <w:pStyle w:val="8"/>
        <w:tabs>
          <w:tab w:val="right" w:leader="dot" w:pos="9026"/>
        </w:tabs>
        <w:ind w:left="31680" w:firstLine="31680"/>
      </w:pPr>
      <w:r>
        <w:fldChar w:fldCharType="begin"/>
      </w:r>
      <w:r>
        <w:instrText xml:space="preserve"> HYPERLINK \l "_Toc21796" </w:instrText>
      </w:r>
      <w:r>
        <w:fldChar w:fldCharType="separate"/>
      </w:r>
      <w:r>
        <w:rPr>
          <w:rFonts w:hint="eastAsia" w:eastAsia="仿宋" w:cs="仿宋"/>
          <w:bCs/>
          <w:szCs w:val="28"/>
        </w:rPr>
        <w:t>（五）为各类用户提供方便实用的地图产品</w:t>
      </w:r>
      <w:r>
        <w:tab/>
      </w:r>
      <w:r>
        <w:fldChar w:fldCharType="begin"/>
      </w:r>
      <w:r>
        <w:instrText xml:space="preserve"> PAGEREF _Toc21796 \h </w:instrText>
      </w:r>
      <w:r>
        <w:fldChar w:fldCharType="separate"/>
      </w:r>
      <w:r>
        <w:t>28</w:t>
      </w:r>
      <w:r>
        <w:fldChar w:fldCharType="end"/>
      </w:r>
      <w:r>
        <w:fldChar w:fldCharType="end"/>
      </w:r>
    </w:p>
    <w:p>
      <w:pPr>
        <w:pStyle w:val="8"/>
        <w:tabs>
          <w:tab w:val="right" w:leader="dot" w:pos="9026"/>
        </w:tabs>
        <w:ind w:left="31680" w:firstLine="31680"/>
      </w:pPr>
      <w:r>
        <w:fldChar w:fldCharType="begin"/>
      </w:r>
      <w:r>
        <w:instrText xml:space="preserve"> HYPERLINK \l "_Toc12040" </w:instrText>
      </w:r>
      <w:r>
        <w:fldChar w:fldCharType="separate"/>
      </w:r>
      <w:r>
        <w:rPr>
          <w:rFonts w:hint="eastAsia" w:eastAsia="仿宋"/>
          <w:bCs/>
          <w:szCs w:val="28"/>
        </w:rPr>
        <w:t>（六）</w:t>
      </w:r>
      <w:r>
        <w:rPr>
          <w:rFonts w:eastAsia="仿宋"/>
          <w:bCs/>
          <w:szCs w:val="28"/>
        </w:rPr>
        <w:t xml:space="preserve"> </w:t>
      </w:r>
      <w:r>
        <w:rPr>
          <w:rFonts w:hint="eastAsia" w:eastAsia="仿宋" w:cs="仿宋"/>
          <w:bCs/>
          <w:szCs w:val="28"/>
        </w:rPr>
        <w:t>测绘产品质量监督检查</w:t>
      </w:r>
      <w:r>
        <w:tab/>
      </w:r>
      <w:r>
        <w:fldChar w:fldCharType="begin"/>
      </w:r>
      <w:r>
        <w:instrText xml:space="preserve"> PAGEREF _Toc12040 \h </w:instrText>
      </w:r>
      <w:r>
        <w:fldChar w:fldCharType="separate"/>
      </w:r>
      <w:r>
        <w:t>28</w:t>
      </w:r>
      <w:r>
        <w:fldChar w:fldCharType="end"/>
      </w:r>
      <w:r>
        <w:fldChar w:fldCharType="end"/>
      </w:r>
    </w:p>
    <w:p>
      <w:pPr>
        <w:pStyle w:val="14"/>
        <w:tabs>
          <w:tab w:val="right" w:leader="dot" w:pos="9026"/>
        </w:tabs>
        <w:ind w:left="31680" w:firstLine="31680"/>
      </w:pPr>
      <w:r>
        <w:fldChar w:fldCharType="begin"/>
      </w:r>
      <w:r>
        <w:instrText xml:space="preserve"> HYPERLINK \l "_Toc12708" </w:instrText>
      </w:r>
      <w:r>
        <w:fldChar w:fldCharType="separate"/>
      </w:r>
      <w:r>
        <w:rPr>
          <w:rFonts w:hint="eastAsia" w:eastAsia="仿宋" w:cs="仿宋"/>
          <w:bCs/>
          <w:szCs w:val="32"/>
        </w:rPr>
        <w:t>五、“多测合一”服务体系建设</w:t>
      </w:r>
      <w:r>
        <w:tab/>
      </w:r>
      <w:r>
        <w:fldChar w:fldCharType="begin"/>
      </w:r>
      <w:r>
        <w:instrText xml:space="preserve"> PAGEREF _Toc12708 \h </w:instrText>
      </w:r>
      <w:r>
        <w:fldChar w:fldCharType="separate"/>
      </w:r>
      <w:r>
        <w:t>30</w:t>
      </w:r>
      <w:r>
        <w:fldChar w:fldCharType="end"/>
      </w:r>
      <w:r>
        <w:fldChar w:fldCharType="end"/>
      </w:r>
    </w:p>
    <w:p>
      <w:pPr>
        <w:pStyle w:val="13"/>
        <w:tabs>
          <w:tab w:val="right" w:leader="dot" w:pos="9026"/>
        </w:tabs>
        <w:ind w:firstLine="31680"/>
      </w:pPr>
      <w:r>
        <w:fldChar w:fldCharType="begin"/>
      </w:r>
      <w:r>
        <w:instrText xml:space="preserve"> HYPERLINK \l "_Toc30443" </w:instrText>
      </w:r>
      <w:r>
        <w:fldChar w:fldCharType="separate"/>
      </w:r>
      <w:r>
        <w:rPr>
          <w:rFonts w:hint="eastAsia" w:eastAsia="仿宋" w:cs="仿宋"/>
          <w:bCs/>
          <w:szCs w:val="36"/>
        </w:rPr>
        <w:t>第五章</w:t>
      </w:r>
      <w:r>
        <w:rPr>
          <w:rFonts w:eastAsia="仿宋" w:cs="仿宋"/>
          <w:bCs/>
          <w:szCs w:val="36"/>
        </w:rPr>
        <w:t xml:space="preserve"> </w:t>
      </w:r>
      <w:r>
        <w:rPr>
          <w:rFonts w:hint="eastAsia" w:eastAsia="仿宋" w:cs="仿宋"/>
          <w:bCs/>
          <w:szCs w:val="36"/>
        </w:rPr>
        <w:t>保障措施</w:t>
      </w:r>
      <w:r>
        <w:tab/>
      </w:r>
      <w:r>
        <w:fldChar w:fldCharType="begin"/>
      </w:r>
      <w:r>
        <w:instrText xml:space="preserve"> PAGEREF _Toc30443 \h </w:instrText>
      </w:r>
      <w:r>
        <w:fldChar w:fldCharType="separate"/>
      </w:r>
      <w:r>
        <w:t>32</w:t>
      </w:r>
      <w:r>
        <w:fldChar w:fldCharType="end"/>
      </w:r>
      <w:r>
        <w:fldChar w:fldCharType="end"/>
      </w:r>
    </w:p>
    <w:p>
      <w:pPr>
        <w:pStyle w:val="14"/>
        <w:tabs>
          <w:tab w:val="right" w:leader="dot" w:pos="9026"/>
        </w:tabs>
        <w:ind w:left="31680" w:firstLine="31680"/>
      </w:pPr>
      <w:r>
        <w:fldChar w:fldCharType="begin"/>
      </w:r>
      <w:r>
        <w:instrText xml:space="preserve"> HYPERLINK \l "_Toc1521" </w:instrText>
      </w:r>
      <w:r>
        <w:fldChar w:fldCharType="separate"/>
      </w:r>
      <w:r>
        <w:rPr>
          <w:rFonts w:hint="eastAsia" w:eastAsia="仿宋" w:cs="仿宋"/>
          <w:bCs/>
          <w:szCs w:val="32"/>
        </w:rPr>
        <w:t>一、强化改革创新</w:t>
      </w:r>
      <w:r>
        <w:tab/>
      </w:r>
      <w:r>
        <w:fldChar w:fldCharType="begin"/>
      </w:r>
      <w:r>
        <w:instrText xml:space="preserve"> PAGEREF _Toc1521 \h </w:instrText>
      </w:r>
      <w:r>
        <w:fldChar w:fldCharType="separate"/>
      </w:r>
      <w:r>
        <w:t>32</w:t>
      </w:r>
      <w:r>
        <w:fldChar w:fldCharType="end"/>
      </w:r>
      <w:r>
        <w:fldChar w:fldCharType="end"/>
      </w:r>
    </w:p>
    <w:p>
      <w:pPr>
        <w:pStyle w:val="14"/>
        <w:tabs>
          <w:tab w:val="right" w:leader="dot" w:pos="9026"/>
        </w:tabs>
        <w:ind w:left="31680" w:firstLine="31680"/>
      </w:pPr>
      <w:r>
        <w:fldChar w:fldCharType="begin"/>
      </w:r>
      <w:r>
        <w:instrText xml:space="preserve"> HYPERLINK \l "_Toc10681" </w:instrText>
      </w:r>
      <w:r>
        <w:fldChar w:fldCharType="separate"/>
      </w:r>
      <w:r>
        <w:rPr>
          <w:rFonts w:hint="eastAsia" w:eastAsia="仿宋" w:cs="仿宋"/>
          <w:bCs/>
          <w:szCs w:val="32"/>
        </w:rPr>
        <w:t>二、注重评估实效</w:t>
      </w:r>
      <w:r>
        <w:tab/>
      </w:r>
      <w:r>
        <w:fldChar w:fldCharType="begin"/>
      </w:r>
      <w:r>
        <w:instrText xml:space="preserve"> PAGEREF _Toc10681 \h </w:instrText>
      </w:r>
      <w:r>
        <w:fldChar w:fldCharType="separate"/>
      </w:r>
      <w:r>
        <w:t>32</w:t>
      </w:r>
      <w:r>
        <w:fldChar w:fldCharType="end"/>
      </w:r>
      <w:r>
        <w:fldChar w:fldCharType="end"/>
      </w:r>
    </w:p>
    <w:p>
      <w:pPr>
        <w:pStyle w:val="14"/>
        <w:tabs>
          <w:tab w:val="right" w:leader="dot" w:pos="9026"/>
        </w:tabs>
        <w:ind w:left="31680" w:firstLine="31680"/>
      </w:pPr>
      <w:r>
        <w:fldChar w:fldCharType="begin"/>
      </w:r>
      <w:r>
        <w:instrText xml:space="preserve"> HYPERLINK \l "_Toc17284" </w:instrText>
      </w:r>
      <w:r>
        <w:fldChar w:fldCharType="separate"/>
      </w:r>
      <w:r>
        <w:rPr>
          <w:rFonts w:hint="eastAsia" w:eastAsia="仿宋" w:cs="仿宋"/>
          <w:bCs/>
          <w:szCs w:val="32"/>
        </w:rPr>
        <w:t>三、科学严谨管控</w:t>
      </w:r>
      <w:r>
        <w:tab/>
      </w:r>
      <w:r>
        <w:fldChar w:fldCharType="begin"/>
      </w:r>
      <w:r>
        <w:instrText xml:space="preserve"> PAGEREF _Toc17284 \h </w:instrText>
      </w:r>
      <w:r>
        <w:fldChar w:fldCharType="separate"/>
      </w:r>
      <w:r>
        <w:t>33</w:t>
      </w:r>
      <w:r>
        <w:fldChar w:fldCharType="end"/>
      </w:r>
      <w:r>
        <w:fldChar w:fldCharType="end"/>
      </w:r>
    </w:p>
    <w:p>
      <w:pPr>
        <w:pStyle w:val="14"/>
        <w:tabs>
          <w:tab w:val="right" w:leader="dot" w:pos="9026"/>
        </w:tabs>
        <w:ind w:left="31680" w:firstLine="31680"/>
      </w:pPr>
      <w:r>
        <w:fldChar w:fldCharType="begin"/>
      </w:r>
      <w:r>
        <w:instrText xml:space="preserve"> HYPERLINK \l "_Toc16303" </w:instrText>
      </w:r>
      <w:r>
        <w:fldChar w:fldCharType="separate"/>
      </w:r>
      <w:r>
        <w:rPr>
          <w:rFonts w:hint="eastAsia" w:eastAsia="仿宋" w:cs="仿宋"/>
          <w:bCs/>
          <w:szCs w:val="32"/>
        </w:rPr>
        <w:t>四、加大资金保障</w:t>
      </w:r>
      <w:r>
        <w:tab/>
      </w:r>
      <w:r>
        <w:fldChar w:fldCharType="begin"/>
      </w:r>
      <w:r>
        <w:instrText xml:space="preserve"> PAGEREF _Toc16303 \h </w:instrText>
      </w:r>
      <w:r>
        <w:fldChar w:fldCharType="separate"/>
      </w:r>
      <w:r>
        <w:t>34</w:t>
      </w:r>
      <w:r>
        <w:fldChar w:fldCharType="end"/>
      </w:r>
      <w:r>
        <w:fldChar w:fldCharType="end"/>
      </w:r>
    </w:p>
    <w:p>
      <w:pPr>
        <w:pStyle w:val="14"/>
        <w:tabs>
          <w:tab w:val="right" w:leader="dot" w:pos="9026"/>
        </w:tabs>
        <w:ind w:left="31680" w:firstLine="31680"/>
      </w:pPr>
      <w:r>
        <w:fldChar w:fldCharType="begin"/>
      </w:r>
      <w:r>
        <w:instrText xml:space="preserve"> HYPERLINK \l "_Toc9148" </w:instrText>
      </w:r>
      <w:r>
        <w:fldChar w:fldCharType="separate"/>
      </w:r>
      <w:r>
        <w:rPr>
          <w:rFonts w:hint="eastAsia" w:eastAsia="仿宋" w:cs="仿宋"/>
          <w:bCs/>
          <w:szCs w:val="32"/>
        </w:rPr>
        <w:t>五、加强组织实施</w:t>
      </w:r>
      <w:r>
        <w:tab/>
      </w:r>
      <w:r>
        <w:fldChar w:fldCharType="begin"/>
      </w:r>
      <w:r>
        <w:instrText xml:space="preserve"> PAGEREF _Toc9148 \h </w:instrText>
      </w:r>
      <w:r>
        <w:fldChar w:fldCharType="separate"/>
      </w:r>
      <w:r>
        <w:t>34</w:t>
      </w:r>
      <w:r>
        <w:fldChar w:fldCharType="end"/>
      </w:r>
      <w:r>
        <w:fldChar w:fldCharType="end"/>
      </w:r>
    </w:p>
    <w:p>
      <w:pPr>
        <w:pStyle w:val="14"/>
        <w:tabs>
          <w:tab w:val="right" w:leader="dot" w:pos="9026"/>
        </w:tabs>
        <w:ind w:left="31680" w:firstLine="31680"/>
      </w:pPr>
      <w:r>
        <w:fldChar w:fldCharType="begin"/>
      </w:r>
      <w:r>
        <w:instrText xml:space="preserve"> HYPERLINK \l "_Toc3676" </w:instrText>
      </w:r>
      <w:r>
        <w:fldChar w:fldCharType="separate"/>
      </w:r>
      <w:r>
        <w:rPr>
          <w:rFonts w:hint="eastAsia" w:eastAsia="仿宋"/>
          <w:bCs/>
          <w:szCs w:val="32"/>
        </w:rPr>
        <w:t>六、</w:t>
      </w:r>
      <w:r>
        <w:rPr>
          <w:rFonts w:eastAsia="仿宋"/>
          <w:bCs/>
          <w:szCs w:val="32"/>
        </w:rPr>
        <w:t xml:space="preserve"> </w:t>
      </w:r>
      <w:r>
        <w:rPr>
          <w:rFonts w:hint="eastAsia" w:eastAsia="仿宋" w:cs="仿宋"/>
          <w:bCs/>
          <w:szCs w:val="32"/>
        </w:rPr>
        <w:t>保障地理信息安全</w:t>
      </w:r>
      <w:r>
        <w:tab/>
      </w:r>
      <w:r>
        <w:fldChar w:fldCharType="begin"/>
      </w:r>
      <w:r>
        <w:instrText xml:space="preserve"> PAGEREF _Toc3676 \h </w:instrText>
      </w:r>
      <w:r>
        <w:fldChar w:fldCharType="separate"/>
      </w:r>
      <w:r>
        <w:t>34</w:t>
      </w:r>
      <w:r>
        <w:fldChar w:fldCharType="end"/>
      </w:r>
      <w:r>
        <w:fldChar w:fldCharType="end"/>
      </w:r>
    </w:p>
    <w:p>
      <w:pPr>
        <w:pStyle w:val="13"/>
        <w:tabs>
          <w:tab w:val="right" w:leader="dot" w:pos="9026"/>
        </w:tabs>
        <w:ind w:firstLine="31680"/>
      </w:pPr>
      <w:r>
        <w:fldChar w:fldCharType="begin"/>
      </w:r>
      <w:r>
        <w:instrText xml:space="preserve"> HYPERLINK \l "_Toc26836" </w:instrText>
      </w:r>
      <w:r>
        <w:fldChar w:fldCharType="separate"/>
      </w:r>
      <w:r>
        <w:rPr>
          <w:rFonts w:hint="eastAsia" w:eastAsia="仿宋" w:cs="仿宋"/>
          <w:bCs/>
          <w:szCs w:val="36"/>
        </w:rPr>
        <w:t>第六章</w:t>
      </w:r>
      <w:r>
        <w:rPr>
          <w:rFonts w:eastAsia="仿宋" w:cs="仿宋"/>
          <w:bCs/>
          <w:szCs w:val="36"/>
        </w:rPr>
        <w:t xml:space="preserve"> </w:t>
      </w:r>
      <w:r>
        <w:rPr>
          <w:rFonts w:hint="eastAsia" w:eastAsia="仿宋" w:cs="仿宋"/>
          <w:bCs/>
          <w:szCs w:val="36"/>
        </w:rPr>
        <w:t>附件</w:t>
      </w:r>
      <w:r>
        <w:tab/>
      </w:r>
      <w:r>
        <w:fldChar w:fldCharType="begin"/>
      </w:r>
      <w:r>
        <w:instrText xml:space="preserve"> PAGEREF _Toc26836 \h </w:instrText>
      </w:r>
      <w:r>
        <w:fldChar w:fldCharType="separate"/>
      </w:r>
      <w:r>
        <w:t>36</w:t>
      </w:r>
      <w:r>
        <w:fldChar w:fldCharType="end"/>
      </w:r>
      <w:r>
        <w:fldChar w:fldCharType="end"/>
      </w:r>
    </w:p>
    <w:p>
      <w:pPr>
        <w:pStyle w:val="14"/>
        <w:tabs>
          <w:tab w:val="right" w:leader="dot" w:pos="9026"/>
        </w:tabs>
        <w:ind w:left="31680" w:firstLine="31680"/>
      </w:pPr>
      <w:r>
        <w:fldChar w:fldCharType="begin"/>
      </w:r>
      <w:r>
        <w:instrText xml:space="preserve"> HYPERLINK \l "_Toc11858" </w:instrText>
      </w:r>
      <w:r>
        <w:fldChar w:fldCharType="separate"/>
      </w:r>
      <w:r>
        <w:rPr>
          <w:rFonts w:hint="eastAsia" w:ascii="仿宋" w:hAnsi="仿宋" w:eastAsia="仿宋" w:cs="仿宋"/>
          <w:bCs/>
          <w:szCs w:val="32"/>
        </w:rPr>
        <w:t>一、附图</w:t>
      </w:r>
      <w:r>
        <w:tab/>
      </w:r>
      <w:r>
        <w:fldChar w:fldCharType="begin"/>
      </w:r>
      <w:r>
        <w:instrText xml:space="preserve"> PAGEREF _Toc11858 \h </w:instrText>
      </w:r>
      <w:r>
        <w:fldChar w:fldCharType="separate"/>
      </w:r>
      <w:r>
        <w:t>36</w:t>
      </w:r>
      <w:r>
        <w:fldChar w:fldCharType="end"/>
      </w:r>
      <w:r>
        <w:fldChar w:fldCharType="end"/>
      </w:r>
    </w:p>
    <w:p>
      <w:pPr>
        <w:pStyle w:val="8"/>
        <w:tabs>
          <w:tab w:val="right" w:leader="dot" w:pos="9026"/>
        </w:tabs>
        <w:ind w:left="31680" w:firstLine="31680"/>
      </w:pPr>
      <w:r>
        <w:fldChar w:fldCharType="begin"/>
      </w:r>
      <w:r>
        <w:instrText xml:space="preserve"> HYPERLINK \l "_Toc13140" </w:instrText>
      </w:r>
      <w:r>
        <w:fldChar w:fldCharType="separate"/>
      </w:r>
      <w:r>
        <w:rPr>
          <w:rFonts w:hint="eastAsia" w:ascii="仿宋" w:hAnsi="仿宋" w:eastAsia="仿宋" w:cs="仿宋"/>
          <w:bCs/>
          <w:szCs w:val="32"/>
        </w:rPr>
        <w:t>附图</w:t>
      </w:r>
      <w:r>
        <w:rPr>
          <w:rFonts w:ascii="仿宋" w:hAnsi="仿宋" w:eastAsia="仿宋" w:cs="仿宋"/>
          <w:bCs/>
          <w:szCs w:val="32"/>
        </w:rPr>
        <w:t>1  B</w:t>
      </w:r>
      <w:r>
        <w:rPr>
          <w:rFonts w:hint="eastAsia" w:ascii="仿宋" w:hAnsi="仿宋" w:eastAsia="仿宋" w:cs="仿宋"/>
          <w:bCs/>
          <w:szCs w:val="32"/>
        </w:rPr>
        <w:t>级和</w:t>
      </w:r>
      <w:r>
        <w:rPr>
          <w:rFonts w:ascii="仿宋" w:hAnsi="仿宋" w:eastAsia="仿宋" w:cs="仿宋"/>
          <w:bCs/>
          <w:szCs w:val="32"/>
        </w:rPr>
        <w:t>D</w:t>
      </w:r>
      <w:r>
        <w:rPr>
          <w:rFonts w:hint="eastAsia" w:ascii="仿宋" w:hAnsi="仿宋" w:eastAsia="仿宋" w:cs="仿宋"/>
          <w:bCs/>
          <w:szCs w:val="32"/>
        </w:rPr>
        <w:t>级</w:t>
      </w:r>
      <w:r>
        <w:rPr>
          <w:rFonts w:ascii="仿宋" w:hAnsi="仿宋" w:eastAsia="仿宋" w:cs="仿宋"/>
          <w:bCs/>
          <w:szCs w:val="32"/>
        </w:rPr>
        <w:t>GNSS</w:t>
      </w:r>
      <w:r>
        <w:rPr>
          <w:rFonts w:hint="eastAsia" w:ascii="仿宋" w:hAnsi="仿宋" w:eastAsia="仿宋" w:cs="仿宋"/>
          <w:bCs/>
          <w:szCs w:val="32"/>
        </w:rPr>
        <w:t>大地控制点分布图</w:t>
      </w:r>
      <w:r>
        <w:tab/>
      </w:r>
      <w:r>
        <w:fldChar w:fldCharType="begin"/>
      </w:r>
      <w:r>
        <w:instrText xml:space="preserve"> PAGEREF _Toc13140 \h </w:instrText>
      </w:r>
      <w:r>
        <w:fldChar w:fldCharType="separate"/>
      </w:r>
      <w:r>
        <w:t>36</w:t>
      </w:r>
      <w:r>
        <w:fldChar w:fldCharType="end"/>
      </w:r>
      <w:r>
        <w:fldChar w:fldCharType="end"/>
      </w:r>
    </w:p>
    <w:p>
      <w:pPr>
        <w:pStyle w:val="8"/>
        <w:tabs>
          <w:tab w:val="right" w:leader="dot" w:pos="9026"/>
        </w:tabs>
        <w:ind w:left="31680" w:firstLine="31680"/>
      </w:pPr>
      <w:r>
        <w:fldChar w:fldCharType="begin"/>
      </w:r>
      <w:r>
        <w:instrText xml:space="preserve"> HYPERLINK \l "_Toc26448" </w:instrText>
      </w:r>
      <w:r>
        <w:fldChar w:fldCharType="separate"/>
      </w:r>
      <w:r>
        <w:rPr>
          <w:rFonts w:hint="eastAsia" w:ascii="仿宋" w:hAnsi="仿宋" w:eastAsia="仿宋" w:cs="仿宋"/>
          <w:bCs/>
          <w:szCs w:val="32"/>
        </w:rPr>
        <w:t>附图</w:t>
      </w:r>
      <w:r>
        <w:rPr>
          <w:rFonts w:ascii="仿宋" w:hAnsi="仿宋" w:eastAsia="仿宋" w:cs="仿宋"/>
          <w:bCs/>
          <w:szCs w:val="32"/>
        </w:rPr>
        <w:t xml:space="preserve">2  </w:t>
      </w:r>
      <w:r>
        <w:rPr>
          <w:rFonts w:hint="eastAsia" w:ascii="仿宋" w:hAnsi="仿宋" w:eastAsia="仿宋" w:cs="仿宋"/>
          <w:bCs/>
          <w:szCs w:val="32"/>
        </w:rPr>
        <w:t>二、三等水准控制网</w:t>
      </w:r>
      <w:r>
        <w:tab/>
      </w:r>
      <w:r>
        <w:fldChar w:fldCharType="begin"/>
      </w:r>
      <w:r>
        <w:instrText xml:space="preserve"> PAGEREF _Toc26448 \h </w:instrText>
      </w:r>
      <w:r>
        <w:fldChar w:fldCharType="separate"/>
      </w:r>
      <w:r>
        <w:t>37</w:t>
      </w:r>
      <w:r>
        <w:fldChar w:fldCharType="end"/>
      </w:r>
      <w:r>
        <w:fldChar w:fldCharType="end"/>
      </w:r>
    </w:p>
    <w:p>
      <w:pPr>
        <w:pStyle w:val="8"/>
        <w:tabs>
          <w:tab w:val="right" w:leader="dot" w:pos="9026"/>
        </w:tabs>
        <w:ind w:left="31680" w:firstLine="31680"/>
      </w:pPr>
      <w:r>
        <w:fldChar w:fldCharType="begin"/>
      </w:r>
      <w:r>
        <w:instrText xml:space="preserve"> HYPERLINK \l "_Toc30725" </w:instrText>
      </w:r>
      <w:r>
        <w:fldChar w:fldCharType="separate"/>
      </w:r>
      <w:r>
        <w:rPr>
          <w:rFonts w:hint="eastAsia" w:ascii="仿宋" w:hAnsi="仿宋" w:eastAsia="仿宋" w:cs="仿宋"/>
          <w:bCs/>
          <w:szCs w:val="32"/>
        </w:rPr>
        <w:t>附图</w:t>
      </w:r>
      <w:r>
        <w:rPr>
          <w:rFonts w:ascii="仿宋" w:hAnsi="仿宋" w:eastAsia="仿宋" w:cs="仿宋"/>
          <w:bCs/>
          <w:szCs w:val="32"/>
        </w:rPr>
        <w:t>3  1</w:t>
      </w:r>
      <w:r>
        <w:rPr>
          <w:rFonts w:hint="eastAsia" w:ascii="仿宋" w:hAnsi="仿宋" w:eastAsia="仿宋" w:cs="仿宋"/>
          <w:bCs/>
          <w:szCs w:val="32"/>
        </w:rPr>
        <w:t>：</w:t>
      </w:r>
      <w:r>
        <w:rPr>
          <w:rFonts w:ascii="仿宋" w:hAnsi="仿宋" w:eastAsia="仿宋" w:cs="仿宋"/>
          <w:bCs/>
          <w:szCs w:val="32"/>
        </w:rPr>
        <w:t>500</w:t>
      </w:r>
      <w:r>
        <w:rPr>
          <w:rFonts w:hint="eastAsia" w:ascii="仿宋" w:hAnsi="仿宋" w:eastAsia="仿宋" w:cs="仿宋"/>
          <w:bCs/>
          <w:szCs w:val="32"/>
        </w:rPr>
        <w:t>大比例尺地形图覆盖范围</w:t>
      </w:r>
      <w:r>
        <w:tab/>
      </w:r>
      <w:r>
        <w:fldChar w:fldCharType="begin"/>
      </w:r>
      <w:r>
        <w:instrText xml:space="preserve"> PAGEREF _Toc30725 \h </w:instrText>
      </w:r>
      <w:r>
        <w:fldChar w:fldCharType="separate"/>
      </w:r>
      <w:r>
        <w:t>38</w:t>
      </w:r>
      <w:r>
        <w:fldChar w:fldCharType="end"/>
      </w:r>
      <w:r>
        <w:fldChar w:fldCharType="end"/>
      </w:r>
    </w:p>
    <w:p>
      <w:pPr>
        <w:pStyle w:val="8"/>
        <w:tabs>
          <w:tab w:val="right" w:leader="dot" w:pos="9026"/>
        </w:tabs>
        <w:ind w:left="31680" w:firstLine="31680"/>
      </w:pPr>
      <w:r>
        <w:fldChar w:fldCharType="begin"/>
      </w:r>
      <w:r>
        <w:instrText xml:space="preserve"> HYPERLINK \l "_Toc7895" </w:instrText>
      </w:r>
      <w:r>
        <w:fldChar w:fldCharType="separate"/>
      </w:r>
      <w:r>
        <w:rPr>
          <w:rFonts w:hint="eastAsia" w:ascii="仿宋" w:hAnsi="仿宋" w:eastAsia="仿宋" w:cs="仿宋"/>
          <w:bCs/>
          <w:szCs w:val="32"/>
        </w:rPr>
        <w:t>附图</w:t>
      </w:r>
      <w:r>
        <w:rPr>
          <w:rFonts w:ascii="仿宋" w:hAnsi="仿宋" w:eastAsia="仿宋" w:cs="仿宋"/>
          <w:bCs/>
          <w:szCs w:val="32"/>
        </w:rPr>
        <w:t xml:space="preserve">4  </w:t>
      </w:r>
      <w:r>
        <w:rPr>
          <w:rFonts w:hint="eastAsia" w:ascii="仿宋" w:hAnsi="仿宋" w:eastAsia="仿宋" w:cs="仿宋"/>
          <w:bCs/>
          <w:szCs w:val="32"/>
        </w:rPr>
        <w:t>规划</w:t>
      </w:r>
      <w:r>
        <w:rPr>
          <w:rFonts w:ascii="仿宋" w:hAnsi="仿宋" w:eastAsia="仿宋" w:cs="仿宋"/>
          <w:bCs/>
          <w:szCs w:val="32"/>
        </w:rPr>
        <w:t>1</w:t>
      </w:r>
      <w:r>
        <w:rPr>
          <w:rFonts w:hint="eastAsia" w:ascii="仿宋" w:hAnsi="仿宋" w:eastAsia="仿宋" w:cs="仿宋"/>
          <w:bCs/>
          <w:szCs w:val="32"/>
        </w:rPr>
        <w:t>：</w:t>
      </w:r>
      <w:r>
        <w:rPr>
          <w:rFonts w:ascii="仿宋" w:hAnsi="仿宋" w:eastAsia="仿宋" w:cs="仿宋"/>
          <w:bCs/>
          <w:szCs w:val="32"/>
        </w:rPr>
        <w:t>500</w:t>
      </w:r>
      <w:r>
        <w:rPr>
          <w:rFonts w:hint="eastAsia" w:ascii="仿宋" w:hAnsi="仿宋" w:eastAsia="仿宋" w:cs="仿宋"/>
          <w:bCs/>
          <w:szCs w:val="32"/>
        </w:rPr>
        <w:t>大比例尺地形图新测范围</w:t>
      </w:r>
      <w:r>
        <w:tab/>
      </w:r>
      <w:r>
        <w:fldChar w:fldCharType="begin"/>
      </w:r>
      <w:r>
        <w:instrText xml:space="preserve"> PAGEREF _Toc7895 \h </w:instrText>
      </w:r>
      <w:r>
        <w:fldChar w:fldCharType="separate"/>
      </w:r>
      <w:r>
        <w:t>39</w:t>
      </w:r>
      <w:r>
        <w:fldChar w:fldCharType="end"/>
      </w:r>
      <w:r>
        <w:fldChar w:fldCharType="end"/>
      </w:r>
    </w:p>
    <w:p>
      <w:pPr>
        <w:pStyle w:val="8"/>
        <w:tabs>
          <w:tab w:val="right" w:leader="dot" w:pos="9026"/>
        </w:tabs>
        <w:ind w:left="31680" w:firstLine="31680"/>
      </w:pPr>
      <w:r>
        <w:fldChar w:fldCharType="begin"/>
      </w:r>
      <w:r>
        <w:instrText xml:space="preserve"> HYPERLINK \l "_Toc17092" </w:instrText>
      </w:r>
      <w:r>
        <w:fldChar w:fldCharType="separate"/>
      </w:r>
      <w:r>
        <w:rPr>
          <w:rFonts w:hint="eastAsia" w:ascii="仿宋" w:hAnsi="仿宋" w:eastAsia="仿宋" w:cs="仿宋"/>
          <w:bCs/>
          <w:szCs w:val="32"/>
        </w:rPr>
        <w:t>附图</w:t>
      </w:r>
      <w:r>
        <w:rPr>
          <w:rFonts w:ascii="仿宋" w:hAnsi="仿宋" w:eastAsia="仿宋" w:cs="仿宋"/>
          <w:bCs/>
          <w:szCs w:val="32"/>
        </w:rPr>
        <w:t xml:space="preserve">5  </w:t>
      </w:r>
      <w:r>
        <w:rPr>
          <w:rFonts w:hint="eastAsia" w:ascii="仿宋" w:hAnsi="仿宋" w:eastAsia="仿宋" w:cs="仿宋"/>
          <w:bCs/>
          <w:szCs w:val="32"/>
        </w:rPr>
        <w:t>规划</w:t>
      </w:r>
      <w:r>
        <w:rPr>
          <w:rFonts w:ascii="仿宋" w:hAnsi="仿宋" w:eastAsia="仿宋" w:cs="仿宋"/>
          <w:bCs/>
          <w:szCs w:val="32"/>
        </w:rPr>
        <w:t>1</w:t>
      </w:r>
      <w:r>
        <w:rPr>
          <w:rFonts w:hint="eastAsia" w:ascii="仿宋" w:hAnsi="仿宋" w:eastAsia="仿宋" w:cs="仿宋"/>
          <w:bCs/>
          <w:szCs w:val="32"/>
        </w:rPr>
        <w:t>：</w:t>
      </w:r>
      <w:r>
        <w:rPr>
          <w:rFonts w:ascii="仿宋" w:hAnsi="仿宋" w:eastAsia="仿宋" w:cs="仿宋"/>
          <w:bCs/>
          <w:szCs w:val="32"/>
        </w:rPr>
        <w:t>2000</w:t>
      </w:r>
      <w:r>
        <w:rPr>
          <w:rFonts w:hint="eastAsia" w:ascii="仿宋" w:hAnsi="仿宋" w:eastAsia="仿宋" w:cs="仿宋"/>
          <w:bCs/>
          <w:szCs w:val="32"/>
        </w:rPr>
        <w:t>航空正射影像覆盖范围</w:t>
      </w:r>
      <w:r>
        <w:tab/>
      </w:r>
      <w:r>
        <w:fldChar w:fldCharType="begin"/>
      </w:r>
      <w:r>
        <w:instrText xml:space="preserve"> PAGEREF _Toc17092 \h </w:instrText>
      </w:r>
      <w:r>
        <w:fldChar w:fldCharType="separate"/>
      </w:r>
      <w:r>
        <w:t>40</w:t>
      </w:r>
      <w:r>
        <w:fldChar w:fldCharType="end"/>
      </w:r>
      <w:r>
        <w:fldChar w:fldCharType="end"/>
      </w:r>
    </w:p>
    <w:p>
      <w:pPr>
        <w:pStyle w:val="8"/>
        <w:tabs>
          <w:tab w:val="right" w:leader="dot" w:pos="9026"/>
        </w:tabs>
        <w:ind w:left="31680" w:firstLine="31680"/>
      </w:pPr>
      <w:r>
        <w:fldChar w:fldCharType="begin"/>
      </w:r>
      <w:r>
        <w:instrText xml:space="preserve"> HYPERLINK \l "_Toc25666" </w:instrText>
      </w:r>
      <w:r>
        <w:fldChar w:fldCharType="separate"/>
      </w:r>
      <w:r>
        <w:rPr>
          <w:rFonts w:hint="eastAsia" w:ascii="仿宋" w:hAnsi="仿宋" w:eastAsia="仿宋" w:cs="仿宋"/>
          <w:bCs/>
          <w:szCs w:val="32"/>
        </w:rPr>
        <w:t>附图</w:t>
      </w:r>
      <w:r>
        <w:rPr>
          <w:rFonts w:ascii="仿宋" w:hAnsi="仿宋" w:eastAsia="仿宋" w:cs="仿宋"/>
          <w:bCs/>
          <w:szCs w:val="32"/>
        </w:rPr>
        <w:t xml:space="preserve">6  </w:t>
      </w:r>
      <w:r>
        <w:rPr>
          <w:rFonts w:hint="eastAsia" w:ascii="仿宋" w:hAnsi="仿宋" w:eastAsia="仿宋" w:cs="仿宋"/>
          <w:bCs/>
          <w:szCs w:val="32"/>
        </w:rPr>
        <w:t>规划</w:t>
      </w:r>
      <w:r>
        <w:rPr>
          <w:rFonts w:ascii="仿宋" w:hAnsi="仿宋" w:eastAsia="仿宋" w:cs="仿宋"/>
          <w:bCs/>
          <w:szCs w:val="32"/>
        </w:rPr>
        <w:t>1</w:t>
      </w:r>
      <w:r>
        <w:rPr>
          <w:rFonts w:hint="eastAsia" w:ascii="仿宋" w:hAnsi="仿宋" w:eastAsia="仿宋" w:cs="仿宋"/>
          <w:bCs/>
          <w:szCs w:val="32"/>
        </w:rPr>
        <w:t>：</w:t>
      </w:r>
      <w:r>
        <w:rPr>
          <w:rFonts w:ascii="仿宋" w:hAnsi="仿宋" w:eastAsia="仿宋" w:cs="仿宋"/>
          <w:bCs/>
          <w:szCs w:val="32"/>
        </w:rPr>
        <w:t>2000</w:t>
      </w:r>
      <w:r>
        <w:rPr>
          <w:rFonts w:hint="eastAsia" w:ascii="仿宋" w:hAnsi="仿宋" w:eastAsia="仿宋" w:cs="仿宋"/>
          <w:bCs/>
          <w:szCs w:val="32"/>
        </w:rPr>
        <w:t>数字地形图覆盖范围</w:t>
      </w:r>
      <w:r>
        <w:tab/>
      </w:r>
      <w:r>
        <w:fldChar w:fldCharType="begin"/>
      </w:r>
      <w:r>
        <w:instrText xml:space="preserve"> PAGEREF _Toc25666 \h </w:instrText>
      </w:r>
      <w:r>
        <w:fldChar w:fldCharType="separate"/>
      </w:r>
      <w:r>
        <w:t>41</w:t>
      </w:r>
      <w:r>
        <w:fldChar w:fldCharType="end"/>
      </w:r>
      <w:r>
        <w:fldChar w:fldCharType="end"/>
      </w:r>
    </w:p>
    <w:p>
      <w:pPr>
        <w:pStyle w:val="8"/>
        <w:tabs>
          <w:tab w:val="right" w:leader="dot" w:pos="9026"/>
        </w:tabs>
        <w:ind w:left="31680" w:firstLine="31680"/>
      </w:pPr>
      <w:r>
        <w:fldChar w:fldCharType="begin"/>
      </w:r>
      <w:r>
        <w:instrText xml:space="preserve"> HYPERLINK \l "_Toc5283" </w:instrText>
      </w:r>
      <w:r>
        <w:fldChar w:fldCharType="separate"/>
      </w:r>
      <w:r>
        <w:rPr>
          <w:rFonts w:hint="eastAsia" w:ascii="仿宋" w:hAnsi="仿宋" w:eastAsia="仿宋" w:cs="仿宋"/>
          <w:bCs/>
          <w:szCs w:val="32"/>
        </w:rPr>
        <w:t>附图</w:t>
      </w:r>
      <w:r>
        <w:rPr>
          <w:rFonts w:ascii="仿宋" w:hAnsi="仿宋" w:eastAsia="仿宋" w:cs="仿宋"/>
          <w:bCs/>
          <w:szCs w:val="32"/>
        </w:rPr>
        <w:t xml:space="preserve">7  </w:t>
      </w:r>
      <w:r>
        <w:rPr>
          <w:rFonts w:hint="eastAsia" w:ascii="仿宋" w:hAnsi="仿宋" w:eastAsia="仿宋" w:cs="仿宋"/>
          <w:bCs/>
          <w:szCs w:val="32"/>
        </w:rPr>
        <w:t>规划</w:t>
      </w:r>
      <w:r>
        <w:rPr>
          <w:rFonts w:ascii="仿宋" w:hAnsi="仿宋" w:eastAsia="仿宋" w:cs="仿宋"/>
          <w:bCs/>
          <w:szCs w:val="32"/>
        </w:rPr>
        <w:t>1</w:t>
      </w:r>
      <w:r>
        <w:rPr>
          <w:rFonts w:hint="eastAsia" w:ascii="仿宋" w:hAnsi="仿宋" w:eastAsia="仿宋" w:cs="仿宋"/>
          <w:bCs/>
          <w:szCs w:val="32"/>
        </w:rPr>
        <w:t>：</w:t>
      </w:r>
      <w:r>
        <w:rPr>
          <w:rFonts w:ascii="仿宋" w:hAnsi="仿宋" w:eastAsia="仿宋" w:cs="仿宋"/>
          <w:bCs/>
          <w:szCs w:val="32"/>
        </w:rPr>
        <w:t>2000</w:t>
      </w:r>
      <w:r>
        <w:rPr>
          <w:rFonts w:hint="eastAsia" w:ascii="仿宋" w:hAnsi="仿宋" w:eastAsia="仿宋" w:cs="仿宋"/>
          <w:bCs/>
          <w:szCs w:val="32"/>
        </w:rPr>
        <w:t>数字高程模型覆盖范围</w:t>
      </w:r>
      <w:r>
        <w:tab/>
      </w:r>
      <w:r>
        <w:fldChar w:fldCharType="begin"/>
      </w:r>
      <w:r>
        <w:instrText xml:space="preserve"> PAGEREF _Toc5283 \h </w:instrText>
      </w:r>
      <w:r>
        <w:fldChar w:fldCharType="separate"/>
      </w:r>
      <w:r>
        <w:t>42</w:t>
      </w:r>
      <w:r>
        <w:fldChar w:fldCharType="end"/>
      </w:r>
      <w:r>
        <w:fldChar w:fldCharType="end"/>
      </w:r>
    </w:p>
    <w:p>
      <w:pPr>
        <w:pStyle w:val="8"/>
        <w:tabs>
          <w:tab w:val="right" w:leader="dot" w:pos="9026"/>
        </w:tabs>
        <w:ind w:left="31680" w:firstLine="31680"/>
      </w:pPr>
      <w:r>
        <w:fldChar w:fldCharType="begin"/>
      </w:r>
      <w:r>
        <w:instrText xml:space="preserve"> HYPERLINK \l "_Toc20195" </w:instrText>
      </w:r>
      <w:r>
        <w:fldChar w:fldCharType="separate"/>
      </w:r>
      <w:r>
        <w:rPr>
          <w:rFonts w:hint="eastAsia" w:ascii="仿宋" w:hAnsi="仿宋" w:eastAsia="仿宋" w:cs="仿宋"/>
          <w:bCs/>
          <w:szCs w:val="32"/>
        </w:rPr>
        <w:t>附图</w:t>
      </w:r>
      <w:r>
        <w:rPr>
          <w:rFonts w:ascii="仿宋" w:hAnsi="仿宋" w:eastAsia="仿宋" w:cs="仿宋"/>
          <w:bCs/>
          <w:szCs w:val="32"/>
        </w:rPr>
        <w:t xml:space="preserve">8  </w:t>
      </w:r>
      <w:r>
        <w:rPr>
          <w:rFonts w:hint="eastAsia" w:ascii="仿宋" w:hAnsi="仿宋" w:eastAsia="仿宋" w:cs="仿宋"/>
          <w:bCs/>
          <w:szCs w:val="32"/>
        </w:rPr>
        <w:t>规划实景三维建模覆盖范围</w:t>
      </w:r>
      <w:r>
        <w:tab/>
      </w:r>
      <w:r>
        <w:fldChar w:fldCharType="begin"/>
      </w:r>
      <w:r>
        <w:instrText xml:space="preserve"> PAGEREF _Toc20195 \h </w:instrText>
      </w:r>
      <w:r>
        <w:fldChar w:fldCharType="separate"/>
      </w:r>
      <w:r>
        <w:t>43</w:t>
      </w:r>
      <w:r>
        <w:fldChar w:fldCharType="end"/>
      </w:r>
      <w:r>
        <w:fldChar w:fldCharType="end"/>
      </w:r>
    </w:p>
    <w:p>
      <w:pPr>
        <w:pStyle w:val="14"/>
        <w:tabs>
          <w:tab w:val="right" w:leader="dot" w:pos="9026"/>
        </w:tabs>
        <w:ind w:left="31680" w:firstLine="31680"/>
      </w:pPr>
      <w:r>
        <w:fldChar w:fldCharType="begin"/>
      </w:r>
      <w:r>
        <w:instrText xml:space="preserve"> HYPERLINK \l "_Toc24619" </w:instrText>
      </w:r>
      <w:r>
        <w:fldChar w:fldCharType="separate"/>
      </w:r>
      <w:r>
        <w:rPr>
          <w:rFonts w:hint="eastAsia" w:ascii="仿宋" w:hAnsi="仿宋" w:eastAsia="仿宋" w:cs="仿宋"/>
          <w:bCs/>
          <w:szCs w:val="32"/>
        </w:rPr>
        <w:t>二、附表</w:t>
      </w:r>
      <w:r>
        <w:tab/>
      </w:r>
      <w:r>
        <w:fldChar w:fldCharType="begin"/>
      </w:r>
      <w:r>
        <w:instrText xml:space="preserve"> PAGEREF _Toc24619 \h </w:instrText>
      </w:r>
      <w:r>
        <w:fldChar w:fldCharType="separate"/>
      </w:r>
      <w:r>
        <w:t>44</w:t>
      </w:r>
      <w:r>
        <w:fldChar w:fldCharType="end"/>
      </w:r>
      <w:r>
        <w:fldChar w:fldCharType="end"/>
      </w:r>
    </w:p>
    <w:p>
      <w:pPr>
        <w:pStyle w:val="8"/>
        <w:tabs>
          <w:tab w:val="right" w:leader="dot" w:pos="9026"/>
        </w:tabs>
        <w:ind w:left="31680" w:firstLine="31680"/>
      </w:pPr>
      <w:r>
        <w:fldChar w:fldCharType="begin"/>
      </w:r>
      <w:r>
        <w:instrText xml:space="preserve"> HYPERLINK \l "_Toc17835" </w:instrText>
      </w:r>
      <w:r>
        <w:fldChar w:fldCharType="separate"/>
      </w:r>
      <w:r>
        <w:rPr>
          <w:rFonts w:hint="eastAsia" w:ascii="仿宋" w:hAnsi="仿宋" w:eastAsia="仿宋" w:cs="仿宋"/>
          <w:bCs/>
          <w:szCs w:val="32"/>
        </w:rPr>
        <w:t>附表</w:t>
      </w:r>
      <w:r>
        <w:rPr>
          <w:rFonts w:ascii="仿宋" w:hAnsi="仿宋" w:eastAsia="仿宋" w:cs="仿宋"/>
          <w:bCs/>
          <w:szCs w:val="32"/>
        </w:rPr>
        <w:t xml:space="preserve">1  </w:t>
      </w:r>
      <w:r>
        <w:rPr>
          <w:rFonts w:hint="eastAsia" w:ascii="仿宋" w:hAnsi="仿宋" w:eastAsia="仿宋" w:cs="仿宋"/>
          <w:bCs/>
          <w:szCs w:val="32"/>
        </w:rPr>
        <w:t>乐山市基础测绘年度计划及投入经费概算表</w:t>
      </w:r>
      <w:r>
        <w:tab/>
      </w:r>
      <w:r>
        <w:fldChar w:fldCharType="begin"/>
      </w:r>
      <w:r>
        <w:instrText xml:space="preserve"> PAGEREF _Toc17835 \h </w:instrText>
      </w:r>
      <w:r>
        <w:fldChar w:fldCharType="separate"/>
      </w:r>
      <w:r>
        <w:t>44</w:t>
      </w:r>
      <w:r>
        <w:fldChar w:fldCharType="end"/>
      </w:r>
      <w:r>
        <w:fldChar w:fldCharType="end"/>
      </w:r>
    </w:p>
    <w:p>
      <w:pPr>
        <w:pStyle w:val="8"/>
        <w:tabs>
          <w:tab w:val="right" w:leader="dot" w:pos="9026"/>
        </w:tabs>
        <w:ind w:left="31680" w:firstLine="31680"/>
      </w:pPr>
      <w:r>
        <w:fldChar w:fldCharType="begin"/>
      </w:r>
      <w:r>
        <w:instrText xml:space="preserve"> HYPERLINK \l "_Toc31951" </w:instrText>
      </w:r>
      <w:r>
        <w:fldChar w:fldCharType="separate"/>
      </w:r>
      <w:r>
        <w:rPr>
          <w:rFonts w:hint="eastAsia" w:ascii="仿宋" w:hAnsi="仿宋" w:eastAsia="仿宋" w:cs="仿宋"/>
          <w:bCs/>
          <w:szCs w:val="32"/>
        </w:rPr>
        <w:t>附表</w:t>
      </w:r>
      <w:r>
        <w:rPr>
          <w:rFonts w:ascii="仿宋" w:hAnsi="仿宋" w:eastAsia="仿宋" w:cs="仿宋"/>
          <w:bCs/>
          <w:szCs w:val="32"/>
        </w:rPr>
        <w:t xml:space="preserve">2  </w:t>
      </w:r>
      <w:r>
        <w:rPr>
          <w:rFonts w:hint="eastAsia" w:ascii="仿宋" w:hAnsi="仿宋" w:eastAsia="仿宋" w:cs="仿宋"/>
          <w:bCs/>
          <w:szCs w:val="32"/>
        </w:rPr>
        <w:t>乐山市基础测绘投入经费概算一览表</w:t>
      </w:r>
      <w:r>
        <w:tab/>
      </w:r>
      <w:r>
        <w:fldChar w:fldCharType="begin"/>
      </w:r>
      <w:r>
        <w:instrText xml:space="preserve"> PAGEREF _Toc31951 \h </w:instrText>
      </w:r>
      <w:r>
        <w:fldChar w:fldCharType="separate"/>
      </w:r>
      <w:r>
        <w:t>49</w:t>
      </w:r>
      <w:r>
        <w:fldChar w:fldCharType="end"/>
      </w:r>
      <w:r>
        <w:fldChar w:fldCharType="end"/>
      </w:r>
    </w:p>
    <w:p>
      <w:pPr>
        <w:pStyle w:val="8"/>
        <w:tabs>
          <w:tab w:val="right" w:leader="dot" w:pos="9026"/>
        </w:tabs>
        <w:ind w:left="31680" w:firstLine="31680"/>
      </w:pPr>
      <w:r>
        <w:fldChar w:fldCharType="begin"/>
      </w:r>
      <w:r>
        <w:instrText xml:space="preserve"> HYPERLINK \l "_Toc17767" </w:instrText>
      </w:r>
      <w:r>
        <w:fldChar w:fldCharType="separate"/>
      </w:r>
      <w:r>
        <w:rPr>
          <w:rFonts w:hint="eastAsia" w:ascii="仿宋" w:hAnsi="仿宋" w:eastAsia="仿宋" w:cs="仿宋"/>
          <w:bCs/>
          <w:szCs w:val="32"/>
        </w:rPr>
        <w:t>附表</w:t>
      </w:r>
      <w:r>
        <w:rPr>
          <w:rFonts w:ascii="仿宋" w:hAnsi="仿宋" w:eastAsia="仿宋" w:cs="仿宋"/>
          <w:bCs/>
          <w:szCs w:val="32"/>
        </w:rPr>
        <w:t xml:space="preserve">3  </w:t>
      </w:r>
      <w:r>
        <w:rPr>
          <w:rFonts w:hint="eastAsia" w:ascii="仿宋" w:hAnsi="仿宋" w:eastAsia="仿宋" w:cs="仿宋"/>
          <w:bCs/>
          <w:szCs w:val="32"/>
        </w:rPr>
        <w:t>现场调研意见收集汇总</w:t>
      </w:r>
      <w:r>
        <w:tab/>
      </w:r>
      <w:r>
        <w:fldChar w:fldCharType="begin"/>
      </w:r>
      <w:r>
        <w:instrText xml:space="preserve"> PAGEREF _Toc17767 \h </w:instrText>
      </w:r>
      <w:r>
        <w:fldChar w:fldCharType="separate"/>
      </w:r>
      <w:r>
        <w:t>51</w:t>
      </w:r>
      <w:r>
        <w:fldChar w:fldCharType="end"/>
      </w:r>
      <w:r>
        <w:fldChar w:fldCharType="end"/>
      </w:r>
    </w:p>
    <w:p>
      <w:pPr>
        <w:pStyle w:val="8"/>
        <w:tabs>
          <w:tab w:val="right" w:leader="dot" w:pos="9026"/>
        </w:tabs>
        <w:ind w:left="31680" w:firstLine="31680"/>
      </w:pPr>
      <w:r>
        <w:fldChar w:fldCharType="begin"/>
      </w:r>
      <w:r>
        <w:instrText xml:space="preserve"> HYPERLINK \l "_Toc29384" </w:instrText>
      </w:r>
      <w:r>
        <w:fldChar w:fldCharType="separate"/>
      </w:r>
      <w:r>
        <w:rPr>
          <w:rFonts w:hint="eastAsia" w:ascii="仿宋" w:hAnsi="仿宋" w:eastAsia="仿宋" w:cs="仿宋"/>
          <w:bCs/>
          <w:szCs w:val="32"/>
        </w:rPr>
        <w:t>附表</w:t>
      </w:r>
      <w:r>
        <w:rPr>
          <w:rFonts w:ascii="仿宋" w:hAnsi="仿宋" w:eastAsia="仿宋" w:cs="仿宋"/>
          <w:bCs/>
          <w:szCs w:val="32"/>
        </w:rPr>
        <w:t xml:space="preserve">4  </w:t>
      </w:r>
      <w:r>
        <w:rPr>
          <w:rFonts w:hint="eastAsia" w:ascii="仿宋" w:hAnsi="仿宋" w:eastAsia="仿宋" w:cs="仿宋"/>
          <w:bCs/>
          <w:szCs w:val="32"/>
        </w:rPr>
        <w:t>问卷调查意见收集汇总</w:t>
      </w:r>
      <w:r>
        <w:tab/>
      </w:r>
      <w:r>
        <w:fldChar w:fldCharType="begin"/>
      </w:r>
      <w:r>
        <w:instrText xml:space="preserve"> PAGEREF _Toc29384 \h </w:instrText>
      </w:r>
      <w:r>
        <w:fldChar w:fldCharType="separate"/>
      </w:r>
      <w:r>
        <w:t>54</w:t>
      </w:r>
      <w:r>
        <w:fldChar w:fldCharType="end"/>
      </w:r>
      <w:r>
        <w:fldChar w:fldCharType="end"/>
      </w:r>
    </w:p>
    <w:p>
      <w:pPr>
        <w:pStyle w:val="8"/>
        <w:tabs>
          <w:tab w:val="right" w:leader="dot" w:pos="9026"/>
        </w:tabs>
        <w:ind w:left="31680" w:firstLine="31680"/>
      </w:pPr>
      <w:r>
        <w:fldChar w:fldCharType="begin"/>
      </w:r>
      <w:r>
        <w:instrText xml:space="preserve"> HYPERLINK \l "_Toc8602" </w:instrText>
      </w:r>
      <w:r>
        <w:fldChar w:fldCharType="separate"/>
      </w:r>
      <w:r>
        <w:rPr>
          <w:rFonts w:hint="eastAsia" w:ascii="仿宋" w:hAnsi="仿宋" w:eastAsia="仿宋" w:cs="仿宋"/>
          <w:bCs/>
          <w:szCs w:val="32"/>
        </w:rPr>
        <w:t>附表</w:t>
      </w:r>
      <w:r>
        <w:rPr>
          <w:rFonts w:ascii="仿宋" w:hAnsi="仿宋" w:eastAsia="仿宋" w:cs="仿宋"/>
          <w:bCs/>
          <w:szCs w:val="32"/>
        </w:rPr>
        <w:t xml:space="preserve">5  </w:t>
      </w:r>
      <w:r>
        <w:rPr>
          <w:rFonts w:hint="eastAsia" w:ascii="仿宋" w:hAnsi="仿宋" w:eastAsia="仿宋" w:cs="仿宋"/>
          <w:bCs/>
          <w:szCs w:val="32"/>
        </w:rPr>
        <w:t>“十三五”基础测绘项目完成情况统计表</w:t>
      </w:r>
      <w:r>
        <w:tab/>
      </w:r>
      <w:r>
        <w:fldChar w:fldCharType="begin"/>
      </w:r>
      <w:r>
        <w:instrText xml:space="preserve"> PAGEREF _Toc8602 \h </w:instrText>
      </w:r>
      <w:r>
        <w:fldChar w:fldCharType="separate"/>
      </w:r>
      <w:r>
        <w:t>67</w:t>
      </w:r>
      <w:r>
        <w:fldChar w:fldCharType="end"/>
      </w:r>
      <w:r>
        <w:fldChar w:fldCharType="end"/>
      </w:r>
    </w:p>
    <w:p>
      <w:pPr>
        <w:pStyle w:val="14"/>
        <w:tabs>
          <w:tab w:val="right" w:leader="dot" w:pos="9026"/>
        </w:tabs>
        <w:ind w:left="31680" w:firstLine="31680"/>
      </w:pPr>
      <w:r>
        <w:fldChar w:fldCharType="begin"/>
      </w:r>
      <w:r>
        <w:instrText xml:space="preserve"> HYPERLINK \l "_Toc19183" </w:instrText>
      </w:r>
      <w:r>
        <w:fldChar w:fldCharType="separate"/>
      </w:r>
      <w:r>
        <w:rPr>
          <w:rFonts w:hint="eastAsia" w:ascii="仿宋" w:hAnsi="仿宋" w:eastAsia="仿宋" w:cs="仿宋"/>
          <w:bCs/>
          <w:szCs w:val="32"/>
        </w:rPr>
        <w:t>三、其他资料</w:t>
      </w:r>
      <w:r>
        <w:tab/>
      </w:r>
      <w:r>
        <w:fldChar w:fldCharType="begin"/>
      </w:r>
      <w:r>
        <w:instrText xml:space="preserve"> PAGEREF _Toc19183 \h </w:instrText>
      </w:r>
      <w:r>
        <w:fldChar w:fldCharType="separate"/>
      </w:r>
      <w:r>
        <w:t>71</w:t>
      </w:r>
      <w:r>
        <w:fldChar w:fldCharType="end"/>
      </w:r>
      <w:r>
        <w:fldChar w:fldCharType="end"/>
      </w:r>
    </w:p>
    <w:p>
      <w:pPr>
        <w:pStyle w:val="8"/>
        <w:tabs>
          <w:tab w:val="right" w:leader="dot" w:pos="9026"/>
        </w:tabs>
        <w:ind w:left="31680" w:firstLine="31680"/>
      </w:pPr>
      <w:r>
        <w:fldChar w:fldCharType="begin"/>
      </w:r>
      <w:r>
        <w:instrText xml:space="preserve"> HYPERLINK \l "_Toc23935" </w:instrText>
      </w:r>
      <w:r>
        <w:fldChar w:fldCharType="separate"/>
      </w:r>
      <w:r>
        <w:rPr>
          <w:rFonts w:hint="eastAsia" w:ascii="仿宋" w:hAnsi="仿宋" w:eastAsia="仿宋" w:cs="仿宋"/>
          <w:bCs/>
          <w:szCs w:val="32"/>
        </w:rPr>
        <w:t>资料</w:t>
      </w:r>
      <w:r>
        <w:rPr>
          <w:rFonts w:ascii="仿宋" w:hAnsi="仿宋" w:eastAsia="仿宋" w:cs="仿宋"/>
          <w:bCs/>
          <w:szCs w:val="32"/>
        </w:rPr>
        <w:t xml:space="preserve">1 </w:t>
      </w:r>
      <w:r>
        <w:rPr>
          <w:rFonts w:hint="eastAsia" w:ascii="仿宋" w:hAnsi="仿宋" w:eastAsia="仿宋" w:cs="仿宋"/>
          <w:bCs/>
          <w:szCs w:val="32"/>
        </w:rPr>
        <w:t>关于开展乐山市“十四五”基础测绘</w:t>
      </w:r>
      <w:r>
        <w:tab/>
      </w:r>
      <w:r>
        <w:fldChar w:fldCharType="begin"/>
      </w:r>
      <w:r>
        <w:instrText xml:space="preserve"> PAGEREF _Toc23935 \h </w:instrText>
      </w:r>
      <w:r>
        <w:fldChar w:fldCharType="separate"/>
      </w:r>
      <w:r>
        <w:t>71</w:t>
      </w:r>
      <w:r>
        <w:fldChar w:fldCharType="end"/>
      </w:r>
      <w:r>
        <w:fldChar w:fldCharType="end"/>
      </w:r>
    </w:p>
    <w:p>
      <w:pPr>
        <w:pStyle w:val="8"/>
        <w:tabs>
          <w:tab w:val="right" w:leader="dot" w:pos="9026"/>
        </w:tabs>
        <w:ind w:left="31680" w:firstLine="31680"/>
      </w:pPr>
      <w:r>
        <w:fldChar w:fldCharType="begin"/>
      </w:r>
      <w:r>
        <w:instrText xml:space="preserve"> HYPERLINK \l "_Toc10837" </w:instrText>
      </w:r>
      <w:r>
        <w:fldChar w:fldCharType="separate"/>
      </w:r>
      <w:r>
        <w:rPr>
          <w:rFonts w:hint="eastAsia" w:ascii="仿宋" w:hAnsi="仿宋" w:eastAsia="仿宋" w:cs="仿宋"/>
          <w:bCs/>
          <w:szCs w:val="32"/>
        </w:rPr>
        <w:t>需求调查的函</w:t>
      </w:r>
      <w:r>
        <w:tab/>
      </w:r>
      <w:r>
        <w:fldChar w:fldCharType="begin"/>
      </w:r>
      <w:r>
        <w:instrText xml:space="preserve"> PAGEREF _Toc10837 \h </w:instrText>
      </w:r>
      <w:r>
        <w:fldChar w:fldCharType="separate"/>
      </w:r>
      <w:r>
        <w:t>71</w:t>
      </w:r>
      <w:r>
        <w:fldChar w:fldCharType="end"/>
      </w:r>
      <w:r>
        <w:fldChar w:fldCharType="end"/>
      </w:r>
    </w:p>
    <w:p>
      <w:pPr>
        <w:pStyle w:val="8"/>
        <w:tabs>
          <w:tab w:val="right" w:leader="dot" w:pos="9026"/>
        </w:tabs>
        <w:ind w:left="31680" w:firstLine="31680"/>
      </w:pPr>
      <w:r>
        <w:fldChar w:fldCharType="begin"/>
      </w:r>
      <w:r>
        <w:instrText xml:space="preserve"> HYPERLINK \l "_Toc26036" </w:instrText>
      </w:r>
      <w:r>
        <w:fldChar w:fldCharType="separate"/>
      </w:r>
      <w:r>
        <w:rPr>
          <w:rFonts w:hint="eastAsia" w:ascii="仿宋" w:hAnsi="仿宋" w:eastAsia="仿宋" w:cs="仿宋"/>
          <w:bCs/>
          <w:szCs w:val="32"/>
        </w:rPr>
        <w:t>资料</w:t>
      </w:r>
      <w:r>
        <w:rPr>
          <w:rFonts w:ascii="仿宋" w:hAnsi="仿宋" w:eastAsia="仿宋" w:cs="仿宋"/>
          <w:bCs/>
          <w:szCs w:val="32"/>
        </w:rPr>
        <w:t xml:space="preserve">2 </w:t>
      </w:r>
      <w:r>
        <w:rPr>
          <w:rFonts w:hint="eastAsia" w:ascii="仿宋" w:hAnsi="仿宋" w:eastAsia="仿宋" w:cs="仿宋"/>
          <w:bCs/>
          <w:szCs w:val="32"/>
        </w:rPr>
        <w:t>关于开展乐山市“十四五”基础测绘</w:t>
      </w:r>
      <w:r>
        <w:tab/>
      </w:r>
      <w:r>
        <w:fldChar w:fldCharType="begin"/>
      </w:r>
      <w:r>
        <w:instrText xml:space="preserve"> PAGEREF _Toc26036 \h </w:instrText>
      </w:r>
      <w:r>
        <w:fldChar w:fldCharType="separate"/>
      </w:r>
      <w:r>
        <w:t>72</w:t>
      </w:r>
      <w:r>
        <w:fldChar w:fldCharType="end"/>
      </w:r>
      <w:r>
        <w:fldChar w:fldCharType="end"/>
      </w:r>
    </w:p>
    <w:p>
      <w:pPr>
        <w:pStyle w:val="8"/>
        <w:tabs>
          <w:tab w:val="right" w:leader="dot" w:pos="9026"/>
        </w:tabs>
        <w:ind w:left="31680" w:firstLine="31680"/>
      </w:pPr>
      <w:r>
        <w:fldChar w:fldCharType="begin"/>
      </w:r>
      <w:r>
        <w:instrText xml:space="preserve"> HYPERLINK \l "_Toc32676" </w:instrText>
      </w:r>
      <w:r>
        <w:fldChar w:fldCharType="separate"/>
      </w:r>
      <w:r>
        <w:rPr>
          <w:rFonts w:hint="eastAsia" w:ascii="仿宋" w:hAnsi="仿宋" w:eastAsia="仿宋" w:cs="仿宋"/>
          <w:bCs/>
          <w:szCs w:val="32"/>
        </w:rPr>
        <w:t>编制调研的通知</w:t>
      </w:r>
      <w:r>
        <w:tab/>
      </w:r>
      <w:r>
        <w:fldChar w:fldCharType="begin"/>
      </w:r>
      <w:r>
        <w:instrText xml:space="preserve"> PAGEREF _Toc32676 \h </w:instrText>
      </w:r>
      <w:r>
        <w:fldChar w:fldCharType="separate"/>
      </w:r>
      <w:r>
        <w:t>72</w:t>
      </w:r>
      <w:r>
        <w:fldChar w:fldCharType="end"/>
      </w:r>
      <w:r>
        <w:fldChar w:fldCharType="end"/>
      </w:r>
    </w:p>
    <w:p>
      <w:pPr>
        <w:pStyle w:val="2"/>
        <w:tabs>
          <w:tab w:val="right" w:leader="dot" w:pos="8306"/>
        </w:tabs>
        <w:spacing w:before="0" w:after="0" w:line="579" w:lineRule="auto"/>
        <w:ind w:right="-92" w:rightChars="-33"/>
        <w:jc w:val="left"/>
        <w:rPr>
          <w:rFonts w:eastAsia="仿宋"/>
          <w:sz w:val="21"/>
          <w:szCs w:val="21"/>
        </w:rPr>
        <w:sectPr>
          <w:footerReference r:id="rId7" w:type="default"/>
          <w:pgSz w:w="11906" w:h="16838"/>
          <w:pgMar w:top="1803" w:right="1440" w:bottom="1803" w:left="1440" w:header="851" w:footer="992" w:gutter="0"/>
          <w:pgNumType w:fmt="upperRoman" w:start="1"/>
          <w:cols w:space="425" w:num="1"/>
          <w:docGrid w:type="lines" w:linePitch="389" w:charSpace="0"/>
        </w:sectPr>
      </w:pPr>
      <w:r>
        <w:rPr>
          <w:rFonts w:eastAsia="仿宋"/>
          <w:sz w:val="21"/>
          <w:szCs w:val="21"/>
        </w:rPr>
        <w:fldChar w:fldCharType="end"/>
      </w:r>
    </w:p>
    <w:p>
      <w:pPr>
        <w:pStyle w:val="2"/>
        <w:ind w:right="-92" w:rightChars="-33"/>
        <w:rPr>
          <w:rFonts w:ascii="Times New Roman" w:hAnsi="Times New Roman" w:eastAsia="仿宋"/>
          <w:sz w:val="36"/>
          <w:szCs w:val="36"/>
        </w:rPr>
      </w:pPr>
      <w:bookmarkStart w:id="8" w:name="_Toc11005"/>
      <w:bookmarkStart w:id="9" w:name="_Toc14341"/>
      <w:bookmarkStart w:id="10" w:name="_Toc25761"/>
      <w:bookmarkStart w:id="11" w:name="_Toc8196"/>
      <w:bookmarkStart w:id="12" w:name="_Toc5361"/>
      <w:r>
        <w:rPr>
          <w:rFonts w:hint="eastAsia" w:ascii="Times New Roman" w:hAnsi="Times New Roman" w:eastAsia="仿宋"/>
          <w:sz w:val="36"/>
          <w:szCs w:val="36"/>
        </w:rPr>
        <w:t>前言</w:t>
      </w:r>
      <w:bookmarkEnd w:id="8"/>
      <w:bookmarkEnd w:id="9"/>
      <w:bookmarkEnd w:id="10"/>
      <w:bookmarkEnd w:id="11"/>
      <w:bookmarkEnd w:id="12"/>
    </w:p>
    <w:p>
      <w:pPr>
        <w:ind w:right="-92" w:rightChars="-33" w:firstLine="602" w:firstLineChars="215"/>
        <w:jc w:val="left"/>
        <w:rPr>
          <w:rFonts w:eastAsia="仿宋"/>
          <w:szCs w:val="28"/>
        </w:rPr>
      </w:pPr>
      <w:r>
        <w:rPr>
          <w:rFonts w:hint="eastAsia" w:eastAsia="仿宋"/>
          <w:szCs w:val="28"/>
        </w:rPr>
        <w:t>基础测绘是指为国民经济和社会发展以及为国家各个部门和各项专业测绘提供基础地理信息而实施测绘的总称。基础测绘为乐山市社会经济的发展以及社会各部门、行业用户提供统一、权威的空间定位基准和基础地理信息服务，是城市建设和社会发展的基础性、公益性工作。“十四五”期间，建设“一带一路”、发展长江经济带、建设成渝地区双城经济圈等国家战略将在四川得到深入实施，引领创新、市场改革、制度开放、绿色转型的发展导向表现得更加鲜明，将为乐山高质量发展带来东部产业西移、基础设施升级、产品市场扩大、区域合作加强等新的重大机遇，将成为乐山发展动能更加强劲、发展位势更加凸显、发展支撑更加有力的五年。根据《中华人民共和国测绘法》、《基础测绘条例》、《全国基础测绘中长期规划纲要（</w:t>
      </w:r>
      <w:r>
        <w:rPr>
          <w:rFonts w:eastAsia="仿宋"/>
          <w:szCs w:val="28"/>
        </w:rPr>
        <w:t>2015-2030</w:t>
      </w:r>
      <w:r>
        <w:rPr>
          <w:rFonts w:hint="eastAsia" w:eastAsia="仿宋"/>
          <w:szCs w:val="28"/>
        </w:rPr>
        <w:t>年）》、《全国基础测绘“十四五”规划编制指南》、《四川省基础测绘中长期规划纲要（</w:t>
      </w:r>
      <w:r>
        <w:rPr>
          <w:rFonts w:eastAsia="仿宋"/>
          <w:szCs w:val="28"/>
        </w:rPr>
        <w:t>2016-2030</w:t>
      </w:r>
      <w:r>
        <w:rPr>
          <w:rFonts w:hint="eastAsia" w:eastAsia="仿宋"/>
          <w:szCs w:val="28"/>
        </w:rPr>
        <w:t>年）》、《四川省市县基础测绘“十四五”规划编制指南》等国、省有关基础测绘工作法律法规和相关文件精神，结合乐山市基础测绘工作现状和“十四五”期间国民经济和社会发展对基础测绘的保障需求，为乐山市自然资源职责履职、精准服务国民经济和社会高质量发展，做好技术支撑服务工作，特编制本规划。</w:t>
      </w:r>
    </w:p>
    <w:p>
      <w:pPr>
        <w:ind w:right="-92" w:rightChars="-33" w:firstLine="602" w:firstLineChars="215"/>
        <w:jc w:val="left"/>
        <w:rPr>
          <w:rFonts w:eastAsia="仿宋"/>
          <w:szCs w:val="28"/>
        </w:rPr>
      </w:pPr>
      <w:r>
        <w:rPr>
          <w:rFonts w:hint="eastAsia" w:eastAsia="仿宋"/>
          <w:szCs w:val="28"/>
        </w:rPr>
        <w:t>本规划范围为市中区、高新区、五通桥区、沙湾区、金口河区，规划期限自</w:t>
      </w:r>
      <w:r>
        <w:rPr>
          <w:rFonts w:eastAsia="仿宋"/>
          <w:szCs w:val="28"/>
        </w:rPr>
        <w:t>2021</w:t>
      </w:r>
      <w:r>
        <w:rPr>
          <w:rFonts w:hint="eastAsia" w:eastAsia="仿宋"/>
          <w:szCs w:val="28"/>
        </w:rPr>
        <w:t>年至</w:t>
      </w:r>
      <w:r>
        <w:rPr>
          <w:rFonts w:eastAsia="仿宋"/>
          <w:szCs w:val="28"/>
        </w:rPr>
        <w:t>2025</w:t>
      </w:r>
      <w:r>
        <w:rPr>
          <w:rFonts w:hint="eastAsia" w:eastAsia="仿宋"/>
          <w:szCs w:val="28"/>
        </w:rPr>
        <w:t>年。</w:t>
      </w:r>
    </w:p>
    <w:p>
      <w:pPr>
        <w:spacing w:line="480" w:lineRule="auto"/>
        <w:ind w:right="-92" w:rightChars="-33" w:firstLine="777" w:firstLineChars="215"/>
        <w:jc w:val="center"/>
        <w:outlineLvl w:val="0"/>
        <w:rPr>
          <w:rFonts w:eastAsia="仿宋"/>
          <w:b/>
          <w:bCs/>
          <w:sz w:val="36"/>
          <w:szCs w:val="36"/>
        </w:rPr>
        <w:sectPr>
          <w:footerReference r:id="rId8" w:type="default"/>
          <w:pgSz w:w="11906" w:h="16838"/>
          <w:pgMar w:top="1803" w:right="1440" w:bottom="1803" w:left="1440" w:header="851" w:footer="992" w:gutter="0"/>
          <w:pgNumType w:fmt="upperRoman"/>
          <w:cols w:space="425" w:num="1"/>
          <w:docGrid w:type="lines" w:linePitch="389" w:charSpace="0"/>
        </w:sectPr>
      </w:pPr>
      <w:bookmarkStart w:id="13" w:name="OLE_LINK1"/>
    </w:p>
    <w:p>
      <w:pPr>
        <w:spacing w:line="480" w:lineRule="auto"/>
        <w:ind w:right="-92" w:rightChars="-33" w:firstLine="0" w:firstLineChars="0"/>
        <w:jc w:val="center"/>
        <w:outlineLvl w:val="0"/>
        <w:rPr>
          <w:rFonts w:eastAsia="仿宋"/>
          <w:b/>
          <w:bCs/>
          <w:sz w:val="36"/>
          <w:szCs w:val="36"/>
        </w:rPr>
      </w:pPr>
      <w:bookmarkStart w:id="14" w:name="_Toc28623"/>
      <w:bookmarkStart w:id="15" w:name="_Toc14873"/>
      <w:r>
        <w:rPr>
          <w:rFonts w:hint="eastAsia" w:eastAsia="仿宋"/>
          <w:b/>
          <w:bCs/>
          <w:sz w:val="36"/>
          <w:szCs w:val="36"/>
        </w:rPr>
        <w:t>第一章</w:t>
      </w:r>
      <w:r>
        <w:rPr>
          <w:rFonts w:eastAsia="仿宋"/>
          <w:b/>
          <w:bCs/>
          <w:sz w:val="36"/>
          <w:szCs w:val="36"/>
        </w:rPr>
        <w:t xml:space="preserve"> </w:t>
      </w:r>
      <w:r>
        <w:rPr>
          <w:rFonts w:hint="eastAsia" w:eastAsia="仿宋"/>
          <w:b/>
          <w:bCs/>
          <w:sz w:val="36"/>
          <w:szCs w:val="36"/>
        </w:rPr>
        <w:t>“十四五”基础测绘规划背景</w:t>
      </w:r>
      <w:bookmarkEnd w:id="14"/>
      <w:bookmarkEnd w:id="15"/>
    </w:p>
    <w:p>
      <w:pPr>
        <w:pStyle w:val="3"/>
        <w:numPr>
          <w:ilvl w:val="0"/>
          <w:numId w:val="1"/>
        </w:numPr>
        <w:spacing w:before="0" w:after="0" w:line="480" w:lineRule="auto"/>
        <w:ind w:right="-92" w:rightChars="-33" w:firstLine="0"/>
        <w:rPr>
          <w:rFonts w:eastAsia="仿宋"/>
          <w:sz w:val="32"/>
        </w:rPr>
      </w:pPr>
      <w:bookmarkStart w:id="16" w:name="_Toc27870"/>
      <w:bookmarkStart w:id="17" w:name="_Toc25925"/>
      <w:r>
        <w:rPr>
          <w:rFonts w:hint="eastAsia" w:eastAsia="仿宋"/>
          <w:sz w:val="32"/>
        </w:rPr>
        <w:t>“十三五”期间基础测绘工作主要成绩</w:t>
      </w:r>
      <w:bookmarkEnd w:id="16"/>
      <w:bookmarkEnd w:id="17"/>
    </w:p>
    <w:p>
      <w:pPr>
        <w:ind w:right="-92" w:rightChars="-33" w:firstLine="602" w:firstLineChars="215"/>
        <w:jc w:val="left"/>
        <w:rPr>
          <w:rFonts w:eastAsia="仿宋"/>
          <w:szCs w:val="28"/>
        </w:rPr>
      </w:pPr>
      <w:r>
        <w:rPr>
          <w:rFonts w:hint="eastAsia" w:eastAsia="仿宋"/>
          <w:szCs w:val="28"/>
        </w:rPr>
        <w:t>“十三五”期间，乐山市积极推进基础测绘工作，并取得了显著成效，为乐山市的经济建设、社会发展、城市管理、规划建筑、自然灾害整治等提供了及时可靠的服务保障和决策支撑。</w:t>
      </w:r>
    </w:p>
    <w:p>
      <w:pPr>
        <w:pStyle w:val="4"/>
        <w:numPr>
          <w:ilvl w:val="0"/>
          <w:numId w:val="2"/>
        </w:numPr>
        <w:spacing w:before="0" w:after="0" w:line="360" w:lineRule="auto"/>
        <w:ind w:right="-92" w:rightChars="-33" w:firstLine="0"/>
        <w:rPr>
          <w:rFonts w:eastAsia="仿宋"/>
          <w:sz w:val="28"/>
          <w:szCs w:val="28"/>
        </w:rPr>
      </w:pPr>
      <w:bookmarkStart w:id="18" w:name="_Toc28431"/>
      <w:bookmarkStart w:id="19" w:name="_Toc10549"/>
      <w:r>
        <w:rPr>
          <w:rFonts w:hint="eastAsia" w:eastAsia="仿宋"/>
          <w:sz w:val="28"/>
          <w:szCs w:val="28"/>
        </w:rPr>
        <w:t>保障能力持续加强</w:t>
      </w:r>
      <w:bookmarkEnd w:id="18"/>
      <w:bookmarkEnd w:id="19"/>
    </w:p>
    <w:p>
      <w:pPr>
        <w:ind w:right="-92" w:rightChars="-33" w:firstLine="602" w:firstLineChars="215"/>
        <w:jc w:val="left"/>
        <w:rPr>
          <w:rFonts w:eastAsia="仿宋"/>
          <w:szCs w:val="28"/>
        </w:rPr>
      </w:pPr>
      <w:r>
        <w:rPr>
          <w:rFonts w:hint="eastAsia" w:eastAsia="仿宋"/>
          <w:szCs w:val="28"/>
        </w:rPr>
        <w:t>“十三五”期间，乐山市基础测绘工作稳步推进。完成原有国家大地坐标系向</w:t>
      </w:r>
      <w:r>
        <w:rPr>
          <w:rFonts w:eastAsia="仿宋"/>
          <w:szCs w:val="28"/>
        </w:rPr>
        <w:t>2000</w:t>
      </w:r>
      <w:r>
        <w:rPr>
          <w:rFonts w:hint="eastAsia" w:eastAsia="仿宋"/>
          <w:szCs w:val="28"/>
        </w:rPr>
        <w:t>国家大地坐标系的转换，市中区、沙湾区、五通桥区、夹江县、峨眉山市全部启用乐山独立坐标系。三、四等基础控制点个数总计</w:t>
      </w:r>
      <w:r>
        <w:rPr>
          <w:rFonts w:eastAsia="仿宋"/>
          <w:szCs w:val="28"/>
        </w:rPr>
        <w:t>118</w:t>
      </w:r>
      <w:r>
        <w:rPr>
          <w:rFonts w:hint="eastAsia" w:eastAsia="仿宋"/>
          <w:szCs w:val="28"/>
        </w:rPr>
        <w:t>个。</w:t>
      </w:r>
    </w:p>
    <w:p>
      <w:pPr>
        <w:ind w:right="-92" w:rightChars="-33" w:firstLine="602" w:firstLineChars="215"/>
        <w:jc w:val="left"/>
        <w:rPr>
          <w:rFonts w:eastAsia="仿宋"/>
          <w:szCs w:val="28"/>
        </w:rPr>
      </w:pPr>
      <w:r>
        <w:rPr>
          <w:rFonts w:hint="eastAsia" w:eastAsia="仿宋"/>
          <w:szCs w:val="28"/>
        </w:rPr>
        <w:t>乐山市</w:t>
      </w:r>
      <w:r>
        <w:rPr>
          <w:rFonts w:eastAsia="仿宋"/>
          <w:szCs w:val="28"/>
        </w:rPr>
        <w:t>1</w:t>
      </w:r>
      <w:r>
        <w:rPr>
          <w:rFonts w:hint="eastAsia" w:eastAsia="仿宋"/>
          <w:szCs w:val="28"/>
        </w:rPr>
        <w:t>﹕</w:t>
      </w:r>
      <w:r>
        <w:rPr>
          <w:rFonts w:eastAsia="仿宋"/>
          <w:szCs w:val="28"/>
        </w:rPr>
        <w:t>500</w:t>
      </w:r>
      <w:r>
        <w:rPr>
          <w:rFonts w:hint="eastAsia" w:eastAsia="仿宋"/>
          <w:szCs w:val="28"/>
        </w:rPr>
        <w:t>比例尺数据覆盖</w:t>
      </w:r>
      <w:r>
        <w:rPr>
          <w:rFonts w:eastAsia="仿宋"/>
          <w:szCs w:val="28"/>
        </w:rPr>
        <w:t>394</w:t>
      </w:r>
      <w:r>
        <w:rPr>
          <w:rFonts w:hint="eastAsia" w:eastAsia="仿宋"/>
          <w:szCs w:val="28"/>
        </w:rPr>
        <w:t>平方千米，实现了主城区范围和拟新建城区范围的覆盖，占规划</w:t>
      </w:r>
      <w:r>
        <w:rPr>
          <w:rFonts w:eastAsia="仿宋"/>
          <w:szCs w:val="28"/>
        </w:rPr>
        <w:t>5</w:t>
      </w:r>
      <w:r>
        <w:rPr>
          <w:rFonts w:hint="eastAsia" w:eastAsia="仿宋"/>
          <w:szCs w:val="28"/>
        </w:rPr>
        <w:t>个区面积的</w:t>
      </w:r>
      <w:r>
        <w:rPr>
          <w:rFonts w:eastAsia="仿宋"/>
          <w:szCs w:val="28"/>
        </w:rPr>
        <w:t>15.71%</w:t>
      </w:r>
      <w:r>
        <w:rPr>
          <w:rFonts w:hint="eastAsia" w:eastAsia="仿宋"/>
          <w:szCs w:val="28"/>
        </w:rPr>
        <w:t>；完成</w:t>
      </w:r>
      <w:r>
        <w:rPr>
          <w:rFonts w:eastAsia="仿宋"/>
          <w:szCs w:val="28"/>
        </w:rPr>
        <w:t>1</w:t>
      </w:r>
      <w:r>
        <w:rPr>
          <w:rFonts w:hint="eastAsia" w:eastAsia="仿宋"/>
          <w:szCs w:val="28"/>
        </w:rPr>
        <w:t>：</w:t>
      </w:r>
      <w:r>
        <w:rPr>
          <w:rFonts w:eastAsia="仿宋"/>
          <w:szCs w:val="28"/>
        </w:rPr>
        <w:t>1000</w:t>
      </w:r>
      <w:r>
        <w:rPr>
          <w:rFonts w:hint="eastAsia" w:eastAsia="仿宋"/>
          <w:szCs w:val="28"/>
        </w:rPr>
        <w:t>大比例尺地形图新测，共计</w:t>
      </w:r>
      <w:r>
        <w:rPr>
          <w:rFonts w:eastAsia="仿宋"/>
          <w:szCs w:val="28"/>
        </w:rPr>
        <w:t>10</w:t>
      </w:r>
      <w:r>
        <w:rPr>
          <w:rFonts w:hint="eastAsia" w:eastAsia="仿宋"/>
          <w:szCs w:val="28"/>
        </w:rPr>
        <w:t>平方千米；</w:t>
      </w:r>
      <w:r>
        <w:rPr>
          <w:rFonts w:eastAsia="仿宋"/>
          <w:szCs w:val="28"/>
        </w:rPr>
        <w:t>1</w:t>
      </w:r>
      <w:r>
        <w:rPr>
          <w:rFonts w:hint="eastAsia" w:eastAsia="仿宋"/>
          <w:szCs w:val="28"/>
        </w:rPr>
        <w:t>：</w:t>
      </w:r>
      <w:r>
        <w:rPr>
          <w:rFonts w:eastAsia="仿宋"/>
          <w:szCs w:val="28"/>
        </w:rPr>
        <w:t>2000</w:t>
      </w:r>
      <w:r>
        <w:rPr>
          <w:rFonts w:hint="eastAsia" w:eastAsia="仿宋"/>
          <w:szCs w:val="28"/>
        </w:rPr>
        <w:t>航空正射影像实现主城区、景区的全覆盖，并根据该数据制作最新的</w:t>
      </w:r>
      <w:r>
        <w:rPr>
          <w:rFonts w:eastAsia="仿宋"/>
          <w:szCs w:val="28"/>
        </w:rPr>
        <w:t>1</w:t>
      </w:r>
      <w:r>
        <w:rPr>
          <w:rFonts w:hint="eastAsia" w:eastAsia="仿宋"/>
          <w:szCs w:val="28"/>
        </w:rPr>
        <w:t>：</w:t>
      </w:r>
      <w:r>
        <w:rPr>
          <w:rFonts w:eastAsia="仿宋"/>
          <w:szCs w:val="28"/>
        </w:rPr>
        <w:t>2000DEM</w:t>
      </w:r>
      <w:r>
        <w:rPr>
          <w:rFonts w:hint="eastAsia" w:eastAsia="仿宋"/>
          <w:szCs w:val="28"/>
        </w:rPr>
        <w:t>产品；</w:t>
      </w:r>
      <w:r>
        <w:rPr>
          <w:rFonts w:eastAsia="仿宋"/>
          <w:szCs w:val="28"/>
        </w:rPr>
        <w:t>1</w:t>
      </w:r>
      <w:r>
        <w:rPr>
          <w:rFonts w:hint="eastAsia" w:eastAsia="仿宋"/>
          <w:szCs w:val="28"/>
        </w:rPr>
        <w:t>﹕</w:t>
      </w:r>
      <w:r>
        <w:rPr>
          <w:rFonts w:eastAsia="仿宋"/>
          <w:szCs w:val="28"/>
        </w:rPr>
        <w:t>1</w:t>
      </w:r>
      <w:r>
        <w:rPr>
          <w:rFonts w:hint="eastAsia" w:eastAsia="仿宋"/>
          <w:szCs w:val="28"/>
        </w:rPr>
        <w:t>万矢量数据、</w:t>
      </w:r>
      <w:r>
        <w:rPr>
          <w:rFonts w:eastAsia="仿宋"/>
          <w:szCs w:val="28"/>
        </w:rPr>
        <w:t>DOM</w:t>
      </w:r>
      <w:r>
        <w:rPr>
          <w:rFonts w:hint="eastAsia" w:eastAsia="仿宋"/>
          <w:szCs w:val="28"/>
        </w:rPr>
        <w:t>数据、</w:t>
      </w:r>
      <w:r>
        <w:rPr>
          <w:rFonts w:eastAsia="仿宋"/>
          <w:szCs w:val="28"/>
        </w:rPr>
        <w:t>DEM</w:t>
      </w:r>
      <w:r>
        <w:rPr>
          <w:rFonts w:hint="eastAsia" w:eastAsia="仿宋"/>
          <w:szCs w:val="28"/>
        </w:rPr>
        <w:t>数据实现乐山市全域范围覆盖。完成正射影像图更新约</w:t>
      </w:r>
      <w:r>
        <w:rPr>
          <w:rFonts w:eastAsia="仿宋"/>
          <w:szCs w:val="28"/>
        </w:rPr>
        <w:t>1.1</w:t>
      </w:r>
      <w:r>
        <w:rPr>
          <w:rFonts w:hint="eastAsia" w:eastAsia="仿宋"/>
          <w:szCs w:val="28"/>
        </w:rPr>
        <w:t>万平方千米，实现本地财政投资执行基础航空摄影</w:t>
      </w:r>
      <w:r>
        <w:rPr>
          <w:rFonts w:eastAsia="仿宋"/>
          <w:szCs w:val="28"/>
        </w:rPr>
        <w:t>1.28</w:t>
      </w:r>
      <w:r>
        <w:rPr>
          <w:rFonts w:hint="eastAsia" w:eastAsia="仿宋"/>
          <w:szCs w:val="28"/>
        </w:rPr>
        <w:t>万平方千米。大比例尺地形图和高分辨率遥感影像的覆盖范围基本有效满足了城市规划、城市建设对基础地理信息覆盖的要求。</w:t>
      </w:r>
    </w:p>
    <w:p>
      <w:pPr>
        <w:ind w:right="-92" w:rightChars="-33" w:firstLine="602" w:firstLineChars="215"/>
        <w:jc w:val="left"/>
        <w:rPr>
          <w:rFonts w:eastAsia="仿宋"/>
          <w:szCs w:val="28"/>
        </w:rPr>
      </w:pPr>
      <w:r>
        <w:rPr>
          <w:rFonts w:hint="eastAsia" w:eastAsia="仿宋"/>
          <w:szCs w:val="28"/>
        </w:rPr>
        <w:t>通过开展地下管线普查工作，目前已完成乐山市主城区</w:t>
      </w:r>
      <w:r>
        <w:rPr>
          <w:rFonts w:eastAsia="仿宋"/>
          <w:szCs w:val="28"/>
        </w:rPr>
        <w:t>188</w:t>
      </w:r>
      <w:r>
        <w:rPr>
          <w:rFonts w:hint="eastAsia" w:eastAsia="仿宋"/>
          <w:szCs w:val="28"/>
        </w:rPr>
        <w:t>平方千米的管网探查，实现了主城区、沙湾区、五通桥区完整的地下管线成果的无缝衔接。实现了地下管线外业普查数据的入库和全面普查后的动态更新，极大丰富了乐山市地下空间地理信息数据，为乐山市实现高效率的城市公共管理与服务提供了重要保证。同时，还结合各种实际需求完成地名地址数据采集、编辑、入库和三维模型数据生产，为本地基础地理信息数据库增加了排水、地下管廊等要素类型，为乐山市地理信息的社会化提供了渠道和保障。</w:t>
      </w:r>
    </w:p>
    <w:p>
      <w:pPr>
        <w:numPr>
          <w:ilvl w:val="0"/>
          <w:numId w:val="2"/>
        </w:numPr>
        <w:ind w:right="-92" w:rightChars="-33" w:firstLine="0" w:firstLineChars="0"/>
        <w:jc w:val="left"/>
        <w:outlineLvl w:val="2"/>
        <w:rPr>
          <w:rFonts w:eastAsia="仿宋" w:cs="仿宋"/>
          <w:b/>
          <w:bCs/>
          <w:szCs w:val="28"/>
        </w:rPr>
      </w:pPr>
      <w:bookmarkStart w:id="20" w:name="_Toc22379"/>
      <w:bookmarkStart w:id="21" w:name="_Toc17828"/>
      <w:r>
        <w:rPr>
          <w:rFonts w:hint="eastAsia" w:eastAsia="仿宋" w:cs="仿宋"/>
          <w:b/>
          <w:bCs/>
          <w:szCs w:val="28"/>
        </w:rPr>
        <w:t>应用服务效能提升</w:t>
      </w:r>
      <w:bookmarkEnd w:id="20"/>
      <w:bookmarkEnd w:id="21"/>
    </w:p>
    <w:p>
      <w:pPr>
        <w:ind w:right="-92" w:rightChars="-33" w:firstLine="602" w:firstLineChars="215"/>
        <w:jc w:val="left"/>
        <w:rPr>
          <w:rFonts w:eastAsia="仿宋" w:cs="仿宋"/>
          <w:szCs w:val="28"/>
        </w:rPr>
      </w:pPr>
      <w:r>
        <w:rPr>
          <w:rFonts w:hint="eastAsia" w:eastAsia="仿宋" w:cs="仿宋"/>
          <w:kern w:val="0"/>
          <w:szCs w:val="28"/>
        </w:rPr>
        <w:t>根据市委市政府建设“智慧乐山”的要求，乐山市积极开展地理信息应用系统和平台的建设工作，为政府部门工作的开展提供真实、详细的第一手地理信息数据，为规划、国土、公安、城管、园林、水务等政府部门提供各类基础测绘成果，以辅助政府管理决策。</w:t>
      </w:r>
    </w:p>
    <w:p>
      <w:pPr>
        <w:ind w:right="-92" w:rightChars="-33" w:firstLine="602" w:firstLineChars="215"/>
        <w:jc w:val="left"/>
        <w:rPr>
          <w:rFonts w:eastAsia="仿宋" w:cs="仿宋"/>
          <w:szCs w:val="28"/>
        </w:rPr>
      </w:pPr>
      <w:r>
        <w:rPr>
          <w:rFonts w:hint="eastAsia" w:eastAsia="仿宋" w:cs="仿宋"/>
          <w:kern w:val="0"/>
          <w:szCs w:val="28"/>
        </w:rPr>
        <w:t>目前已完成智慧城市建设项目中的</w:t>
      </w:r>
      <w:r>
        <w:rPr>
          <w:rFonts w:eastAsia="仿宋" w:cs="仿宋"/>
          <w:kern w:val="0"/>
          <w:szCs w:val="28"/>
        </w:rPr>
        <w:t xml:space="preserve"> 6 </w:t>
      </w:r>
      <w:r>
        <w:rPr>
          <w:rFonts w:hint="eastAsia" w:eastAsia="仿宋" w:cs="仿宋"/>
          <w:kern w:val="0"/>
          <w:szCs w:val="28"/>
        </w:rPr>
        <w:t>个子项目，建成</w:t>
      </w:r>
      <w:r>
        <w:rPr>
          <w:rFonts w:eastAsia="仿宋" w:cs="仿宋"/>
          <w:kern w:val="0"/>
          <w:szCs w:val="28"/>
        </w:rPr>
        <w:t xml:space="preserve">1+3+N </w:t>
      </w:r>
      <w:r>
        <w:rPr>
          <w:rFonts w:hint="eastAsia" w:eastAsia="仿宋" w:cs="仿宋"/>
          <w:kern w:val="0"/>
          <w:szCs w:val="28"/>
        </w:rPr>
        <w:t>信息互联互通平台，下一步将汇总部门数据，成为城市大脑，实现城市运行监测、社会综合治理和应急指挥的全融合，为市委市政府提供应急指挥和决策平台</w:t>
      </w:r>
      <w:r>
        <w:rPr>
          <w:rFonts w:hint="eastAsia" w:eastAsia="仿宋" w:cs="仿宋"/>
          <w:szCs w:val="28"/>
        </w:rPr>
        <w:t>；</w:t>
      </w:r>
      <w:r>
        <w:rPr>
          <w:rFonts w:hint="eastAsia" w:eastAsia="仿宋" w:cs="仿宋"/>
          <w:kern w:val="0"/>
          <w:szCs w:val="28"/>
        </w:rPr>
        <w:t>投资建设的</w:t>
      </w:r>
      <w:r>
        <w:rPr>
          <w:rFonts w:hint="eastAsia" w:eastAsia="仿宋" w:cs="仿宋"/>
          <w:szCs w:val="28"/>
        </w:rPr>
        <w:t>乐山市大数据中心项目，包括城市运行管理中心、大数据平台、云平台、运维管理平台、应急指挥平台等，将为多项政府工作提供数据支撑；基于“天地图”乐山市级节点，建成的应用示范包括：数字乐山地理信息公共平台、乐山市直辖区房屋土地现状调查数据库、乐山市地下综合管网管理及应用系统、三维规划管理应用系统、公安警用</w:t>
      </w:r>
      <w:r>
        <w:rPr>
          <w:rFonts w:eastAsia="仿宋" w:cs="仿宋"/>
          <w:szCs w:val="28"/>
        </w:rPr>
        <w:t>GIS</w:t>
      </w:r>
      <w:r>
        <w:rPr>
          <w:rFonts w:hint="eastAsia" w:eastAsia="仿宋" w:cs="仿宋"/>
          <w:szCs w:val="28"/>
        </w:rPr>
        <w:t>系统、数字城管应用系统等，在城市工作中发挥了重要作用；进一步开展县级地理信息公共平台的建设工作，目前已完成五通桥区和沙湾区的平台建设；</w:t>
      </w:r>
      <w:r>
        <w:rPr>
          <w:rFonts w:hint="eastAsia" w:eastAsia="仿宋" w:cs="仿宋"/>
          <w:kern w:val="0"/>
          <w:szCs w:val="28"/>
        </w:rPr>
        <w:t>通过</w:t>
      </w:r>
      <w:r>
        <w:rPr>
          <w:rFonts w:hint="eastAsia" w:eastAsia="仿宋" w:cs="仿宋"/>
          <w:szCs w:val="28"/>
        </w:rPr>
        <w:t>地质灾害应急保障测绘工作，为乐山市多处地质灾害点整治提供应急测绘保障服务；建设地理信息目录服务系统，将现有基础测绘地理信息成果目录全部录入系统，为公众地理信息成果使用提供目录查询。</w:t>
      </w:r>
    </w:p>
    <w:p>
      <w:pPr>
        <w:ind w:right="-92" w:rightChars="-33" w:firstLine="602" w:firstLineChars="215"/>
        <w:jc w:val="left"/>
        <w:rPr>
          <w:rFonts w:eastAsia="仿宋" w:cs="仿宋"/>
          <w:szCs w:val="28"/>
        </w:rPr>
      </w:pPr>
    </w:p>
    <w:p>
      <w:pPr>
        <w:numPr>
          <w:ilvl w:val="0"/>
          <w:numId w:val="2"/>
        </w:numPr>
        <w:ind w:right="-92" w:rightChars="-33" w:firstLine="0" w:firstLineChars="0"/>
        <w:jc w:val="left"/>
        <w:outlineLvl w:val="2"/>
        <w:rPr>
          <w:rFonts w:eastAsia="仿宋" w:cs="仿宋"/>
          <w:b/>
          <w:bCs/>
          <w:szCs w:val="28"/>
        </w:rPr>
      </w:pPr>
      <w:bookmarkStart w:id="22" w:name="_Toc16261"/>
      <w:bookmarkStart w:id="23" w:name="_Toc3772"/>
      <w:r>
        <w:rPr>
          <w:rFonts w:hint="eastAsia" w:eastAsia="仿宋" w:cs="仿宋"/>
          <w:b/>
          <w:bCs/>
          <w:szCs w:val="28"/>
        </w:rPr>
        <w:t>统一监管水平不断进步</w:t>
      </w:r>
      <w:bookmarkEnd w:id="22"/>
      <w:bookmarkEnd w:id="23"/>
    </w:p>
    <w:p>
      <w:pPr>
        <w:ind w:right="-92" w:rightChars="-33" w:firstLine="602" w:firstLineChars="215"/>
        <w:jc w:val="left"/>
        <w:rPr>
          <w:rFonts w:eastAsia="仿宋" w:cs="仿宋"/>
          <w:kern w:val="0"/>
          <w:szCs w:val="28"/>
        </w:rPr>
      </w:pPr>
      <w:r>
        <w:rPr>
          <w:rFonts w:hint="eastAsia" w:eastAsia="仿宋" w:cs="仿宋"/>
          <w:kern w:val="0"/>
          <w:szCs w:val="28"/>
        </w:rPr>
        <w:t>“十三五”期间，根据机构改革的相关要求，乐山市的测绘管理职能从乐山市住建局（乐山市测绘地理信息局）划转到乐山市自然资源局。随着机构改革的深入，乐山市的测绘统一监管水平也在不断提高。</w:t>
      </w:r>
    </w:p>
    <w:p>
      <w:pPr>
        <w:ind w:right="-92" w:rightChars="-33" w:firstLine="602" w:firstLineChars="215"/>
        <w:jc w:val="left"/>
        <w:rPr>
          <w:rFonts w:eastAsia="仿宋" w:cs="仿宋"/>
          <w:kern w:val="0"/>
          <w:szCs w:val="28"/>
        </w:rPr>
      </w:pPr>
      <w:r>
        <w:rPr>
          <w:rFonts w:hint="eastAsia" w:eastAsia="仿宋" w:cs="仿宋"/>
          <w:kern w:val="0"/>
          <w:szCs w:val="28"/>
        </w:rPr>
        <w:t>在质量管理方面，组织测绘专家开展质量监督检查和质量认可工作，并结合乐山市测绘资质巡查工作开展质量体系的检查，对重大测绘地理信息项目是否进行了测绘地理信息项目监理进行监督，按要求向省上报送监督检查的结果。进一步强化测绘成果质量抽查工作，十三五期间，投入财政资金</w:t>
      </w:r>
      <w:r>
        <w:rPr>
          <w:rFonts w:eastAsia="仿宋" w:cs="仿宋"/>
          <w:kern w:val="0"/>
          <w:szCs w:val="28"/>
        </w:rPr>
        <w:t>30</w:t>
      </w:r>
      <w:r>
        <w:rPr>
          <w:rFonts w:hint="eastAsia" w:eastAsia="仿宋" w:cs="仿宋"/>
          <w:kern w:val="0"/>
          <w:szCs w:val="28"/>
        </w:rPr>
        <w:t>万元，每年按不低于全市测绘资质单位数量</w:t>
      </w:r>
      <w:r>
        <w:rPr>
          <w:rFonts w:eastAsia="仿宋" w:cs="仿宋"/>
          <w:kern w:val="0"/>
          <w:szCs w:val="28"/>
        </w:rPr>
        <w:t>20%</w:t>
      </w:r>
      <w:r>
        <w:rPr>
          <w:rFonts w:hint="eastAsia" w:eastAsia="仿宋" w:cs="仿宋"/>
          <w:kern w:val="0"/>
          <w:szCs w:val="28"/>
        </w:rPr>
        <w:t>的标准，开展了全市测绘地理信息成果质量抽查工作，抽查结果作为各级测绘地理信息主管部门进行资质管理和测绘市场信用评价的重要依据。同时，严格贯彻《四川省测绘地理信息市场管理办法》，落实基础测绘成果质量验收制度，对所有财政投入的基础测绘项目，都要求质检合格后才能投入使用。</w:t>
      </w:r>
    </w:p>
    <w:p>
      <w:pPr>
        <w:ind w:right="-92" w:rightChars="-33" w:firstLine="602" w:firstLineChars="215"/>
        <w:jc w:val="left"/>
        <w:rPr>
          <w:rFonts w:eastAsia="仿宋" w:cs="仿宋"/>
          <w:kern w:val="0"/>
          <w:szCs w:val="28"/>
        </w:rPr>
      </w:pPr>
      <w:r>
        <w:rPr>
          <w:rFonts w:hint="eastAsia" w:eastAsia="仿宋" w:cs="仿宋"/>
          <w:kern w:val="0"/>
          <w:szCs w:val="28"/>
        </w:rPr>
        <w:t>在资质管理方面，开展测绘资质日常监督检查和资质巡查工作。安排专人对测绘资质单位提供的资料进行审核，并进行实地考核，对符合的资料进行初审上报，对申请资料不符合要求的单位，及时退回，并指导单位完善相关资料。组织全市测绘资质单位开展年度报告，并及时对报送资料进行初审上报。督促开展了测绘地理信息市场信用资料录入工作，并及时对录入资料进行初审上报。根据《四川省测绘资质巡查办法》开展测绘资质巡查工作，按照巡查比例不得少于本行政区域内现有各等级测绘单位数量的</w:t>
      </w:r>
      <w:r>
        <w:rPr>
          <w:rFonts w:eastAsia="仿宋" w:cs="仿宋"/>
          <w:kern w:val="0"/>
          <w:szCs w:val="28"/>
        </w:rPr>
        <w:t>50%</w:t>
      </w:r>
      <w:r>
        <w:rPr>
          <w:rFonts w:hint="eastAsia" w:eastAsia="仿宋" w:cs="仿宋"/>
          <w:kern w:val="0"/>
          <w:szCs w:val="28"/>
        </w:rPr>
        <w:t>巡查比例要求，对测绘资质单位进行资质巡查，督促和指导测绘资质单位完善档案管理制度、保密制度、质量保证体系，并现场对制度落实情况进行抽查，下发《资质巡查意见表》，对不符合要求的单位及时指出并要求按时整改，并督查整改到位。</w:t>
      </w:r>
    </w:p>
    <w:p>
      <w:pPr>
        <w:spacing w:line="580" w:lineRule="exact"/>
        <w:ind w:right="-92" w:rightChars="-33" w:firstLine="602" w:firstLineChars="215"/>
        <w:jc w:val="left"/>
        <w:rPr>
          <w:rFonts w:eastAsia="仿宋" w:cs="仿宋"/>
          <w:kern w:val="0"/>
          <w:szCs w:val="28"/>
        </w:rPr>
      </w:pPr>
      <w:r>
        <w:rPr>
          <w:rFonts w:hint="eastAsia" w:eastAsia="仿宋" w:cs="仿宋"/>
          <w:kern w:val="0"/>
          <w:szCs w:val="28"/>
        </w:rPr>
        <w:t>在保密管理方面，高度重视地理信息安全管理，依法履职尽责。建立全市涉密测绘地理信息保管和使用单位台账，督促各单位进行保密自查和整改，同时加强与本地保密、安全等部门的联系沟通，建立健全跨部门联合开展检查、相互通报线索、配合查处案件等工作机制，形成监管合力。定期会同市国家保密局成立保密检查小组联合开展涉密测绘成果使用保密检查工作，并以实际案例对被检单位领导干部及职工进行警示教育。</w:t>
      </w:r>
    </w:p>
    <w:p>
      <w:pPr>
        <w:pStyle w:val="3"/>
        <w:numPr>
          <w:ilvl w:val="0"/>
          <w:numId w:val="1"/>
        </w:numPr>
        <w:spacing w:before="0" w:after="0" w:line="480" w:lineRule="auto"/>
        <w:ind w:right="-92" w:rightChars="-33" w:firstLine="0"/>
        <w:rPr>
          <w:rFonts w:eastAsia="仿宋" w:cs="仿宋"/>
          <w:sz w:val="32"/>
        </w:rPr>
      </w:pPr>
      <w:bookmarkStart w:id="24" w:name="_Toc6583"/>
      <w:r>
        <w:rPr>
          <w:rFonts w:hint="eastAsia" w:eastAsia="仿宋" w:cs="仿宋"/>
          <w:sz w:val="32"/>
        </w:rPr>
        <w:t>存在的问题</w:t>
      </w:r>
      <w:bookmarkEnd w:id="24"/>
    </w:p>
    <w:p>
      <w:pPr>
        <w:numPr>
          <w:ilvl w:val="0"/>
          <w:numId w:val="3"/>
        </w:numPr>
        <w:spacing w:line="240" w:lineRule="auto"/>
        <w:ind w:right="-92" w:rightChars="-33" w:firstLine="0" w:firstLineChars="0"/>
        <w:jc w:val="left"/>
        <w:outlineLvl w:val="2"/>
        <w:rPr>
          <w:rFonts w:eastAsia="仿宋" w:cs="仿宋"/>
          <w:b/>
          <w:bCs/>
          <w:szCs w:val="28"/>
        </w:rPr>
      </w:pPr>
      <w:bookmarkStart w:id="25" w:name="_Toc21395"/>
      <w:r>
        <w:rPr>
          <w:rFonts w:hint="eastAsia" w:eastAsia="仿宋" w:cs="仿宋"/>
          <w:b/>
          <w:bCs/>
          <w:szCs w:val="28"/>
        </w:rPr>
        <w:t>服务于自然资源资产的改革能力不足</w:t>
      </w:r>
      <w:bookmarkEnd w:id="25"/>
    </w:p>
    <w:p>
      <w:pPr>
        <w:spacing w:line="580" w:lineRule="exact"/>
        <w:ind w:right="-92" w:rightChars="-33" w:firstLine="602" w:firstLineChars="215"/>
        <w:jc w:val="left"/>
        <w:rPr>
          <w:rFonts w:eastAsia="仿宋" w:cs="仿宋"/>
          <w:kern w:val="0"/>
          <w:szCs w:val="28"/>
        </w:rPr>
      </w:pPr>
      <w:r>
        <w:rPr>
          <w:rFonts w:hint="eastAsia" w:eastAsia="仿宋" w:cs="仿宋"/>
          <w:kern w:val="0"/>
          <w:szCs w:val="28"/>
        </w:rPr>
        <w:t>机构改革后，基础测绘工作迎来全面融入自然资源管理大平台的新机遇，承担服务自然资源“两统一”职责的新任务。但由于数据标准、工作机制等原因，现有基础测绘成果与其他自然资源业务管理部门之间的数据共建共享尚未完全形成。借助于测绘业务专长于空间定位及空间关系表达等方面的特点，在研究自然资源管理重大问题时测绘业务工作的参与作用须进一步提升。测绘在自然资源管理业务体系和国土空间治理体系建设中的基础性作用需要进一步挖掘。</w:t>
      </w:r>
    </w:p>
    <w:p>
      <w:pPr>
        <w:numPr>
          <w:ilvl w:val="0"/>
          <w:numId w:val="3"/>
        </w:numPr>
        <w:spacing w:line="240" w:lineRule="auto"/>
        <w:ind w:right="-92" w:rightChars="-33" w:firstLine="0" w:firstLineChars="0"/>
        <w:jc w:val="left"/>
        <w:outlineLvl w:val="2"/>
        <w:rPr>
          <w:rFonts w:eastAsia="仿宋" w:cs="仿宋"/>
          <w:b/>
          <w:bCs/>
          <w:szCs w:val="28"/>
        </w:rPr>
      </w:pPr>
      <w:bookmarkStart w:id="26" w:name="_Toc3287"/>
      <w:r>
        <w:rPr>
          <w:rFonts w:hint="eastAsia" w:eastAsia="仿宋" w:cs="仿宋"/>
          <w:b/>
          <w:bCs/>
          <w:szCs w:val="28"/>
        </w:rPr>
        <w:t>基础测绘成果社会应用有待深化</w:t>
      </w:r>
      <w:bookmarkEnd w:id="26"/>
    </w:p>
    <w:p>
      <w:pPr>
        <w:spacing w:line="580" w:lineRule="exact"/>
        <w:ind w:right="-92" w:rightChars="-33" w:firstLine="602" w:firstLineChars="215"/>
        <w:jc w:val="left"/>
        <w:rPr>
          <w:rFonts w:eastAsia="仿宋" w:cs="仿宋"/>
          <w:kern w:val="0"/>
          <w:szCs w:val="28"/>
        </w:rPr>
      </w:pPr>
      <w:r>
        <w:rPr>
          <w:rFonts w:hint="eastAsia" w:eastAsia="仿宋" w:cs="仿宋"/>
          <w:kern w:val="0"/>
          <w:szCs w:val="28"/>
        </w:rPr>
        <w:t>随着经济社会的快速发展，社会各领域、各行业对地理信息的需求日益多元化。现有的测绘公共服务以地形图、影像图的直接提供为主，品种较为单一，信息内容有限</w:t>
      </w:r>
      <w:r>
        <w:rPr>
          <w:rFonts w:eastAsia="仿宋" w:cs="仿宋"/>
          <w:kern w:val="0"/>
          <w:szCs w:val="28"/>
        </w:rPr>
        <w:t>:</w:t>
      </w:r>
      <w:r>
        <w:rPr>
          <w:rFonts w:hint="eastAsia" w:eastAsia="仿宋" w:cs="仿宋"/>
          <w:kern w:val="0"/>
          <w:szCs w:val="28"/>
        </w:rPr>
        <w:t>现有服务方式以离线拷贝为主，在线服务渠道不足，信息集成度不高，适应综合分析和挖掘的数据产品缺乏，难以满足政府决策、城市管理和“智慧”建设的需要。面向应用需求，加大公共服务产品的开发力度，丰富服务手段，进一步提高公共服务能力，是实现“十四五”基础测绘工作转型升级的重要突破所在。</w:t>
      </w:r>
    </w:p>
    <w:p>
      <w:pPr>
        <w:numPr>
          <w:ilvl w:val="0"/>
          <w:numId w:val="3"/>
        </w:numPr>
        <w:spacing w:line="240" w:lineRule="auto"/>
        <w:ind w:right="-92" w:rightChars="-33" w:firstLine="0" w:firstLineChars="0"/>
        <w:jc w:val="left"/>
        <w:outlineLvl w:val="2"/>
        <w:rPr>
          <w:rFonts w:eastAsia="仿宋" w:cs="仿宋"/>
          <w:b/>
          <w:bCs/>
          <w:szCs w:val="28"/>
        </w:rPr>
      </w:pPr>
      <w:bookmarkStart w:id="27" w:name="_Toc11247"/>
      <w:r>
        <w:rPr>
          <w:rFonts w:hint="eastAsia" w:eastAsia="仿宋" w:cs="仿宋"/>
          <w:b/>
          <w:bCs/>
          <w:szCs w:val="28"/>
        </w:rPr>
        <w:t>测绘人才队伍不均衡、结构不合理</w:t>
      </w:r>
      <w:bookmarkEnd w:id="27"/>
    </w:p>
    <w:p>
      <w:pPr>
        <w:pStyle w:val="7"/>
        <w:ind w:firstLine="31680"/>
        <w:rPr>
          <w:rFonts w:eastAsia="仿宋" w:cs="仿宋"/>
          <w:kern w:val="0"/>
          <w:szCs w:val="28"/>
        </w:rPr>
      </w:pPr>
      <w:r>
        <w:rPr>
          <w:rFonts w:hint="eastAsia" w:eastAsia="仿宋" w:cs="仿宋"/>
          <w:kern w:val="0"/>
          <w:szCs w:val="28"/>
        </w:rPr>
        <w:t>由于测绘技术的飞速发展和集成应用，以及与物联网、大数据、云计算、人工智能等技术的跨界融合，我市测绘人才匮乏，测绘队伍多为一些劳动密集型队伍，缺乏领军型人才，测绘技术人员知识结构和技术能力达不到要求，严重影响我市测绘行业的发展。急需施行有效的人才建设制度的改革与创新，优化人才队伍结构，着力引进和培养创新型、领军型人才，完善测绘人才引进、使用和评价机制，逐步建立健全创新型测绘人才队伍。</w:t>
      </w:r>
    </w:p>
    <w:p>
      <w:pPr>
        <w:pStyle w:val="3"/>
        <w:numPr>
          <w:ilvl w:val="0"/>
          <w:numId w:val="1"/>
        </w:numPr>
        <w:spacing w:before="0" w:after="0" w:line="480" w:lineRule="auto"/>
        <w:ind w:right="-92" w:rightChars="-33" w:firstLine="0"/>
        <w:rPr>
          <w:rFonts w:eastAsia="仿宋" w:cs="仿宋"/>
          <w:sz w:val="32"/>
        </w:rPr>
      </w:pPr>
      <w:bookmarkStart w:id="28" w:name="_Toc12201"/>
      <w:bookmarkStart w:id="29" w:name="_Toc4826"/>
      <w:r>
        <w:rPr>
          <w:rFonts w:hint="eastAsia" w:eastAsia="仿宋" w:cs="仿宋"/>
          <w:sz w:val="32"/>
        </w:rPr>
        <w:t>“</w:t>
      </w:r>
      <w:r>
        <w:rPr>
          <w:rFonts w:hint="eastAsia" w:eastAsia="仿宋"/>
          <w:sz w:val="32"/>
        </w:rPr>
        <w:t>十四五</w:t>
      </w:r>
      <w:r>
        <w:rPr>
          <w:rFonts w:hint="eastAsia" w:eastAsia="仿宋" w:cs="仿宋"/>
          <w:sz w:val="32"/>
        </w:rPr>
        <w:t>”时期的新格局新需求</w:t>
      </w:r>
      <w:bookmarkEnd w:id="28"/>
      <w:bookmarkEnd w:id="29"/>
    </w:p>
    <w:p>
      <w:pPr>
        <w:spacing w:line="580" w:lineRule="exact"/>
        <w:ind w:right="-92" w:rightChars="-33" w:firstLine="602" w:firstLineChars="215"/>
        <w:jc w:val="left"/>
        <w:rPr>
          <w:rFonts w:eastAsia="仿宋" w:cs="仿宋"/>
          <w:kern w:val="0"/>
          <w:szCs w:val="28"/>
        </w:rPr>
      </w:pPr>
      <w:r>
        <w:rPr>
          <w:rFonts w:hint="eastAsia" w:eastAsia="仿宋" w:cs="仿宋"/>
          <w:kern w:val="0"/>
          <w:szCs w:val="28"/>
        </w:rPr>
        <w:t>“十四五”时期是乐山市加快融入成渝地区双城经济圈建设，在新发展格局中彰显乐山作为、在国家重大战略中贡献乐山力量的关键时期。乐山市将围绕“旅游兴市、产业强市”发展主线，加速建设重要旅游目的地和全省区域性中心城市。在发展平衡性、协调性、可持续性的同时对乐山市的基础测绘保障和应用能力也提出了更高要求。新时期测绘工作要准确把握“两服务、两支撑”的根本定位，作为自然资源管理工作的重要组成部分，测绘地理信息工作要以全新的理念融入自然资源大格局、融入生态文明建设，与自然资源管理的“两统一”有机融合、深度融合，发挥好“支撑自然资源管理，服务生态文明建设”、“支撑各行业需求，服务经济社会发展”两服务两支撑的作用。“十四五”时期将是测绘产品服务需求的旺盛期、地理信息产业发展的机遇期、加快服务方式转变的攻坚期。当前基础测绘的技术手段、产品形式、消费层次和资源配置等正在发生深刻的变化。以空间技术、计算机技术、通讯技术和信息技术等为支柱的测绘地理信息高新技术日新月异，有力推动了测绘技术的创新和发展。以地理信息获取实时化、处理自动化、服务网络化和应用社会化为基本特征的新型测绘成为测绘发展的大趋势。</w:t>
      </w:r>
    </w:p>
    <w:p>
      <w:pPr>
        <w:numPr>
          <w:ilvl w:val="0"/>
          <w:numId w:val="4"/>
        </w:numPr>
        <w:ind w:right="-92" w:rightChars="-33" w:firstLine="0" w:firstLineChars="0"/>
        <w:jc w:val="left"/>
        <w:outlineLvl w:val="2"/>
        <w:rPr>
          <w:rFonts w:eastAsia="仿宋" w:cs="仿宋"/>
          <w:b/>
          <w:bCs/>
          <w:szCs w:val="28"/>
        </w:rPr>
      </w:pPr>
      <w:bookmarkStart w:id="30" w:name="_Toc22144"/>
      <w:bookmarkStart w:id="31" w:name="_Toc31845"/>
      <w:r>
        <w:rPr>
          <w:rFonts w:hint="eastAsia" w:eastAsia="仿宋" w:cs="仿宋"/>
          <w:b/>
          <w:bCs/>
          <w:szCs w:val="28"/>
        </w:rPr>
        <w:t>加强基础设施建设的需求</w:t>
      </w:r>
      <w:bookmarkEnd w:id="30"/>
      <w:bookmarkEnd w:id="31"/>
    </w:p>
    <w:p>
      <w:pPr>
        <w:ind w:right="-92" w:rightChars="-33" w:firstLine="602" w:firstLineChars="215"/>
        <w:jc w:val="left"/>
        <w:rPr>
          <w:rFonts w:eastAsia="仿宋" w:cs="仿宋"/>
          <w:kern w:val="0"/>
          <w:szCs w:val="28"/>
        </w:rPr>
      </w:pPr>
      <w:r>
        <w:rPr>
          <w:rFonts w:hint="eastAsia" w:eastAsia="仿宋" w:cs="仿宋"/>
          <w:kern w:val="0"/>
          <w:szCs w:val="28"/>
        </w:rPr>
        <w:t>基础设施是数字经济与实体经济融合的基础，伴随乐山市经济建设的快速发展，乡村振兴战略的深入实施，旅游产业的快速发展，基础设施建设在规划、设计、施工、运营的各个环节都需要多种比例尺的地形图及其它形式的基础空间信息支撑，迫切需要大量覆盖面广、现势性强、信息容量大的基础地理信息数据，为服务政府宏观决策、区域发展规划、主体功能区建设、资源调查利用、重大工程项目实施等提供完整准确的地理信息成果资料、先进的测绘技术手段支持和及时可靠的测绘保障服务。</w:t>
      </w:r>
    </w:p>
    <w:p>
      <w:pPr>
        <w:numPr>
          <w:ilvl w:val="0"/>
          <w:numId w:val="4"/>
        </w:numPr>
        <w:ind w:right="-92" w:rightChars="-33" w:firstLine="0" w:firstLineChars="0"/>
        <w:jc w:val="left"/>
        <w:outlineLvl w:val="2"/>
        <w:rPr>
          <w:rFonts w:eastAsia="仿宋" w:cs="仿宋"/>
          <w:b/>
          <w:bCs/>
          <w:szCs w:val="28"/>
        </w:rPr>
      </w:pPr>
      <w:bookmarkStart w:id="32" w:name="_Toc4353"/>
      <w:bookmarkStart w:id="33" w:name="_Toc23971"/>
      <w:r>
        <w:rPr>
          <w:rFonts w:hint="eastAsia" w:eastAsia="仿宋" w:cs="仿宋"/>
          <w:b/>
          <w:bCs/>
          <w:szCs w:val="28"/>
        </w:rPr>
        <w:t>政府公共管理和信息化的需求</w:t>
      </w:r>
      <w:bookmarkEnd w:id="32"/>
      <w:bookmarkEnd w:id="33"/>
    </w:p>
    <w:p>
      <w:pPr>
        <w:widowControl/>
        <w:ind w:right="-92" w:rightChars="-33" w:firstLine="602" w:firstLineChars="215"/>
        <w:jc w:val="left"/>
        <w:rPr>
          <w:rFonts w:eastAsia="仿宋" w:cs="仿宋"/>
          <w:b/>
          <w:bCs/>
          <w:szCs w:val="28"/>
        </w:rPr>
      </w:pPr>
      <w:r>
        <w:rPr>
          <w:rFonts w:hint="eastAsia" w:eastAsia="仿宋" w:cs="仿宋"/>
          <w:kern w:val="0"/>
          <w:szCs w:val="28"/>
        </w:rPr>
        <w:t>和谐、高效的城市管理和准确的宏观决策都离不开各种比例尺的电子地图作为信息支持。城市规划建设、土地利用开发需要测绘提供基础底图；城市车辆调度、旅游资源信息查询检索都需要电子地图和地理信息系统的技术支持；城市公安部门合理部署警力，有效预防和打击犯罪都要依赖于电子地图、全球定位系统和地理信息系统等方面的技术作为支撑。</w:t>
      </w:r>
      <w:bookmarkStart w:id="34" w:name="_Toc341279434"/>
      <w:bookmarkStart w:id="35" w:name="_Toc329949213"/>
      <w:r>
        <w:rPr>
          <w:rFonts w:hint="eastAsia" w:eastAsia="仿宋" w:cs="仿宋"/>
          <w:kern w:val="0"/>
          <w:szCs w:val="28"/>
        </w:rPr>
        <w:t>同时，还需要对各类地理信息产品进行定期更新维护，满足政府工作对地理信息的现势性需求。</w:t>
      </w:r>
      <w:bookmarkEnd w:id="34"/>
      <w:bookmarkEnd w:id="35"/>
    </w:p>
    <w:p>
      <w:pPr>
        <w:numPr>
          <w:ilvl w:val="0"/>
          <w:numId w:val="4"/>
        </w:numPr>
        <w:ind w:right="-92" w:rightChars="-33" w:firstLine="0" w:firstLineChars="0"/>
        <w:jc w:val="left"/>
        <w:outlineLvl w:val="2"/>
        <w:rPr>
          <w:rFonts w:eastAsia="仿宋" w:cs="仿宋"/>
          <w:b/>
          <w:bCs/>
          <w:szCs w:val="28"/>
        </w:rPr>
      </w:pPr>
      <w:bookmarkStart w:id="36" w:name="_Toc13829"/>
      <w:bookmarkStart w:id="37" w:name="_Toc12499"/>
      <w:r>
        <w:rPr>
          <w:rFonts w:hint="eastAsia" w:eastAsia="仿宋" w:cs="仿宋"/>
          <w:b/>
          <w:bCs/>
          <w:szCs w:val="28"/>
        </w:rPr>
        <w:t>加强公共安全体系建设的需求</w:t>
      </w:r>
      <w:bookmarkEnd w:id="36"/>
      <w:bookmarkEnd w:id="37"/>
    </w:p>
    <w:p>
      <w:pPr>
        <w:widowControl/>
        <w:ind w:right="-92" w:rightChars="-33" w:firstLine="602" w:firstLineChars="215"/>
        <w:jc w:val="left"/>
        <w:rPr>
          <w:rFonts w:eastAsia="仿宋" w:cs="仿宋"/>
          <w:kern w:val="0"/>
          <w:szCs w:val="28"/>
        </w:rPr>
      </w:pPr>
      <w:r>
        <w:rPr>
          <w:rFonts w:hint="eastAsia" w:eastAsia="仿宋" w:cs="仿宋"/>
          <w:kern w:val="0"/>
          <w:szCs w:val="28"/>
        </w:rPr>
        <w:t>测绘与地理信息保障是各级政府应对突发事件和防灾减灾的工作基础、辅助工具和技术支撑。为科学、高效应对各类自然灾害和突发事件，乐山市将进一步构建全市的地理国情监测应急体系。通过该体系实现基础地理信息、灾害与风险信息、经济社会信息集成和共享，为突发公共事件应急处置提供全面、准确、及时的综合分析和辅助决策。</w:t>
      </w:r>
    </w:p>
    <w:p>
      <w:pPr>
        <w:numPr>
          <w:ilvl w:val="0"/>
          <w:numId w:val="4"/>
        </w:numPr>
        <w:ind w:right="-92" w:rightChars="-33" w:firstLine="0" w:firstLineChars="0"/>
        <w:jc w:val="left"/>
        <w:outlineLvl w:val="2"/>
        <w:rPr>
          <w:rFonts w:eastAsia="仿宋" w:cs="仿宋"/>
          <w:b/>
          <w:bCs/>
          <w:szCs w:val="28"/>
        </w:rPr>
      </w:pPr>
      <w:bookmarkStart w:id="38" w:name="_Toc1106"/>
      <w:bookmarkStart w:id="39" w:name="_Toc320"/>
      <w:r>
        <w:rPr>
          <w:rFonts w:hint="eastAsia" w:eastAsia="仿宋" w:cs="仿宋"/>
          <w:b/>
          <w:bCs/>
          <w:szCs w:val="28"/>
        </w:rPr>
        <w:t>满足社会公众服务的需求</w:t>
      </w:r>
      <w:bookmarkEnd w:id="38"/>
      <w:bookmarkEnd w:id="39"/>
    </w:p>
    <w:p>
      <w:pPr>
        <w:widowControl/>
        <w:ind w:right="-92" w:rightChars="-33" w:firstLine="602" w:firstLineChars="215"/>
        <w:jc w:val="left"/>
        <w:rPr>
          <w:rFonts w:eastAsia="仿宋" w:cs="仿宋"/>
          <w:kern w:val="0"/>
          <w:szCs w:val="28"/>
        </w:rPr>
      </w:pPr>
      <w:r>
        <w:rPr>
          <w:rFonts w:hint="eastAsia" w:eastAsia="仿宋" w:cs="仿宋"/>
          <w:kern w:val="0"/>
          <w:szCs w:val="28"/>
        </w:rPr>
        <w:t>全市经济快速发展带动人民生活水平不断提高，人民群众在交通、旅游、就医、餐饮、娱乐等方面越来越离不开地理信息产品的指引，急需在现有基础地理信息的基础上，大力开发适合公众需求的普通电子地图、旅游电子地图、多媒体电子地图、网络地图、影像地图、三维景观地图、自然地图等新产品，以满足社会公众的文化和生活需要。</w:t>
      </w:r>
      <w:bookmarkEnd w:id="13"/>
    </w:p>
    <w:p>
      <w:pPr>
        <w:ind w:right="-92" w:rightChars="-33" w:firstLine="602" w:firstLineChars="215"/>
        <w:jc w:val="left"/>
        <w:rPr>
          <w:rFonts w:eastAsia="仿宋" w:cs="仿宋"/>
          <w:szCs w:val="28"/>
        </w:rPr>
        <w:sectPr>
          <w:footerReference r:id="rId9" w:type="default"/>
          <w:pgSz w:w="11906" w:h="16838"/>
          <w:pgMar w:top="1803" w:right="1440" w:bottom="1803" w:left="1440" w:header="851" w:footer="992" w:gutter="0"/>
          <w:pgNumType w:start="1"/>
          <w:cols w:space="425" w:num="1"/>
          <w:docGrid w:type="lines" w:linePitch="389" w:charSpace="0"/>
        </w:sectPr>
      </w:pPr>
    </w:p>
    <w:p>
      <w:pPr>
        <w:ind w:right="-92" w:rightChars="-33" w:firstLine="0" w:firstLineChars="0"/>
        <w:jc w:val="center"/>
        <w:outlineLvl w:val="0"/>
        <w:rPr>
          <w:rFonts w:eastAsia="仿宋" w:cs="仿宋"/>
          <w:b/>
          <w:bCs/>
          <w:sz w:val="36"/>
          <w:szCs w:val="36"/>
        </w:rPr>
      </w:pPr>
      <w:bookmarkStart w:id="40" w:name="_Toc2140"/>
      <w:bookmarkStart w:id="41" w:name="_Toc20005"/>
      <w:r>
        <w:rPr>
          <w:rFonts w:hint="eastAsia" w:eastAsia="仿宋" w:cs="仿宋"/>
          <w:b/>
          <w:bCs/>
          <w:sz w:val="36"/>
          <w:szCs w:val="36"/>
        </w:rPr>
        <w:t>第二章</w:t>
      </w:r>
      <w:r>
        <w:rPr>
          <w:rFonts w:eastAsia="仿宋" w:cs="仿宋"/>
          <w:b/>
          <w:bCs/>
          <w:sz w:val="36"/>
          <w:szCs w:val="36"/>
        </w:rPr>
        <w:t xml:space="preserve"> </w:t>
      </w:r>
      <w:r>
        <w:rPr>
          <w:rFonts w:hint="eastAsia" w:eastAsia="仿宋" w:cs="仿宋"/>
          <w:b/>
          <w:bCs/>
          <w:sz w:val="36"/>
          <w:szCs w:val="36"/>
        </w:rPr>
        <w:t>总体要求</w:t>
      </w:r>
      <w:bookmarkEnd w:id="40"/>
      <w:bookmarkEnd w:id="41"/>
    </w:p>
    <w:p>
      <w:pPr>
        <w:numPr>
          <w:ilvl w:val="0"/>
          <w:numId w:val="5"/>
        </w:numPr>
        <w:ind w:right="-92" w:rightChars="-33" w:firstLine="0" w:firstLineChars="0"/>
        <w:jc w:val="left"/>
        <w:outlineLvl w:val="1"/>
        <w:rPr>
          <w:rFonts w:eastAsia="仿宋" w:cs="仿宋"/>
          <w:b/>
          <w:bCs/>
          <w:sz w:val="32"/>
          <w:szCs w:val="32"/>
        </w:rPr>
      </w:pPr>
      <w:bookmarkStart w:id="42" w:name="_Toc19501"/>
      <w:bookmarkStart w:id="43" w:name="_Toc18127"/>
      <w:r>
        <w:rPr>
          <w:rFonts w:hint="eastAsia" w:eastAsia="仿宋" w:cs="仿宋"/>
          <w:b/>
          <w:bCs/>
          <w:sz w:val="32"/>
          <w:szCs w:val="32"/>
        </w:rPr>
        <w:t>指导思想</w:t>
      </w:r>
      <w:bookmarkEnd w:id="42"/>
      <w:bookmarkEnd w:id="43"/>
    </w:p>
    <w:p>
      <w:pPr>
        <w:ind w:right="-92" w:rightChars="-33" w:firstLine="602" w:firstLineChars="215"/>
        <w:jc w:val="left"/>
        <w:rPr>
          <w:rFonts w:eastAsia="仿宋" w:cs="仿宋"/>
          <w:szCs w:val="28"/>
        </w:rPr>
      </w:pPr>
      <w:r>
        <w:rPr>
          <w:rFonts w:hint="eastAsia" w:eastAsia="仿宋" w:cs="仿宋"/>
          <w:szCs w:val="28"/>
        </w:rPr>
        <w:t>深入贯彻党的十九大和十九届二中、三中、四中、五中全会精神，坚持以习近平新时代中国特色社会主义思想为指导，深入实施省委“一干多支、五区协同”“四向拓展、全域开放”战略部署，围绕乐山“十四五”期间的“一极一地一市一城一枢纽”的总体定位，以推动经济社会高质量发展为取向，紧扣自然资源管理“两统一”对基础测绘的新要求，不断加强测绘基准建设、基础地理信息数据建设、现代测绘人才培养、测绘新技术运用等，加快推进传统基础测绘向现代新型基础测绘转变，全面推进基础测绘工作高质量发展。</w:t>
      </w:r>
    </w:p>
    <w:p>
      <w:pPr>
        <w:numPr>
          <w:ilvl w:val="0"/>
          <w:numId w:val="5"/>
        </w:numPr>
        <w:ind w:right="-92" w:rightChars="-33" w:firstLine="0" w:firstLineChars="0"/>
        <w:jc w:val="left"/>
        <w:outlineLvl w:val="1"/>
        <w:rPr>
          <w:rFonts w:eastAsia="仿宋" w:cs="仿宋"/>
          <w:b/>
          <w:bCs/>
          <w:sz w:val="32"/>
          <w:szCs w:val="32"/>
        </w:rPr>
      </w:pPr>
      <w:bookmarkStart w:id="44" w:name="_Toc9617"/>
      <w:bookmarkStart w:id="45" w:name="_Toc1599"/>
      <w:r>
        <w:rPr>
          <w:rFonts w:hint="eastAsia" w:eastAsia="仿宋" w:cs="仿宋"/>
          <w:b/>
          <w:bCs/>
          <w:sz w:val="32"/>
          <w:szCs w:val="32"/>
        </w:rPr>
        <w:t>基本原则</w:t>
      </w:r>
      <w:bookmarkEnd w:id="44"/>
      <w:bookmarkEnd w:id="45"/>
    </w:p>
    <w:p>
      <w:pPr>
        <w:pStyle w:val="4"/>
        <w:numPr>
          <w:ilvl w:val="0"/>
          <w:numId w:val="6"/>
        </w:numPr>
        <w:spacing w:before="0" w:after="0" w:line="360" w:lineRule="auto"/>
        <w:ind w:right="-92" w:rightChars="-33" w:firstLine="0"/>
        <w:rPr>
          <w:rFonts w:eastAsia="仿宋" w:cs="仿宋"/>
          <w:sz w:val="28"/>
          <w:szCs w:val="28"/>
        </w:rPr>
      </w:pPr>
      <w:bookmarkStart w:id="46" w:name="_Toc10107"/>
      <w:bookmarkStart w:id="47" w:name="_Toc15016"/>
      <w:r>
        <w:rPr>
          <w:rFonts w:hint="eastAsia" w:eastAsia="仿宋" w:cs="仿宋"/>
          <w:sz w:val="28"/>
          <w:szCs w:val="28"/>
        </w:rPr>
        <w:t>坚持实事求是和持续发展</w:t>
      </w:r>
      <w:bookmarkEnd w:id="46"/>
      <w:bookmarkEnd w:id="47"/>
    </w:p>
    <w:p>
      <w:pPr>
        <w:ind w:firstLine="31680"/>
        <w:rPr>
          <w:rFonts w:eastAsia="仿宋" w:cs="仿宋"/>
          <w:szCs w:val="28"/>
        </w:rPr>
      </w:pPr>
      <w:r>
        <w:rPr>
          <w:rFonts w:hint="eastAsia" w:eastAsia="仿宋" w:cs="仿宋"/>
          <w:szCs w:val="28"/>
        </w:rPr>
        <w:t>在乐山市“十三五”基础测绘建设取得的成绩和存在问题的基础上，分析、研究“十四五”期间基础测绘面临的新形势、新问题，准确把握发展规律，找差距、补短板，量力而行，开展切合实际的测绘建设项目，确保基础测绘建设持续发展。</w:t>
      </w:r>
    </w:p>
    <w:p>
      <w:pPr>
        <w:pStyle w:val="4"/>
        <w:numPr>
          <w:ilvl w:val="0"/>
          <w:numId w:val="6"/>
        </w:numPr>
        <w:spacing w:before="0" w:after="0" w:line="360" w:lineRule="auto"/>
        <w:ind w:right="-92" w:rightChars="-33" w:firstLine="0"/>
        <w:rPr>
          <w:rFonts w:eastAsia="仿宋" w:cs="仿宋"/>
          <w:sz w:val="28"/>
          <w:szCs w:val="28"/>
        </w:rPr>
      </w:pPr>
      <w:bookmarkStart w:id="48" w:name="_Toc20898"/>
      <w:bookmarkStart w:id="49" w:name="_Toc10303"/>
      <w:r>
        <w:rPr>
          <w:rFonts w:hint="eastAsia" w:eastAsia="仿宋" w:cs="仿宋"/>
          <w:sz w:val="28"/>
          <w:szCs w:val="28"/>
        </w:rPr>
        <w:t>坚持目标导向和需求引导</w:t>
      </w:r>
      <w:bookmarkEnd w:id="48"/>
      <w:bookmarkEnd w:id="49"/>
    </w:p>
    <w:p>
      <w:pPr>
        <w:ind w:firstLine="31680"/>
        <w:rPr>
          <w:rFonts w:eastAsia="仿宋" w:cs="仿宋"/>
          <w:szCs w:val="28"/>
        </w:rPr>
      </w:pPr>
      <w:r>
        <w:rPr>
          <w:rFonts w:hint="eastAsia" w:eastAsia="仿宋" w:cs="仿宋"/>
          <w:szCs w:val="28"/>
        </w:rPr>
        <w:t>紧紧围绕乐山市在成渝地区双城经济圈建设、“一干多支、五区协同”发展战略中的定位，行使好自然资源“两统一”职责，准确把握乐山市自然资源调查监测、所有者权益保护、国土空间规划、国土空间用途管制和生态保护修复等自然资源管理工作对基础测绘的新需求，充分发挥基础测绘的基础性和先期性作用，助力“旅游兴市、产业强市”的发展主线。</w:t>
      </w:r>
    </w:p>
    <w:p>
      <w:pPr>
        <w:pStyle w:val="4"/>
        <w:numPr>
          <w:ilvl w:val="0"/>
          <w:numId w:val="6"/>
        </w:numPr>
        <w:spacing w:before="0" w:after="0" w:line="360" w:lineRule="auto"/>
        <w:ind w:right="-92" w:rightChars="-33" w:firstLine="0"/>
        <w:rPr>
          <w:rFonts w:eastAsia="仿宋" w:cs="仿宋"/>
          <w:sz w:val="28"/>
          <w:szCs w:val="28"/>
        </w:rPr>
      </w:pPr>
      <w:bookmarkStart w:id="50" w:name="_Toc29959"/>
      <w:bookmarkStart w:id="51" w:name="_Toc22034"/>
      <w:r>
        <w:rPr>
          <w:rFonts w:hint="eastAsia" w:eastAsia="仿宋" w:cs="仿宋"/>
          <w:sz w:val="28"/>
          <w:szCs w:val="28"/>
        </w:rPr>
        <w:t>坚持整体谋划和区域统筹</w:t>
      </w:r>
      <w:bookmarkEnd w:id="50"/>
      <w:bookmarkEnd w:id="51"/>
    </w:p>
    <w:p>
      <w:pPr>
        <w:ind w:right="-92" w:rightChars="-33" w:firstLine="602" w:firstLineChars="215"/>
        <w:jc w:val="left"/>
        <w:rPr>
          <w:rFonts w:eastAsia="仿宋" w:cs="仿宋"/>
          <w:szCs w:val="28"/>
        </w:rPr>
      </w:pPr>
      <w:r>
        <w:rPr>
          <w:rFonts w:hint="eastAsia" w:eastAsia="仿宋" w:cs="仿宋"/>
          <w:szCs w:val="28"/>
        </w:rPr>
        <w:t>推动市、县基础测绘建设项目的相互融合，强化与本行政区域其它规划的相互协调，加强全市基础测绘协同发展，充分对接上一级基础测绘建设的总体要求，形成全市基础测绘“一盘棋”工作格局。将基础测绘工作放在全市自然资源管理整体业务布局中，既注重基础测绘工作的相对独立性，又注重与自然资源管理工作的衔接和协调。</w:t>
      </w:r>
    </w:p>
    <w:p>
      <w:pPr>
        <w:pStyle w:val="4"/>
        <w:numPr>
          <w:ilvl w:val="0"/>
          <w:numId w:val="6"/>
        </w:numPr>
        <w:spacing w:before="0" w:after="0" w:line="360" w:lineRule="auto"/>
        <w:ind w:right="-92" w:rightChars="-33" w:firstLine="0"/>
        <w:rPr>
          <w:rFonts w:eastAsia="仿宋" w:cs="仿宋"/>
          <w:sz w:val="28"/>
          <w:szCs w:val="28"/>
        </w:rPr>
      </w:pPr>
      <w:bookmarkStart w:id="52" w:name="_Toc757"/>
      <w:bookmarkStart w:id="53" w:name="_Toc12610"/>
      <w:r>
        <w:rPr>
          <w:rFonts w:hint="eastAsia" w:eastAsia="仿宋" w:cs="仿宋"/>
          <w:sz w:val="28"/>
          <w:szCs w:val="28"/>
        </w:rPr>
        <w:t>坚持因地制宜和特色突出</w:t>
      </w:r>
      <w:bookmarkEnd w:id="52"/>
      <w:bookmarkEnd w:id="53"/>
    </w:p>
    <w:p>
      <w:pPr>
        <w:keepNext/>
        <w:keepLines/>
        <w:ind w:right="-92" w:rightChars="-33" w:firstLine="602" w:firstLineChars="215"/>
        <w:jc w:val="left"/>
        <w:rPr>
          <w:rFonts w:eastAsia="仿宋" w:cs="仿宋"/>
          <w:szCs w:val="28"/>
        </w:rPr>
      </w:pPr>
      <w:r>
        <w:rPr>
          <w:rFonts w:hint="eastAsia" w:eastAsia="仿宋" w:cs="仿宋"/>
          <w:szCs w:val="28"/>
        </w:rPr>
        <w:t>由于财力物力的限制以及目前基础测绘的发展水平，要有针对性的开展基础测绘建设，因地制宜，注重解决乐山市测绘工作中数据资源覆盖面不足和更新不及时等实际问题和“旅游兴市、产业强市”重大项目中的实际需求，体现出乐山的地方特色。</w:t>
      </w:r>
    </w:p>
    <w:p>
      <w:pPr>
        <w:pStyle w:val="4"/>
        <w:numPr>
          <w:ilvl w:val="0"/>
          <w:numId w:val="6"/>
        </w:numPr>
        <w:spacing w:before="0" w:after="0" w:line="360" w:lineRule="auto"/>
        <w:ind w:right="-92" w:rightChars="-33" w:firstLine="0"/>
        <w:rPr>
          <w:rFonts w:eastAsia="仿宋" w:cs="仿宋"/>
          <w:sz w:val="28"/>
          <w:szCs w:val="28"/>
        </w:rPr>
      </w:pPr>
      <w:bookmarkStart w:id="54" w:name="_Toc22629"/>
      <w:bookmarkStart w:id="55" w:name="_Toc6085"/>
      <w:r>
        <w:rPr>
          <w:rFonts w:hint="eastAsia" w:eastAsia="仿宋" w:cs="仿宋"/>
          <w:sz w:val="28"/>
          <w:szCs w:val="28"/>
        </w:rPr>
        <w:t>坚持科学务实和注重实施</w:t>
      </w:r>
      <w:bookmarkEnd w:id="54"/>
      <w:bookmarkEnd w:id="55"/>
    </w:p>
    <w:p>
      <w:pPr>
        <w:ind w:right="-92" w:rightChars="-33" w:firstLine="602" w:firstLineChars="215"/>
        <w:jc w:val="left"/>
        <w:rPr>
          <w:rFonts w:eastAsia="仿宋" w:cs="仿宋"/>
          <w:szCs w:val="28"/>
        </w:rPr>
      </w:pPr>
      <w:r>
        <w:rPr>
          <w:rFonts w:hint="eastAsia" w:eastAsia="仿宋" w:cs="仿宋"/>
          <w:szCs w:val="28"/>
        </w:rPr>
        <w:t>科学谋划发展目标，坚持目标导向和问题导向相统一、全面建设和重点突破相协调、战略性和可操作性相结合，注重基础测绘建设的落地实施，使基础测绘建设的成果具有前瞻性、科学性、可操作性，充分体现其效益与价值。</w:t>
      </w:r>
    </w:p>
    <w:p>
      <w:pPr>
        <w:numPr>
          <w:ilvl w:val="0"/>
          <w:numId w:val="5"/>
        </w:numPr>
        <w:ind w:right="-92" w:rightChars="-33" w:firstLine="0" w:firstLineChars="0"/>
        <w:jc w:val="left"/>
        <w:outlineLvl w:val="1"/>
        <w:rPr>
          <w:rFonts w:eastAsia="仿宋" w:cs="仿宋"/>
          <w:b/>
          <w:bCs/>
          <w:sz w:val="32"/>
          <w:szCs w:val="32"/>
        </w:rPr>
      </w:pPr>
      <w:bookmarkStart w:id="56" w:name="_Toc26811"/>
      <w:bookmarkStart w:id="57" w:name="_Toc17621"/>
      <w:r>
        <w:rPr>
          <w:rFonts w:hint="eastAsia" w:eastAsia="仿宋" w:cs="仿宋"/>
          <w:b/>
          <w:bCs/>
          <w:sz w:val="32"/>
          <w:szCs w:val="32"/>
        </w:rPr>
        <w:t>发展目标</w:t>
      </w:r>
      <w:bookmarkEnd w:id="56"/>
      <w:bookmarkEnd w:id="57"/>
    </w:p>
    <w:p>
      <w:pPr>
        <w:ind w:right="-92" w:rightChars="-33" w:firstLine="602" w:firstLineChars="215"/>
        <w:jc w:val="left"/>
        <w:rPr>
          <w:rFonts w:eastAsia="仿宋" w:cs="仿宋"/>
          <w:szCs w:val="28"/>
        </w:rPr>
      </w:pPr>
      <w:r>
        <w:rPr>
          <w:rFonts w:hint="eastAsia" w:eastAsia="仿宋" w:cs="仿宋"/>
          <w:szCs w:val="28"/>
        </w:rPr>
        <w:t>紧密结合乐山市经济社会发展和自然资源管理对基础测绘的需求，探索新形势下基础测绘工作布局、组织模式和运行机制，为乐山市重要战略实施和实现由全面建成小康社会向基本实现社会主义现代化迈进的目标保驾护航。具体发展目标包括：建立更加精准的测绘基准体系，实现基础地理信息数据全面覆盖，完善基础地理信息综合服务，推动新技术新理念的综合应用。</w:t>
      </w:r>
    </w:p>
    <w:p>
      <w:pPr>
        <w:ind w:firstLine="31680"/>
        <w:rPr>
          <w:rFonts w:eastAsia="仿宋" w:cs="仿宋"/>
          <w:szCs w:val="28"/>
        </w:rPr>
      </w:pPr>
      <w:r>
        <w:rPr>
          <w:rFonts w:hint="eastAsia" w:eastAsia="仿宋" w:cs="仿宋"/>
          <w:szCs w:val="28"/>
        </w:rPr>
        <w:t>到</w:t>
      </w:r>
      <w:r>
        <w:rPr>
          <w:rFonts w:eastAsia="仿宋" w:cs="仿宋"/>
          <w:szCs w:val="28"/>
        </w:rPr>
        <w:t>2035</w:t>
      </w:r>
      <w:r>
        <w:rPr>
          <w:rFonts w:hint="eastAsia" w:eastAsia="仿宋" w:cs="仿宋"/>
          <w:szCs w:val="28"/>
        </w:rPr>
        <w:t>年，全面打造地上与地下空间信息一体化，完成水体水下地形测绘，丰富自然资源和地理空间基础信息库，实现地理空间大数据与经济社会深度融合，提升应急测绘保障服务能力，为经济社会发展提供多层次、全方位服务，形成高质量的新型基础测绘体系和常态化地理监测体系，使基础测绘总体实力处于全省同级城市领先水平，与基本实现社会主义现代化相适应。</w:t>
      </w:r>
    </w:p>
    <w:p>
      <w:pPr>
        <w:ind w:right="-92" w:rightChars="-33" w:firstLine="602" w:firstLineChars="215"/>
        <w:jc w:val="left"/>
        <w:rPr>
          <w:rFonts w:eastAsia="仿宋" w:cs="仿宋"/>
          <w:szCs w:val="28"/>
        </w:rPr>
        <w:sectPr>
          <w:pgSz w:w="11906" w:h="16838"/>
          <w:pgMar w:top="1803" w:right="1440" w:bottom="1803" w:left="1440" w:header="851" w:footer="992" w:gutter="0"/>
          <w:cols w:space="425" w:num="1"/>
          <w:docGrid w:type="lines" w:linePitch="389" w:charSpace="0"/>
        </w:sectPr>
      </w:pPr>
    </w:p>
    <w:p>
      <w:pPr>
        <w:ind w:right="-92" w:rightChars="-33" w:firstLine="0" w:firstLineChars="0"/>
        <w:jc w:val="center"/>
        <w:outlineLvl w:val="0"/>
        <w:rPr>
          <w:rFonts w:eastAsia="仿宋" w:cs="仿宋"/>
          <w:b/>
          <w:bCs/>
          <w:sz w:val="36"/>
          <w:szCs w:val="36"/>
        </w:rPr>
      </w:pPr>
      <w:bookmarkStart w:id="58" w:name="_Toc9753"/>
      <w:bookmarkStart w:id="59" w:name="_Toc30250"/>
      <w:r>
        <w:rPr>
          <w:rFonts w:hint="eastAsia" w:eastAsia="仿宋" w:cs="仿宋"/>
          <w:b/>
          <w:bCs/>
          <w:sz w:val="36"/>
          <w:szCs w:val="36"/>
        </w:rPr>
        <w:t>第三章</w:t>
      </w:r>
      <w:r>
        <w:rPr>
          <w:rFonts w:eastAsia="仿宋" w:cs="仿宋"/>
          <w:b/>
          <w:bCs/>
          <w:sz w:val="36"/>
          <w:szCs w:val="36"/>
        </w:rPr>
        <w:t xml:space="preserve"> </w:t>
      </w:r>
      <w:r>
        <w:rPr>
          <w:rFonts w:hint="eastAsia" w:eastAsia="仿宋" w:cs="仿宋"/>
          <w:b/>
          <w:bCs/>
          <w:sz w:val="36"/>
          <w:szCs w:val="36"/>
        </w:rPr>
        <w:t>主要任务</w:t>
      </w:r>
      <w:bookmarkEnd w:id="58"/>
      <w:bookmarkEnd w:id="59"/>
    </w:p>
    <w:p>
      <w:pPr>
        <w:numPr>
          <w:ilvl w:val="0"/>
          <w:numId w:val="7"/>
        </w:numPr>
        <w:ind w:right="-92" w:rightChars="-33" w:firstLine="0" w:firstLineChars="0"/>
        <w:jc w:val="left"/>
        <w:outlineLvl w:val="1"/>
        <w:rPr>
          <w:rFonts w:eastAsia="仿宋" w:cs="仿宋"/>
          <w:b/>
          <w:bCs/>
          <w:sz w:val="32"/>
          <w:szCs w:val="32"/>
        </w:rPr>
      </w:pPr>
      <w:bookmarkStart w:id="60" w:name="_Toc491"/>
      <w:bookmarkStart w:id="61" w:name="_Toc27055"/>
      <w:r>
        <w:rPr>
          <w:rFonts w:hint="eastAsia" w:eastAsia="仿宋" w:cs="仿宋"/>
          <w:b/>
          <w:bCs/>
          <w:sz w:val="32"/>
          <w:szCs w:val="32"/>
        </w:rPr>
        <w:t>建立和完善现代测绘基准体系，发挥基础作用</w:t>
      </w:r>
      <w:bookmarkEnd w:id="60"/>
      <w:bookmarkEnd w:id="61"/>
    </w:p>
    <w:p>
      <w:pPr>
        <w:ind w:right="-92" w:rightChars="-33" w:firstLine="602" w:firstLineChars="215"/>
        <w:jc w:val="left"/>
        <w:rPr>
          <w:rFonts w:eastAsia="仿宋" w:cs="仿宋"/>
          <w:kern w:val="0"/>
          <w:szCs w:val="28"/>
        </w:rPr>
      </w:pPr>
      <w:r>
        <w:rPr>
          <w:rFonts w:hint="eastAsia" w:eastAsia="仿宋" w:cs="仿宋"/>
          <w:kern w:val="0"/>
          <w:szCs w:val="28"/>
        </w:rPr>
        <w:t>空间定位基准是基础测绘的基础，在城市建设、经济发展、社会治理等方面发挥了重要作用，但随着测绘技术的不断进步以及基础设施的损耗损毁，现有测绘基准体系提供的成果精确度低，现势性差，服务能力渐渐下降，无法满足经济社会发展和信息化建设对测绘基准的要求。《测绘法》要求“县级以上人民政府测绘地理信息主管部门应当会同本级人民政府其他有关部门加强对卫星导航定位基准站建设和运行维护的规范和指导”、“县级以上人民政府应当采取有效措施加强测量标志的保护工作”，《四川省测绘管理条例》也指出市（州）、县（市、区）人民政府测绘行政主管部门负责组织实施建设与维护本行政区域内测绘基准和测绘系统。因此，要在测绘基准建设的基础上，完善和维护乐山市现代化测绘基准体系，建立长期稳定的运行维护机制，维持系统正常运行和持续服务。主要包括：维护平面和高程控制网</w:t>
      </w:r>
      <w:r>
        <w:rPr>
          <w:rFonts w:eastAsia="仿宋" w:cs="仿宋"/>
          <w:kern w:val="0"/>
          <w:szCs w:val="28"/>
        </w:rPr>
        <w:t>,</w:t>
      </w:r>
      <w:r>
        <w:rPr>
          <w:rFonts w:hint="eastAsia" w:eastAsia="仿宋" w:cs="仿宋"/>
          <w:kern w:val="0"/>
          <w:szCs w:val="28"/>
        </w:rPr>
        <w:t>定期对乐山市平面和高程控制网进行复测，加强控制点标志的维护和管理，确保乐山市三维控制网框架的稳定性、</w:t>
      </w:r>
      <w:bookmarkStart w:id="62" w:name="OLE_LINK7"/>
      <w:r>
        <w:rPr>
          <w:rFonts w:hint="eastAsia" w:eastAsia="仿宋" w:cs="仿宋"/>
          <w:kern w:val="0"/>
          <w:szCs w:val="28"/>
        </w:rPr>
        <w:t>成果的可靠性和标志的完备性</w:t>
      </w:r>
      <w:bookmarkEnd w:id="62"/>
      <w:r>
        <w:rPr>
          <w:rFonts w:hint="eastAsia" w:eastAsia="仿宋" w:cs="仿宋"/>
          <w:kern w:val="0"/>
          <w:szCs w:val="28"/>
        </w:rPr>
        <w:t>。</w:t>
      </w:r>
    </w:p>
    <w:p>
      <w:pPr>
        <w:numPr>
          <w:ilvl w:val="0"/>
          <w:numId w:val="7"/>
        </w:numPr>
        <w:ind w:right="-92" w:rightChars="-33" w:firstLine="0" w:firstLineChars="0"/>
        <w:jc w:val="left"/>
        <w:outlineLvl w:val="1"/>
        <w:rPr>
          <w:rFonts w:eastAsia="仿宋" w:cs="仿宋"/>
          <w:b/>
          <w:bCs/>
          <w:sz w:val="32"/>
          <w:szCs w:val="32"/>
        </w:rPr>
      </w:pPr>
      <w:bookmarkStart w:id="63" w:name="_Toc30276"/>
      <w:bookmarkStart w:id="64" w:name="_Toc1188"/>
      <w:r>
        <w:rPr>
          <w:rFonts w:hint="eastAsia" w:eastAsia="仿宋" w:cs="仿宋"/>
          <w:b/>
          <w:bCs/>
          <w:sz w:val="32"/>
          <w:szCs w:val="32"/>
        </w:rPr>
        <w:t>丰富和完善地理信息资源，保障经济社会发展</w:t>
      </w:r>
      <w:bookmarkEnd w:id="63"/>
      <w:bookmarkEnd w:id="64"/>
    </w:p>
    <w:p>
      <w:pPr>
        <w:widowControl/>
        <w:ind w:right="-92" w:rightChars="-33" w:firstLine="602" w:firstLineChars="215"/>
        <w:jc w:val="left"/>
        <w:rPr>
          <w:rFonts w:eastAsia="仿宋" w:cs="仿宋"/>
          <w:kern w:val="0"/>
          <w:szCs w:val="28"/>
        </w:rPr>
      </w:pPr>
      <w:r>
        <w:rPr>
          <w:rFonts w:hint="eastAsia" w:eastAsia="仿宋" w:cs="仿宋"/>
          <w:kern w:val="0"/>
          <w:szCs w:val="28"/>
        </w:rPr>
        <w:t>测绘地理信息工作作用突出，影响广泛，各行业对测绘地理信息需求旺盛，党中央国务院对测绘地理信息工作高度重视，我国测绘地理信息事业正面临难得的发展机遇，测绘地理信息事业正处于一个完全可以大有作为、也能够大有作为的黄金战略机遇期。随着经济社会以及信息化进程的不断加快，对基础测绘地理信息成果在时效性、准确性、详细度、信息化水平等方面的保障能力提出了更高要求，迫切需要不断提高基础地理信息的覆盖率，并建立基础地理信息的更新机制，适应乐山市高速发展对基础地理信息的需求。主要包括：高分辨率影像数据的获取，大比例尺地形图的新测、补测，实景三维模型数据的生产。</w:t>
      </w:r>
    </w:p>
    <w:p>
      <w:pPr>
        <w:numPr>
          <w:ilvl w:val="0"/>
          <w:numId w:val="7"/>
        </w:numPr>
        <w:ind w:right="-92" w:rightChars="-33" w:firstLine="0" w:firstLineChars="0"/>
        <w:jc w:val="left"/>
        <w:outlineLvl w:val="1"/>
        <w:rPr>
          <w:rFonts w:eastAsia="仿宋" w:cs="仿宋"/>
          <w:b/>
          <w:bCs/>
          <w:sz w:val="32"/>
          <w:szCs w:val="32"/>
        </w:rPr>
      </w:pPr>
      <w:bookmarkStart w:id="65" w:name="_Toc1058"/>
      <w:bookmarkStart w:id="66" w:name="_Toc25093"/>
      <w:r>
        <w:rPr>
          <w:rFonts w:hint="eastAsia" w:eastAsia="仿宋" w:cs="仿宋"/>
          <w:b/>
          <w:bCs/>
          <w:sz w:val="32"/>
          <w:szCs w:val="32"/>
        </w:rPr>
        <w:t>加强基础地理信息公共服务，提升公共服务水平</w:t>
      </w:r>
      <w:bookmarkEnd w:id="65"/>
      <w:bookmarkEnd w:id="66"/>
    </w:p>
    <w:p>
      <w:pPr>
        <w:widowControl/>
        <w:ind w:right="-92" w:rightChars="-33" w:firstLine="602" w:firstLineChars="215"/>
        <w:jc w:val="left"/>
        <w:rPr>
          <w:rFonts w:eastAsia="仿宋" w:cs="仿宋"/>
          <w:kern w:val="0"/>
          <w:szCs w:val="28"/>
        </w:rPr>
      </w:pPr>
      <w:r>
        <w:rPr>
          <w:rFonts w:hint="eastAsia" w:eastAsia="仿宋" w:cs="仿宋"/>
          <w:szCs w:val="28"/>
        </w:rPr>
        <w:t>党的十九大报告指出，带领人民创造美好生活，是我们党始终不渝的奋斗目标</w:t>
      </w:r>
      <w:r>
        <w:rPr>
          <w:rFonts w:hint="eastAsia" w:eastAsia="仿宋" w:cs="仿宋"/>
          <w:kern w:val="0"/>
          <w:szCs w:val="28"/>
        </w:rPr>
        <w:t>。基础地理信息成果作为公共资源，更应该惠及普通民众，通过基于位置服务，在百姓们的衣食住行等最根本的日常生活中发挥切实的作用，让人民群众在测绘地理信息发展成就上有更多的获得感。</w:t>
      </w:r>
    </w:p>
    <w:p>
      <w:pPr>
        <w:widowControl/>
        <w:ind w:right="-92" w:rightChars="-33" w:firstLine="602" w:firstLineChars="215"/>
        <w:jc w:val="left"/>
        <w:rPr>
          <w:rFonts w:eastAsia="仿宋" w:cs="仿宋"/>
          <w:kern w:val="0"/>
          <w:szCs w:val="28"/>
        </w:rPr>
      </w:pPr>
      <w:r>
        <w:rPr>
          <w:rFonts w:hint="eastAsia" w:eastAsia="仿宋" w:cs="仿宋"/>
          <w:kern w:val="0"/>
          <w:szCs w:val="28"/>
        </w:rPr>
        <w:t>乐山市近年来一直在大力开展与地理信息相关的应用系统和平台建设，目前多个系统已全面建成并投入运行，涵盖了测绘、市政、城市管理、应急等多个部门和领域。乐山市在不断提高基于基础测绘成果开发的公共服务产品质量的同时，还致力于研发面向社会、满足各方需求的地图服务和多种形式的地理信息位置服务等公共服务产品，形成集纸质和数字、离线和在线为一体的种类齐全的公共服务产品。充分利用基础测绘成果，开发网络电子地图、三维景观地图、影像地图、多媒体地图和综合性地图集等产品，便于公共服务。编制公众版乐山市政区、乐山市交通、乐山市旅游、乐山市文化卫生、乐山市灾害预防等各类专题地图，丰富地图产品。</w:t>
      </w:r>
    </w:p>
    <w:p>
      <w:pPr>
        <w:widowControl/>
        <w:ind w:right="-92" w:rightChars="-33" w:firstLine="602" w:firstLineChars="215"/>
        <w:jc w:val="left"/>
        <w:rPr>
          <w:rFonts w:eastAsia="仿宋" w:cs="仿宋"/>
          <w:szCs w:val="28"/>
        </w:rPr>
      </w:pPr>
      <w:r>
        <w:rPr>
          <w:rFonts w:hint="eastAsia" w:eastAsia="仿宋" w:cs="仿宋"/>
          <w:kern w:val="0"/>
          <w:szCs w:val="28"/>
        </w:rPr>
        <w:t>为完成基础地理信息公共服务体系的构建，提升基础测绘的公共服务水平，需要继续推进运维机制与技术标准建设，实现地理信息数据共建共享，强化数据和服务标准化，进一步推进地理信息共建共享；需要建立乐山市地理信息公共平台的数据体系更新维护机制，为乐山市地理信息公共平台提供数据支撑；需要建成网络化运行环境，为各级政府部门提供基于网络的在线地理信息服务，实现地理信息服务资源高效即时服务，提升乐山市信息化条件下地理信息服务的能力和水平；需要大力推进基础地理信息公共服务平台的应用，努力实现市级各职能部门的全面应用，为政府决策、规划、建设、管理以及社会公众提供统一、权威、准确、开放的地理信息服务。</w:t>
      </w:r>
    </w:p>
    <w:p>
      <w:pPr>
        <w:numPr>
          <w:ilvl w:val="0"/>
          <w:numId w:val="7"/>
        </w:numPr>
        <w:ind w:right="-92" w:rightChars="-33" w:firstLine="0" w:firstLineChars="0"/>
        <w:jc w:val="left"/>
        <w:outlineLvl w:val="1"/>
        <w:rPr>
          <w:rFonts w:eastAsia="仿宋" w:cs="仿宋"/>
          <w:b/>
          <w:bCs/>
          <w:sz w:val="32"/>
          <w:szCs w:val="32"/>
        </w:rPr>
      </w:pPr>
      <w:bookmarkStart w:id="67" w:name="_Toc20507"/>
      <w:bookmarkStart w:id="68" w:name="_Toc21872"/>
      <w:r>
        <w:rPr>
          <w:rFonts w:hint="eastAsia" w:eastAsia="仿宋" w:cs="仿宋"/>
          <w:b/>
          <w:bCs/>
          <w:sz w:val="32"/>
          <w:szCs w:val="32"/>
        </w:rPr>
        <w:t>服务自然资源调查与管理，</w:t>
      </w:r>
      <w:bookmarkEnd w:id="67"/>
      <w:r>
        <w:rPr>
          <w:rFonts w:hint="eastAsia" w:eastAsia="仿宋" w:cs="仿宋"/>
          <w:b/>
          <w:bCs/>
          <w:sz w:val="32"/>
          <w:szCs w:val="32"/>
        </w:rPr>
        <w:t>支撑自然资源“两统一”</w:t>
      </w:r>
      <w:bookmarkEnd w:id="68"/>
    </w:p>
    <w:p>
      <w:pPr>
        <w:widowControl/>
        <w:ind w:right="-92" w:rightChars="-33" w:firstLine="602" w:firstLineChars="215"/>
        <w:jc w:val="left"/>
        <w:rPr>
          <w:rFonts w:eastAsia="仿宋" w:cs="仿宋"/>
          <w:szCs w:val="28"/>
        </w:rPr>
      </w:pPr>
      <w:r>
        <w:rPr>
          <w:rFonts w:hint="eastAsia" w:eastAsia="仿宋" w:cs="仿宋"/>
          <w:kern w:val="0"/>
          <w:szCs w:val="28"/>
        </w:rPr>
        <w:t>自然资源部组建以来，测绘地理信息事业便站在了新的历史起点，被赋予了新的使命，在为经济社会发展提供测绘服务保障的同时，更好的服务于自然资源的调查与管理，支撑自然资源“两统一”职责行使。根据“两统一”职责的要求，自然资源主管部门需要负责自然资源调查监测、地理国情监测、国土空间规划管控、执法督察、生态保护修复和信息化建设等领域的工作。测绘地理信息在这些领域将发挥着越来越重要的作用，</w:t>
      </w:r>
      <w:r>
        <w:rPr>
          <w:rFonts w:hint="eastAsia" w:eastAsia="仿宋" w:cs="仿宋"/>
          <w:szCs w:val="28"/>
        </w:rPr>
        <w:t>为调查监测提供基础支撑，动态监测自然资源变化，有效助力自然资源调查监测的开展；为国土空间规划提供底图，解决规划冲突和重叠，有效推动规划落地实施；为执法督察提供数据保障，形成多维、定制化的影像和信息支撑；为生态保护修复提供技术支持，是科学保护、有效修复的基础；为各类自然灾害和社会突发情况提供应急测绘保障，保证政府决策的科学性、合理性，保护人民生命财产安全；为信息化建设提供空间基底，由基础地理信息数据库，形成多维度的“一张图”。</w:t>
      </w:r>
    </w:p>
    <w:p>
      <w:pPr>
        <w:widowControl/>
        <w:ind w:right="-92" w:rightChars="-33" w:firstLine="602" w:firstLineChars="215"/>
        <w:jc w:val="left"/>
        <w:rPr>
          <w:rFonts w:eastAsia="仿宋" w:cs="仿宋"/>
          <w:szCs w:val="28"/>
        </w:rPr>
      </w:pPr>
    </w:p>
    <w:p>
      <w:pPr>
        <w:widowControl/>
        <w:ind w:right="-92" w:rightChars="-33" w:firstLine="602" w:firstLineChars="215"/>
        <w:jc w:val="left"/>
        <w:rPr>
          <w:rFonts w:eastAsia="仿宋" w:cs="仿宋"/>
          <w:szCs w:val="28"/>
        </w:rPr>
      </w:pPr>
    </w:p>
    <w:p>
      <w:pPr>
        <w:numPr>
          <w:ilvl w:val="0"/>
          <w:numId w:val="7"/>
        </w:numPr>
        <w:ind w:right="-92" w:rightChars="-33" w:firstLine="0" w:firstLineChars="0"/>
        <w:jc w:val="left"/>
        <w:outlineLvl w:val="1"/>
        <w:rPr>
          <w:rFonts w:eastAsia="仿宋" w:cs="仿宋"/>
          <w:b/>
          <w:bCs/>
          <w:sz w:val="32"/>
          <w:szCs w:val="32"/>
        </w:rPr>
      </w:pPr>
      <w:bookmarkStart w:id="69" w:name="_Toc10372"/>
      <w:bookmarkStart w:id="70" w:name="_Toc21913"/>
      <w:r>
        <w:rPr>
          <w:rFonts w:hint="eastAsia" w:eastAsia="仿宋" w:cs="仿宋"/>
          <w:b/>
          <w:bCs/>
          <w:sz w:val="32"/>
          <w:szCs w:val="32"/>
        </w:rPr>
        <w:t>积极推动测绘地理信息行业创新，促进行业发展</w:t>
      </w:r>
      <w:bookmarkEnd w:id="69"/>
      <w:bookmarkEnd w:id="70"/>
    </w:p>
    <w:p>
      <w:pPr>
        <w:widowControl/>
        <w:ind w:right="-92" w:rightChars="-33" w:firstLine="602" w:firstLineChars="215"/>
        <w:jc w:val="left"/>
        <w:rPr>
          <w:rFonts w:eastAsia="仿宋" w:cs="仿宋"/>
          <w:kern w:val="0"/>
          <w:szCs w:val="28"/>
        </w:rPr>
      </w:pPr>
      <w:r>
        <w:rPr>
          <w:rFonts w:hint="eastAsia" w:eastAsia="仿宋" w:cs="仿宋"/>
          <w:kern w:val="0"/>
          <w:szCs w:val="28"/>
        </w:rPr>
        <w:t>习近平总书记说过：“坚持创新发展，就是要把创新摆在国家发展全局的核心位置，让创新贯穿国家一切工作，让创新在全社会蔚然成风。”测绘地理信息行业作为生产型服务业，与大数据、人工智能等多个新兴行业的发展密切相关，在促进经济社会发展方面发挥着越来越重要的作用。只有推动测绘地理信息行业创新，让创新成为第一动力，才能助力整个行业实现高质量发展。</w:t>
      </w:r>
    </w:p>
    <w:p>
      <w:pPr>
        <w:widowControl/>
        <w:ind w:right="-92" w:rightChars="-33" w:firstLine="602" w:firstLineChars="215"/>
        <w:jc w:val="left"/>
        <w:rPr>
          <w:rFonts w:eastAsia="仿宋" w:cs="仿宋"/>
          <w:kern w:val="0"/>
          <w:szCs w:val="28"/>
        </w:rPr>
      </w:pPr>
      <w:r>
        <w:rPr>
          <w:rFonts w:hint="eastAsia" w:eastAsia="仿宋" w:cs="仿宋"/>
          <w:kern w:val="0"/>
          <w:szCs w:val="28"/>
        </w:rPr>
        <w:t>深化体制机制改革是行业创新重要的一环。持续推进测绘行业“放管服”改革，是目前的大方针与大趋势。李克强总理在国务院常务会议中提出：将测绘资质类别和等级总数由</w:t>
      </w:r>
      <w:r>
        <w:rPr>
          <w:rFonts w:eastAsia="仿宋" w:cs="仿宋"/>
          <w:kern w:val="0"/>
          <w:szCs w:val="28"/>
        </w:rPr>
        <w:t>138</w:t>
      </w:r>
      <w:r>
        <w:rPr>
          <w:rFonts w:hint="eastAsia" w:eastAsia="仿宋" w:cs="仿宋"/>
          <w:kern w:val="0"/>
          <w:szCs w:val="28"/>
        </w:rPr>
        <w:t>项减至</w:t>
      </w:r>
      <w:r>
        <w:rPr>
          <w:rFonts w:eastAsia="仿宋" w:cs="仿宋"/>
          <w:kern w:val="0"/>
          <w:szCs w:val="28"/>
        </w:rPr>
        <w:t>20</w:t>
      </w:r>
      <w:r>
        <w:rPr>
          <w:rFonts w:hint="eastAsia" w:eastAsia="仿宋" w:cs="仿宋"/>
          <w:kern w:val="0"/>
          <w:szCs w:val="28"/>
        </w:rPr>
        <w:t>项，除导航电子地图制作外，将其余甲级测绘资质审批全部下放至省级。同时，加强事中事后监管，严格执行“黑名单”制度，对工程质量安全问题突出的依法依规严肃惩戒，落实工程质量终身责任制，确保建设工程质量安全，促进测绘行业健康发展。为了落实国家和省级的相关要求，更好的促进行业发展和提升市场活力，需要进一步完善和细化乐山市的地方标准和行业规范，让企业想干、愿意干、敢干，同时也要进一步健全地理信息市场信用体系和行业监管体系，为地理信息行业营造开放、公平、有序的市场环境。加快推进“多测合一”改革，完善相应的地方规范和标准，促进测绘成果的共建共享，避免重复测绘。为企业搭建合作交流平台，让企业及时掌握行业发展情况和趋势，同时汇集全市的设备装备、政企成果数据、新技术新方法等各类资源，增强地理信息产业发展合力。通过出台相关政策，积极鼓励科研院所、高等院校和重点企业联合搭建科技创新平台和实验室，举办测绘行业科技创新活动，引导和推进测绘地理信息行业重大科技项目攻关。增强全市的测绘地理信息行业创造力、竞争力和活力。</w:t>
      </w:r>
    </w:p>
    <w:p>
      <w:pPr>
        <w:widowControl/>
        <w:tabs>
          <w:tab w:val="left" w:pos="4200"/>
          <w:tab w:val="left" w:pos="6440"/>
        </w:tabs>
        <w:ind w:right="-92" w:rightChars="-33" w:firstLine="602" w:firstLineChars="215"/>
        <w:jc w:val="left"/>
        <w:rPr>
          <w:rFonts w:eastAsia="仿宋" w:cs="仿宋"/>
          <w:kern w:val="0"/>
          <w:szCs w:val="28"/>
        </w:rPr>
        <w:sectPr>
          <w:pgSz w:w="11906" w:h="16838"/>
          <w:pgMar w:top="1803" w:right="1440" w:bottom="1803" w:left="1440" w:header="851" w:footer="992" w:gutter="0"/>
          <w:cols w:space="0" w:num="1"/>
          <w:docGrid w:type="lines" w:linePitch="389" w:charSpace="0"/>
        </w:sectPr>
      </w:pPr>
      <w:r>
        <w:rPr>
          <w:rFonts w:hint="eastAsia" w:eastAsia="仿宋" w:cs="仿宋"/>
          <w:kern w:val="0"/>
          <w:szCs w:val="28"/>
        </w:rPr>
        <w:t>科技创新是推动测绘地理信息行业发展的核心驱动力。习近平总书记讲过“我国经济社会发展和民生改善比过去任何时候都更加需要科学技术解决方案，都更加需要增强创新这个第一动力”。随着空间技术、计算机技术、通讯技术和信息技术等高新技术的快速发展，测绘地理信息相关的仪器设备与技术手段也在不断更新，以智能化、自动化、无人化为基本特征的新型测绘成为测绘地理信息发展的大趋势。乐山市应紧抓行业的发展方向，配备无人机、无人船、多光谱相机、激光雷达等高端装备，加强无人机遥感、航空摄影测量、云计算等高新技术在实际工作中的应用，真正用技术的创新为行业带来红利，促进乐山市测绘地理信息产业升级。同时，做好与</w:t>
      </w:r>
      <w:r>
        <w:rPr>
          <w:rFonts w:eastAsia="仿宋" w:cs="仿宋"/>
          <w:kern w:val="0"/>
          <w:szCs w:val="28"/>
        </w:rPr>
        <w:t>5G</w:t>
      </w:r>
      <w:r>
        <w:rPr>
          <w:rFonts w:hint="eastAsia" w:eastAsia="仿宋" w:cs="仿宋"/>
          <w:kern w:val="0"/>
          <w:szCs w:val="28"/>
        </w:rPr>
        <w:t>、云计算、大数据、边缘计算、物联网等行业的融合发展，通过行业的融合，提高测绘地理信息科技创新能力和水平。</w:t>
      </w:r>
    </w:p>
    <w:p>
      <w:pPr>
        <w:numPr>
          <w:ilvl w:val="0"/>
          <w:numId w:val="8"/>
        </w:numPr>
        <w:ind w:right="-92" w:rightChars="-33" w:firstLine="0" w:firstLineChars="0"/>
        <w:jc w:val="center"/>
        <w:outlineLvl w:val="0"/>
        <w:rPr>
          <w:rFonts w:eastAsia="仿宋" w:cs="仿宋"/>
          <w:b/>
          <w:bCs/>
          <w:sz w:val="36"/>
          <w:szCs w:val="36"/>
        </w:rPr>
      </w:pPr>
      <w:bookmarkStart w:id="71" w:name="_Toc22326"/>
      <w:r>
        <w:rPr>
          <w:rFonts w:eastAsia="仿宋" w:cs="仿宋"/>
          <w:b/>
          <w:bCs/>
          <w:sz w:val="36"/>
          <w:szCs w:val="36"/>
        </w:rPr>
        <w:t xml:space="preserve"> </w:t>
      </w:r>
      <w:bookmarkStart w:id="72" w:name="_Toc2706"/>
      <w:r>
        <w:rPr>
          <w:rFonts w:hint="eastAsia" w:eastAsia="仿宋" w:cs="仿宋"/>
          <w:b/>
          <w:bCs/>
          <w:sz w:val="36"/>
          <w:szCs w:val="36"/>
        </w:rPr>
        <w:t>重点工程</w:t>
      </w:r>
      <w:bookmarkEnd w:id="71"/>
      <w:bookmarkEnd w:id="72"/>
    </w:p>
    <w:p>
      <w:pPr>
        <w:widowControl/>
        <w:tabs>
          <w:tab w:val="left" w:pos="4200"/>
          <w:tab w:val="left" w:pos="5320"/>
        </w:tabs>
        <w:ind w:right="-92" w:rightChars="-33" w:firstLine="602" w:firstLineChars="215"/>
        <w:jc w:val="left"/>
        <w:rPr>
          <w:rFonts w:eastAsia="仿宋" w:cs="仿宋"/>
          <w:kern w:val="0"/>
          <w:szCs w:val="28"/>
        </w:rPr>
      </w:pPr>
      <w:r>
        <w:rPr>
          <w:rFonts w:hint="eastAsia" w:eastAsia="仿宋" w:cs="仿宋"/>
          <w:kern w:val="0"/>
          <w:szCs w:val="28"/>
        </w:rPr>
        <w:t>为保障规划主要任务的顺利推进，实现发展目标，乐山市基础测绘主要开展以下工程。</w:t>
      </w:r>
    </w:p>
    <w:p>
      <w:pPr>
        <w:ind w:right="-92" w:rightChars="-33" w:firstLine="0" w:firstLineChars="0"/>
        <w:jc w:val="left"/>
        <w:outlineLvl w:val="1"/>
        <w:rPr>
          <w:rFonts w:eastAsia="仿宋" w:cs="仿宋"/>
          <w:b/>
          <w:bCs/>
          <w:sz w:val="32"/>
          <w:szCs w:val="32"/>
        </w:rPr>
      </w:pPr>
      <w:bookmarkStart w:id="73" w:name="_Toc7308"/>
      <w:bookmarkStart w:id="74" w:name="_Toc15676"/>
      <w:r>
        <w:rPr>
          <w:rFonts w:hint="eastAsia" w:eastAsia="仿宋" w:cs="仿宋"/>
          <w:b/>
          <w:bCs/>
          <w:sz w:val="32"/>
          <w:szCs w:val="32"/>
        </w:rPr>
        <w:t>一、测绘基准设施的维护与更新</w:t>
      </w:r>
      <w:bookmarkEnd w:id="73"/>
      <w:bookmarkEnd w:id="74"/>
    </w:p>
    <w:p>
      <w:pPr>
        <w:widowControl/>
        <w:tabs>
          <w:tab w:val="left" w:pos="4200"/>
          <w:tab w:val="left" w:pos="5320"/>
        </w:tabs>
        <w:ind w:right="-92" w:rightChars="-33" w:firstLine="602" w:firstLineChars="215"/>
        <w:jc w:val="left"/>
        <w:rPr>
          <w:rFonts w:eastAsia="仿宋" w:cs="仿宋"/>
          <w:kern w:val="0"/>
          <w:szCs w:val="28"/>
        </w:rPr>
      </w:pPr>
      <w:r>
        <w:rPr>
          <w:rFonts w:hint="eastAsia" w:eastAsia="仿宋" w:cs="仿宋"/>
          <w:kern w:val="0"/>
          <w:szCs w:val="28"/>
        </w:rPr>
        <w:t>测绘基准设施是一切测绘活动的空间基础，也是获取各类基础地理信息数据的关键，为落实《测绘法》、《基础测绘管理条例》、《四川省测绘管理条例》、《四川省基础测绘管理办法》、《四川省地理信息交换共享管理办法》等法律法规对市（州）、县（市、区）人民政府测绘行政主管部门关于测绘基准工作的相关要求，持续加强乐山市高精度定位基础设施建设。在省级</w:t>
      </w:r>
      <w:r>
        <w:rPr>
          <w:rFonts w:eastAsia="仿宋" w:cs="仿宋"/>
          <w:kern w:val="0"/>
          <w:szCs w:val="28"/>
        </w:rPr>
        <w:t>CORS</w:t>
      </w:r>
      <w:r>
        <w:rPr>
          <w:rFonts w:hint="eastAsia" w:eastAsia="仿宋" w:cs="仿宋"/>
          <w:kern w:val="0"/>
          <w:szCs w:val="28"/>
        </w:rPr>
        <w:t>站网的基础上，实施高精度空间定位基准站网加密工程。对已有测量标志进行定期的检查和维护，保证测量标志的完好和可使用性；对已有独立坐标系控制网进行定期复测，保证控制网框架的稳定性与控制成果的可靠性；对有需求区域新建相对独立的平面坐标系统，同时实现独立坐标系与</w:t>
      </w:r>
      <w:r>
        <w:rPr>
          <w:rFonts w:eastAsia="仿宋" w:cs="仿宋"/>
          <w:kern w:val="0"/>
          <w:szCs w:val="28"/>
        </w:rPr>
        <w:t>2000</w:t>
      </w:r>
      <w:r>
        <w:rPr>
          <w:rFonts w:hint="eastAsia" w:eastAsia="仿宋" w:cs="仿宋"/>
          <w:kern w:val="0"/>
          <w:szCs w:val="28"/>
        </w:rPr>
        <w:t>国家大地坐标系相互关联。</w:t>
      </w:r>
    </w:p>
    <w:p>
      <w:pPr>
        <w:numPr>
          <w:ilvl w:val="0"/>
          <w:numId w:val="9"/>
        </w:numPr>
        <w:ind w:right="-92" w:rightChars="-33" w:firstLine="0" w:firstLineChars="0"/>
        <w:jc w:val="left"/>
        <w:outlineLvl w:val="2"/>
        <w:rPr>
          <w:rFonts w:eastAsia="仿宋" w:cs="仿宋"/>
          <w:b/>
          <w:bCs/>
          <w:szCs w:val="28"/>
        </w:rPr>
      </w:pPr>
      <w:bookmarkStart w:id="75" w:name="_Toc11449"/>
      <w:bookmarkStart w:id="76" w:name="_Toc6831"/>
      <w:r>
        <w:rPr>
          <w:rFonts w:hint="eastAsia" w:eastAsia="仿宋" w:cs="仿宋"/>
          <w:b/>
          <w:bCs/>
          <w:szCs w:val="28"/>
        </w:rPr>
        <w:t>新建</w:t>
      </w:r>
      <w:r>
        <w:rPr>
          <w:rFonts w:eastAsia="仿宋" w:cs="仿宋"/>
          <w:b/>
          <w:bCs/>
          <w:szCs w:val="28"/>
        </w:rPr>
        <w:t>CORS</w:t>
      </w:r>
      <w:r>
        <w:rPr>
          <w:rFonts w:hint="eastAsia" w:eastAsia="仿宋" w:cs="仿宋"/>
          <w:b/>
          <w:bCs/>
          <w:szCs w:val="28"/>
        </w:rPr>
        <w:t>站</w:t>
      </w:r>
      <w:bookmarkEnd w:id="75"/>
      <w:bookmarkEnd w:id="76"/>
    </w:p>
    <w:p>
      <w:pPr>
        <w:widowControl/>
        <w:ind w:right="-92" w:rightChars="-33" w:firstLine="602" w:firstLineChars="215"/>
        <w:jc w:val="left"/>
        <w:rPr>
          <w:rFonts w:eastAsia="仿宋" w:cs="仿宋"/>
          <w:kern w:val="0"/>
          <w:szCs w:val="28"/>
        </w:rPr>
      </w:pPr>
      <w:r>
        <w:rPr>
          <w:rFonts w:eastAsia="仿宋" w:cs="仿宋"/>
          <w:kern w:val="0"/>
          <w:szCs w:val="28"/>
        </w:rPr>
        <w:t>CORS</w:t>
      </w:r>
      <w:r>
        <w:rPr>
          <w:rFonts w:hint="eastAsia" w:eastAsia="仿宋" w:cs="仿宋"/>
          <w:kern w:val="0"/>
          <w:szCs w:val="28"/>
        </w:rPr>
        <w:t>与传统的</w:t>
      </w:r>
      <w:r>
        <w:rPr>
          <w:rFonts w:eastAsia="仿宋" w:cs="仿宋"/>
          <w:kern w:val="0"/>
          <w:szCs w:val="28"/>
        </w:rPr>
        <w:t>GNSS</w:t>
      </w:r>
      <w:r>
        <w:rPr>
          <w:rFonts w:hint="eastAsia" w:eastAsia="仿宋" w:cs="仿宋"/>
          <w:kern w:val="0"/>
          <w:szCs w:val="28"/>
        </w:rPr>
        <w:t>作业相比具有作用范围大、精度高、可野外单机作业等众多优点，本次规划期内，在省级</w:t>
      </w:r>
      <w:r>
        <w:rPr>
          <w:rFonts w:eastAsia="仿宋" w:cs="仿宋"/>
          <w:kern w:val="0"/>
          <w:szCs w:val="28"/>
        </w:rPr>
        <w:t>CORS</w:t>
      </w:r>
      <w:r>
        <w:rPr>
          <w:rFonts w:hint="eastAsia" w:eastAsia="仿宋" w:cs="仿宋"/>
          <w:kern w:val="0"/>
          <w:szCs w:val="28"/>
        </w:rPr>
        <w:t>站网的基础上，对本行政区域范围内的</w:t>
      </w:r>
      <w:r>
        <w:rPr>
          <w:rFonts w:eastAsia="仿宋" w:cs="仿宋"/>
          <w:kern w:val="0"/>
          <w:szCs w:val="28"/>
        </w:rPr>
        <w:t>CORS</w:t>
      </w:r>
      <w:r>
        <w:rPr>
          <w:rFonts w:hint="eastAsia" w:eastAsia="仿宋" w:cs="仿宋"/>
          <w:kern w:val="0"/>
          <w:szCs w:val="28"/>
        </w:rPr>
        <w:t>站，实施高精度空间定位基准站网加密工程。在规划区范围内适当增加</w:t>
      </w:r>
      <w:r>
        <w:rPr>
          <w:rFonts w:eastAsia="仿宋" w:cs="仿宋"/>
          <w:kern w:val="0"/>
          <w:szCs w:val="28"/>
        </w:rPr>
        <w:t>CORS</w:t>
      </w:r>
      <w:r>
        <w:rPr>
          <w:rFonts w:hint="eastAsia" w:eastAsia="仿宋" w:cs="仿宋"/>
          <w:kern w:val="0"/>
          <w:szCs w:val="28"/>
        </w:rPr>
        <w:t>站的密度，融合现有</w:t>
      </w:r>
      <w:r>
        <w:rPr>
          <w:rFonts w:eastAsia="仿宋" w:cs="仿宋"/>
          <w:kern w:val="0"/>
          <w:szCs w:val="28"/>
        </w:rPr>
        <w:t>CORS</w:t>
      </w:r>
      <w:r>
        <w:rPr>
          <w:rFonts w:hint="eastAsia" w:eastAsia="仿宋" w:cs="仿宋"/>
          <w:kern w:val="0"/>
          <w:szCs w:val="28"/>
        </w:rPr>
        <w:t>站，扩展信号传输链路，提升区域空间定位覆盖能力和系统服务稳定性。</w:t>
      </w:r>
    </w:p>
    <w:p>
      <w:pPr>
        <w:ind w:right="-92" w:rightChars="-33" w:firstLine="0" w:firstLineChars="0"/>
        <w:jc w:val="left"/>
        <w:outlineLvl w:val="2"/>
        <w:rPr>
          <w:rFonts w:eastAsia="仿宋" w:cs="仿宋"/>
          <w:b/>
          <w:bCs/>
          <w:szCs w:val="28"/>
        </w:rPr>
      </w:pPr>
      <w:bookmarkStart w:id="77" w:name="_Toc9072"/>
      <w:bookmarkStart w:id="78" w:name="_Toc7759"/>
      <w:r>
        <w:rPr>
          <w:rFonts w:hint="eastAsia" w:eastAsia="仿宋" w:cs="仿宋"/>
          <w:b/>
          <w:bCs/>
          <w:szCs w:val="28"/>
        </w:rPr>
        <w:t>（二）乐山市测绘基准的维护和监测</w:t>
      </w:r>
      <w:bookmarkEnd w:id="77"/>
      <w:bookmarkEnd w:id="78"/>
    </w:p>
    <w:p>
      <w:pPr>
        <w:ind w:right="-92" w:rightChars="-33" w:firstLine="602" w:firstLineChars="215"/>
        <w:jc w:val="left"/>
        <w:rPr>
          <w:rFonts w:eastAsia="仿宋" w:cs="仿宋"/>
          <w:szCs w:val="28"/>
        </w:rPr>
      </w:pPr>
      <w:r>
        <w:rPr>
          <w:rFonts w:hint="eastAsia" w:eastAsia="仿宋" w:cs="仿宋"/>
          <w:szCs w:val="28"/>
        </w:rPr>
        <w:t>在本次规划期内，需对本行政区域范围内的测量标志进行一轮全面普查、摸清现状，并制定维护复测方案，对永久性重点保护的测量标志实施全面保护。</w:t>
      </w:r>
    </w:p>
    <w:p>
      <w:pPr>
        <w:ind w:right="-92" w:rightChars="-33" w:firstLine="602" w:firstLineChars="215"/>
        <w:jc w:val="left"/>
        <w:rPr>
          <w:rFonts w:eastAsia="仿宋" w:cs="仿宋"/>
          <w:kern w:val="0"/>
          <w:szCs w:val="28"/>
        </w:rPr>
      </w:pPr>
      <w:r>
        <w:rPr>
          <w:rFonts w:hint="eastAsia" w:eastAsia="仿宋" w:cs="仿宋"/>
          <w:kern w:val="0"/>
          <w:szCs w:val="28"/>
        </w:rPr>
        <w:t>对城市建设有较高坐标精度需求的区域，建立与国家</w:t>
      </w:r>
      <w:r>
        <w:rPr>
          <w:rFonts w:eastAsia="仿宋" w:cs="仿宋"/>
          <w:kern w:val="0"/>
          <w:szCs w:val="28"/>
        </w:rPr>
        <w:t>2000</w:t>
      </w:r>
      <w:r>
        <w:rPr>
          <w:rFonts w:hint="eastAsia" w:eastAsia="仿宋" w:cs="仿宋"/>
          <w:kern w:val="0"/>
          <w:szCs w:val="28"/>
        </w:rPr>
        <w:t>大地坐标系相关联的独立坐标系。市中区、高新区、沙湾区、五通桥区均在使用乐山独立坐标系。因受年限及汶川地震等影响，原控制网部分受损或有一定偏移，同时缺乏对控制点标志的定期维护。本次规划期决定重新建立乐山独立坐标系，并采取每</w:t>
      </w:r>
      <w:r>
        <w:rPr>
          <w:rFonts w:eastAsia="仿宋" w:cs="仿宋"/>
          <w:kern w:val="0"/>
          <w:szCs w:val="28"/>
        </w:rPr>
        <w:t>2</w:t>
      </w:r>
      <w:r>
        <w:rPr>
          <w:rFonts w:hint="eastAsia" w:eastAsia="仿宋" w:cs="仿宋"/>
          <w:kern w:val="0"/>
          <w:szCs w:val="28"/>
        </w:rPr>
        <w:t>年为一个维护、监测周期，对控制点标志进行检查和维护，对控制点数量不足的情况进行增设，保证控制网的精确性和稳定性。</w:t>
      </w:r>
    </w:p>
    <w:p>
      <w:pPr>
        <w:ind w:right="-92" w:rightChars="-33" w:firstLine="0" w:firstLineChars="0"/>
        <w:jc w:val="left"/>
        <w:outlineLvl w:val="2"/>
        <w:rPr>
          <w:rFonts w:eastAsia="仿宋" w:cs="仿宋"/>
          <w:b/>
          <w:bCs/>
          <w:szCs w:val="28"/>
        </w:rPr>
      </w:pPr>
      <w:bookmarkStart w:id="79" w:name="_Toc24971"/>
      <w:bookmarkStart w:id="80" w:name="_Toc23334"/>
      <w:r>
        <w:rPr>
          <w:rFonts w:hint="eastAsia" w:eastAsia="仿宋" w:cs="仿宋"/>
          <w:b/>
          <w:bCs/>
          <w:szCs w:val="28"/>
        </w:rPr>
        <w:t>（三）金口河区独立坐标系建立</w:t>
      </w:r>
      <w:bookmarkEnd w:id="79"/>
      <w:bookmarkEnd w:id="80"/>
    </w:p>
    <w:p>
      <w:pPr>
        <w:widowControl/>
        <w:ind w:right="-92" w:rightChars="-33" w:firstLine="602" w:firstLineChars="215"/>
        <w:jc w:val="left"/>
        <w:rPr>
          <w:rFonts w:eastAsia="仿宋" w:cs="仿宋"/>
          <w:kern w:val="0"/>
          <w:szCs w:val="28"/>
        </w:rPr>
      </w:pPr>
      <w:r>
        <w:rPr>
          <w:rFonts w:hint="eastAsia" w:eastAsia="仿宋" w:cs="仿宋"/>
          <w:kern w:val="0"/>
          <w:szCs w:val="28"/>
        </w:rPr>
        <w:t>“十四五”期间，金口河区将紧扣“一极两地三区”的发展目标，在重要旅游目的地打造、乡村振兴示范区建设、现代农业产业园区建设、外通内联交通网构建等方面全力的发展，对基础地理信息数据提出了更高的标准和要求。因金口河区距离乐山独立坐标系的控制范围较远，无法使用乐山独立坐标系，所以在本轮规划调研中提出了建立独立坐标系的需求。为尽可能满足金口河区经济建设、社会发展的需要，将在本次规划期的第一年开展并完成金口河区独立坐标系的建立，并实现金口河区</w:t>
      </w:r>
      <w:bookmarkStart w:id="81" w:name="OLE_LINK11"/>
      <w:r>
        <w:rPr>
          <w:rFonts w:hint="eastAsia" w:eastAsia="仿宋" w:cs="仿宋"/>
          <w:kern w:val="0"/>
          <w:szCs w:val="28"/>
        </w:rPr>
        <w:t>独立坐标系与</w:t>
      </w:r>
      <w:r>
        <w:rPr>
          <w:rFonts w:eastAsia="仿宋" w:cs="仿宋"/>
          <w:kern w:val="0"/>
          <w:szCs w:val="28"/>
        </w:rPr>
        <w:t>2000</w:t>
      </w:r>
      <w:r>
        <w:rPr>
          <w:rFonts w:hint="eastAsia" w:eastAsia="仿宋" w:cs="仿宋"/>
          <w:kern w:val="0"/>
          <w:szCs w:val="28"/>
        </w:rPr>
        <w:t>国家大地坐标系相关联</w:t>
      </w:r>
      <w:bookmarkEnd w:id="81"/>
      <w:r>
        <w:rPr>
          <w:rFonts w:hint="eastAsia" w:eastAsia="仿宋" w:cs="仿宋"/>
          <w:kern w:val="0"/>
          <w:szCs w:val="28"/>
        </w:rPr>
        <w:t>。</w:t>
      </w:r>
    </w:p>
    <w:p>
      <w:pPr>
        <w:widowControl/>
        <w:ind w:right="-92" w:rightChars="-33" w:firstLine="0" w:firstLineChars="0"/>
        <w:jc w:val="center"/>
        <w:rPr>
          <w:rFonts w:eastAsia="仿宋" w:cs="仿宋"/>
          <w:kern w:val="0"/>
          <w:szCs w:val="28"/>
        </w:rPr>
      </w:pPr>
      <w:r>
        <w:rPr>
          <w:rFonts w:hint="eastAsia" w:eastAsia="仿宋" w:cs="仿宋"/>
          <w:kern w:val="0"/>
          <w:szCs w:val="28"/>
        </w:rPr>
        <w:t>重点工程一</w:t>
      </w:r>
      <w:r>
        <w:rPr>
          <w:rFonts w:eastAsia="仿宋" w:cs="仿宋"/>
          <w:kern w:val="0"/>
          <w:szCs w:val="28"/>
        </w:rPr>
        <w:t xml:space="preserve"> </w:t>
      </w:r>
      <w:r>
        <w:rPr>
          <w:rFonts w:hint="eastAsia" w:eastAsia="仿宋" w:cs="仿宋"/>
          <w:kern w:val="0"/>
          <w:szCs w:val="28"/>
        </w:rPr>
        <w:t>测绘基准建设工程</w:t>
      </w:r>
    </w:p>
    <w:tbl>
      <w:tblPr>
        <w:tblStyle w:val="17"/>
        <w:tblW w:w="834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44"/>
        <w:gridCol w:w="1974"/>
        <w:gridCol w:w="2280"/>
        <w:gridCol w:w="23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51" w:hRule="atLeast"/>
          <w:tblHeader/>
          <w:jc w:val="center"/>
        </w:trPr>
        <w:tc>
          <w:tcPr>
            <w:tcW w:w="1744"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专项内容</w:t>
            </w:r>
          </w:p>
        </w:tc>
        <w:tc>
          <w:tcPr>
            <w:tcW w:w="1974"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区域范围</w:t>
            </w:r>
          </w:p>
        </w:tc>
        <w:tc>
          <w:tcPr>
            <w:tcW w:w="2280"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工作量</w:t>
            </w:r>
          </w:p>
        </w:tc>
        <w:tc>
          <w:tcPr>
            <w:tcW w:w="2346"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51" w:hRule="atLeast"/>
          <w:jc w:val="center"/>
        </w:trPr>
        <w:tc>
          <w:tcPr>
            <w:tcW w:w="1744" w:type="dxa"/>
            <w:vAlign w:val="center"/>
          </w:tcPr>
          <w:p>
            <w:pPr>
              <w:widowControl/>
              <w:spacing w:line="240" w:lineRule="auto"/>
              <w:ind w:right="-92" w:rightChars="-33" w:firstLine="0" w:firstLineChars="0"/>
              <w:jc w:val="left"/>
              <w:rPr>
                <w:rFonts w:ascii="宋体" w:cs="宋体"/>
                <w:sz w:val="21"/>
                <w:szCs w:val="21"/>
              </w:rPr>
            </w:pPr>
            <w:r>
              <w:rPr>
                <w:rFonts w:hint="eastAsia" w:ascii="宋体" w:hAnsi="宋体" w:cs="宋体"/>
                <w:sz w:val="21"/>
                <w:szCs w:val="21"/>
              </w:rPr>
              <w:t>新建</w:t>
            </w:r>
            <w:r>
              <w:rPr>
                <w:rFonts w:ascii="宋体" w:hAnsi="宋体" w:cs="宋体"/>
                <w:sz w:val="21"/>
                <w:szCs w:val="21"/>
              </w:rPr>
              <w:t>cors</w:t>
            </w:r>
            <w:r>
              <w:rPr>
                <w:rFonts w:hint="eastAsia" w:ascii="宋体" w:hAnsi="宋体" w:cs="宋体"/>
                <w:sz w:val="21"/>
                <w:szCs w:val="21"/>
              </w:rPr>
              <w:t>站</w:t>
            </w:r>
          </w:p>
        </w:tc>
        <w:tc>
          <w:tcPr>
            <w:tcW w:w="1974" w:type="dxa"/>
            <w:vAlign w:val="center"/>
          </w:tcPr>
          <w:p>
            <w:pPr>
              <w:widowControl/>
              <w:spacing w:line="240" w:lineRule="auto"/>
              <w:ind w:right="-92" w:rightChars="-33" w:firstLine="0" w:firstLineChars="0"/>
              <w:jc w:val="left"/>
              <w:rPr>
                <w:rFonts w:ascii="宋体" w:cs="宋体"/>
                <w:sz w:val="21"/>
                <w:szCs w:val="21"/>
              </w:rPr>
            </w:pPr>
            <w:r>
              <w:rPr>
                <w:rFonts w:hint="eastAsia" w:ascii="宋体" w:hAnsi="宋体" w:cs="宋体"/>
                <w:sz w:val="21"/>
                <w:szCs w:val="21"/>
              </w:rPr>
              <w:t>市中区、五通桥区、沙湾区</w:t>
            </w:r>
          </w:p>
        </w:tc>
        <w:tc>
          <w:tcPr>
            <w:tcW w:w="2280" w:type="dxa"/>
            <w:vAlign w:val="center"/>
          </w:tcPr>
          <w:p>
            <w:pPr>
              <w:widowControl/>
              <w:spacing w:line="240" w:lineRule="auto"/>
              <w:ind w:right="-92" w:rightChars="-33" w:firstLine="0" w:firstLineChars="0"/>
              <w:jc w:val="left"/>
              <w:rPr>
                <w:rFonts w:ascii="宋体" w:cs="宋体"/>
                <w:sz w:val="21"/>
                <w:szCs w:val="21"/>
              </w:rPr>
            </w:pPr>
            <w:r>
              <w:rPr>
                <w:rFonts w:hint="eastAsia" w:ascii="宋体" w:hAnsi="宋体" w:cs="宋体"/>
                <w:sz w:val="21"/>
                <w:szCs w:val="21"/>
              </w:rPr>
              <w:t>新建</w:t>
            </w:r>
            <w:r>
              <w:rPr>
                <w:rFonts w:ascii="宋体" w:hAnsi="宋体" w:cs="宋体"/>
                <w:sz w:val="21"/>
                <w:szCs w:val="21"/>
              </w:rPr>
              <w:t>3</w:t>
            </w:r>
            <w:r>
              <w:rPr>
                <w:rFonts w:hint="eastAsia" w:ascii="宋体" w:hAnsi="宋体" w:cs="宋体"/>
                <w:sz w:val="21"/>
                <w:szCs w:val="21"/>
              </w:rPr>
              <w:t>个</w:t>
            </w:r>
            <w:r>
              <w:rPr>
                <w:rFonts w:ascii="宋体" w:hAnsi="宋体" w:cs="宋体"/>
                <w:sz w:val="21"/>
                <w:szCs w:val="21"/>
              </w:rPr>
              <w:t>cors</w:t>
            </w:r>
            <w:r>
              <w:rPr>
                <w:rFonts w:hint="eastAsia" w:ascii="宋体" w:hAnsi="宋体" w:cs="宋体"/>
                <w:sz w:val="21"/>
                <w:szCs w:val="21"/>
              </w:rPr>
              <w:t>基站</w:t>
            </w:r>
          </w:p>
        </w:tc>
        <w:tc>
          <w:tcPr>
            <w:tcW w:w="2346" w:type="dxa"/>
            <w:vAlign w:val="center"/>
          </w:tcPr>
          <w:p>
            <w:pPr>
              <w:widowControl/>
              <w:spacing w:line="240" w:lineRule="auto"/>
              <w:ind w:right="-92" w:rightChars="-33" w:firstLine="0" w:firstLineChars="0"/>
              <w:jc w:val="left"/>
              <w:rPr>
                <w:rFonts w:ascii="宋体" w:cs="宋体"/>
                <w:sz w:val="21"/>
                <w:szCs w:val="21"/>
              </w:rPr>
            </w:pPr>
            <w:r>
              <w:rPr>
                <w:rFonts w:ascii="宋体" w:hAnsi="宋体" w:cs="宋体"/>
                <w:sz w:val="21"/>
                <w:szCs w:val="21"/>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98" w:hRule="atLeast"/>
          <w:jc w:val="center"/>
        </w:trPr>
        <w:tc>
          <w:tcPr>
            <w:tcW w:w="1744"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测量标志普查维护</w:t>
            </w:r>
          </w:p>
        </w:tc>
        <w:tc>
          <w:tcPr>
            <w:tcW w:w="1974"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市中区、高新区、五通桥区、沙湾区</w:t>
            </w:r>
          </w:p>
        </w:tc>
        <w:tc>
          <w:tcPr>
            <w:tcW w:w="228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62</w:t>
            </w:r>
            <w:r>
              <w:rPr>
                <w:rFonts w:hint="eastAsia" w:ascii="宋体" w:hAnsi="宋体" w:cs="宋体"/>
                <w:kern w:val="0"/>
                <w:sz w:val="21"/>
                <w:szCs w:val="21"/>
              </w:rPr>
              <w:t>个</w:t>
            </w:r>
            <w:r>
              <w:rPr>
                <w:rFonts w:ascii="宋体" w:hAnsi="宋体" w:cs="宋体"/>
                <w:kern w:val="0"/>
                <w:sz w:val="21"/>
                <w:szCs w:val="21"/>
              </w:rPr>
              <w:t>GPS</w:t>
            </w:r>
            <w:r>
              <w:rPr>
                <w:rFonts w:hint="eastAsia" w:ascii="宋体" w:hAnsi="宋体" w:cs="宋体"/>
                <w:kern w:val="0"/>
                <w:sz w:val="21"/>
                <w:szCs w:val="21"/>
              </w:rPr>
              <w:t>点，</w:t>
            </w:r>
            <w:r>
              <w:rPr>
                <w:rFonts w:ascii="宋体" w:hAnsi="宋体" w:cs="宋体"/>
                <w:kern w:val="0"/>
                <w:sz w:val="21"/>
                <w:szCs w:val="21"/>
              </w:rPr>
              <w:t>380</w:t>
            </w:r>
            <w:r>
              <w:rPr>
                <w:rFonts w:hint="eastAsia" w:ascii="宋体" w:hAnsi="宋体" w:cs="宋体"/>
                <w:kern w:val="0"/>
                <w:sz w:val="21"/>
                <w:szCs w:val="21"/>
              </w:rPr>
              <w:t>个水准点，</w:t>
            </w:r>
            <w:r>
              <w:rPr>
                <w:rFonts w:ascii="宋体" w:hAnsi="宋体" w:cs="宋体"/>
                <w:kern w:val="0"/>
                <w:sz w:val="21"/>
                <w:szCs w:val="21"/>
              </w:rPr>
              <w:t>555</w:t>
            </w:r>
            <w:r>
              <w:rPr>
                <w:rFonts w:hint="eastAsia" w:ascii="宋体" w:hAnsi="宋体" w:cs="宋体"/>
                <w:kern w:val="0"/>
                <w:sz w:val="21"/>
                <w:szCs w:val="21"/>
              </w:rPr>
              <w:t>个三角测量点</w:t>
            </w:r>
          </w:p>
        </w:tc>
        <w:tc>
          <w:tcPr>
            <w:tcW w:w="2346" w:type="dxa"/>
            <w:vAlign w:val="center"/>
          </w:tcPr>
          <w:p>
            <w:pPr>
              <w:widowControl/>
              <w:spacing w:line="240" w:lineRule="auto"/>
              <w:ind w:right="-92" w:rightChars="-33" w:firstLine="0" w:firstLineChars="0"/>
              <w:jc w:val="left"/>
              <w:textAlignment w:val="center"/>
              <w:rPr>
                <w:rFonts w:ascii="宋体" w:cs="宋体"/>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98" w:hRule="atLeast"/>
          <w:jc w:val="center"/>
        </w:trPr>
        <w:tc>
          <w:tcPr>
            <w:tcW w:w="1744" w:type="dxa"/>
            <w:vMerge w:val="restart"/>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独立坐标系平面与高程控制网复核与维护</w:t>
            </w:r>
          </w:p>
        </w:tc>
        <w:tc>
          <w:tcPr>
            <w:tcW w:w="1974"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市中区、高新区、五通桥区、沙湾区</w:t>
            </w:r>
          </w:p>
        </w:tc>
        <w:tc>
          <w:tcPr>
            <w:tcW w:w="2280"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B</w:t>
            </w:r>
            <w:r>
              <w:rPr>
                <w:rFonts w:hint="eastAsia" w:ascii="宋体" w:hAnsi="宋体" w:cs="宋体"/>
                <w:kern w:val="0"/>
                <w:sz w:val="21"/>
                <w:szCs w:val="21"/>
              </w:rPr>
              <w:t>级</w:t>
            </w:r>
            <w:r>
              <w:rPr>
                <w:rFonts w:ascii="宋体" w:hAnsi="宋体" w:cs="宋体"/>
                <w:kern w:val="0"/>
                <w:sz w:val="21"/>
                <w:szCs w:val="21"/>
              </w:rPr>
              <w:t>GNSS</w:t>
            </w:r>
            <w:r>
              <w:rPr>
                <w:rFonts w:hint="eastAsia" w:ascii="宋体" w:hAnsi="宋体" w:cs="宋体"/>
                <w:kern w:val="0"/>
                <w:sz w:val="21"/>
                <w:szCs w:val="21"/>
              </w:rPr>
              <w:t>大地控制点</w:t>
            </w:r>
            <w:r>
              <w:rPr>
                <w:rFonts w:ascii="宋体" w:hAnsi="宋体" w:cs="宋体"/>
                <w:kern w:val="0"/>
                <w:sz w:val="21"/>
                <w:szCs w:val="21"/>
              </w:rPr>
              <w:t>12</w:t>
            </w:r>
            <w:r>
              <w:rPr>
                <w:rFonts w:hint="eastAsia" w:ascii="宋体" w:hAnsi="宋体" w:cs="宋体"/>
                <w:kern w:val="0"/>
                <w:sz w:val="21"/>
                <w:szCs w:val="21"/>
              </w:rPr>
              <w:t>个，</w:t>
            </w:r>
            <w:r>
              <w:rPr>
                <w:rFonts w:ascii="宋体" w:hAnsi="宋体" w:cs="宋体"/>
                <w:kern w:val="0"/>
                <w:sz w:val="21"/>
                <w:szCs w:val="21"/>
              </w:rPr>
              <w:t>D</w:t>
            </w:r>
            <w:r>
              <w:rPr>
                <w:rFonts w:hint="eastAsia" w:ascii="宋体" w:hAnsi="宋体" w:cs="宋体"/>
                <w:kern w:val="0"/>
                <w:sz w:val="21"/>
                <w:szCs w:val="21"/>
              </w:rPr>
              <w:t>级</w:t>
            </w:r>
            <w:r>
              <w:rPr>
                <w:rFonts w:ascii="宋体" w:hAnsi="宋体" w:cs="宋体"/>
                <w:kern w:val="0"/>
                <w:sz w:val="21"/>
                <w:szCs w:val="21"/>
              </w:rPr>
              <w:t>GNSS</w:t>
            </w:r>
            <w:r>
              <w:rPr>
                <w:rFonts w:hint="eastAsia" w:ascii="宋体" w:hAnsi="宋体" w:cs="宋体"/>
                <w:kern w:val="0"/>
                <w:sz w:val="21"/>
                <w:szCs w:val="21"/>
              </w:rPr>
              <w:t>大地控制点</w:t>
            </w:r>
            <w:r>
              <w:rPr>
                <w:rFonts w:ascii="宋体" w:hAnsi="宋体" w:cs="宋体"/>
                <w:kern w:val="0"/>
                <w:sz w:val="21"/>
                <w:szCs w:val="21"/>
              </w:rPr>
              <w:t>118</w:t>
            </w:r>
            <w:r>
              <w:rPr>
                <w:rFonts w:hint="eastAsia" w:ascii="宋体" w:hAnsi="宋体" w:cs="宋体"/>
                <w:kern w:val="0"/>
                <w:sz w:val="21"/>
                <w:szCs w:val="21"/>
              </w:rPr>
              <w:t>个，适当增设</w:t>
            </w:r>
            <w:r>
              <w:rPr>
                <w:rFonts w:ascii="宋体" w:hAnsi="宋体" w:cs="宋体"/>
                <w:kern w:val="0"/>
                <w:sz w:val="21"/>
                <w:szCs w:val="21"/>
              </w:rPr>
              <w:t>C</w:t>
            </w:r>
            <w:r>
              <w:rPr>
                <w:rFonts w:hint="eastAsia" w:ascii="宋体" w:hAnsi="宋体" w:cs="宋体"/>
                <w:kern w:val="0"/>
                <w:sz w:val="21"/>
                <w:szCs w:val="21"/>
              </w:rPr>
              <w:t>级控制点</w:t>
            </w:r>
          </w:p>
        </w:tc>
        <w:tc>
          <w:tcPr>
            <w:tcW w:w="2346"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重建乐山独立坐标系，复核与维护</w:t>
            </w:r>
            <w:r>
              <w:rPr>
                <w:rFonts w:ascii="宋体" w:hAnsi="宋体" w:cs="宋体"/>
                <w:kern w:val="0"/>
                <w:sz w:val="21"/>
                <w:szCs w:val="21"/>
              </w:rPr>
              <w:t>GNSS</w:t>
            </w:r>
            <w:r>
              <w:rPr>
                <w:rFonts w:hint="eastAsia" w:ascii="宋体" w:hAnsi="宋体" w:cs="宋体"/>
                <w:kern w:val="0"/>
                <w:sz w:val="21"/>
                <w:szCs w:val="21"/>
              </w:rPr>
              <w:t>大地控制网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70" w:hRule="atLeast"/>
          <w:jc w:val="center"/>
        </w:trPr>
        <w:tc>
          <w:tcPr>
            <w:tcW w:w="1744" w:type="dxa"/>
            <w:vMerge w:val="continue"/>
            <w:vAlign w:val="center"/>
          </w:tcPr>
          <w:p>
            <w:pPr>
              <w:widowControl/>
              <w:spacing w:line="240" w:lineRule="auto"/>
              <w:ind w:right="-92" w:rightChars="-33" w:firstLine="0" w:firstLineChars="0"/>
              <w:jc w:val="left"/>
              <w:rPr>
                <w:rFonts w:ascii="宋体" w:cs="宋体"/>
                <w:sz w:val="21"/>
                <w:szCs w:val="21"/>
              </w:rPr>
            </w:pPr>
          </w:p>
        </w:tc>
        <w:tc>
          <w:tcPr>
            <w:tcW w:w="1974"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市中区、高新区、五通桥区、沙湾区</w:t>
            </w:r>
          </w:p>
        </w:tc>
        <w:tc>
          <w:tcPr>
            <w:tcW w:w="228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二等水准点</w:t>
            </w:r>
            <w:r>
              <w:rPr>
                <w:rFonts w:ascii="宋体" w:hAnsi="宋体" w:cs="宋体"/>
                <w:kern w:val="0"/>
                <w:sz w:val="21"/>
                <w:szCs w:val="21"/>
              </w:rPr>
              <w:t>31</w:t>
            </w:r>
            <w:r>
              <w:rPr>
                <w:rFonts w:hint="eastAsia" w:ascii="宋体" w:hAnsi="宋体" w:cs="宋体"/>
                <w:kern w:val="0"/>
                <w:sz w:val="21"/>
                <w:szCs w:val="21"/>
              </w:rPr>
              <w:t>个，水准路线长度</w:t>
            </w:r>
            <w:r>
              <w:rPr>
                <w:rFonts w:ascii="宋体" w:hAnsi="宋体" w:cs="宋体"/>
                <w:kern w:val="0"/>
                <w:sz w:val="21"/>
                <w:szCs w:val="21"/>
              </w:rPr>
              <w:t>200.2</w:t>
            </w:r>
            <w:r>
              <w:rPr>
                <w:rFonts w:hint="eastAsia" w:ascii="宋体" w:hAnsi="宋体" w:cs="宋体"/>
                <w:kern w:val="0"/>
                <w:sz w:val="21"/>
                <w:szCs w:val="21"/>
              </w:rPr>
              <w:t>千米；三等水准点</w:t>
            </w:r>
            <w:r>
              <w:rPr>
                <w:rFonts w:ascii="宋体" w:hAnsi="宋体" w:cs="宋体"/>
                <w:kern w:val="0"/>
                <w:sz w:val="21"/>
                <w:szCs w:val="21"/>
              </w:rPr>
              <w:t>14</w:t>
            </w:r>
            <w:r>
              <w:rPr>
                <w:rFonts w:hint="eastAsia" w:ascii="宋体" w:hAnsi="宋体" w:cs="宋体"/>
                <w:kern w:val="0"/>
                <w:sz w:val="21"/>
                <w:szCs w:val="21"/>
              </w:rPr>
              <w:t>个，水准路线长度</w:t>
            </w:r>
            <w:r>
              <w:rPr>
                <w:rFonts w:ascii="宋体" w:hAnsi="宋体" w:cs="宋体"/>
                <w:kern w:val="0"/>
                <w:sz w:val="21"/>
                <w:szCs w:val="21"/>
              </w:rPr>
              <w:t>125</w:t>
            </w:r>
            <w:r>
              <w:rPr>
                <w:rFonts w:hint="eastAsia" w:ascii="宋体" w:hAnsi="宋体" w:cs="宋体"/>
                <w:kern w:val="0"/>
                <w:sz w:val="21"/>
                <w:szCs w:val="21"/>
              </w:rPr>
              <w:t>千米</w:t>
            </w:r>
          </w:p>
        </w:tc>
        <w:tc>
          <w:tcPr>
            <w:tcW w:w="2346" w:type="dxa"/>
            <w:vAlign w:val="center"/>
          </w:tcPr>
          <w:p>
            <w:pPr>
              <w:widowControl/>
              <w:spacing w:line="240" w:lineRule="auto"/>
              <w:ind w:right="-92" w:rightChars="-33" w:firstLine="0" w:firstLineChars="0"/>
              <w:jc w:val="left"/>
              <w:textAlignment w:val="center"/>
              <w:rPr>
                <w:rFonts w:ascii="宋体" w:cs="宋体"/>
                <w:sz w:val="21"/>
                <w:szCs w:val="21"/>
              </w:rPr>
            </w:pPr>
            <w:bookmarkStart w:id="82" w:name="OLE_LINK12"/>
            <w:r>
              <w:rPr>
                <w:rFonts w:hint="eastAsia" w:ascii="宋体" w:hAnsi="宋体" w:cs="宋体"/>
                <w:kern w:val="0"/>
                <w:sz w:val="21"/>
                <w:szCs w:val="21"/>
              </w:rPr>
              <w:t>二、三等水准网复核与维护</w:t>
            </w:r>
            <w:bookmarkEnd w:id="82"/>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56" w:hRule="atLeast"/>
          <w:jc w:val="center"/>
        </w:trPr>
        <w:tc>
          <w:tcPr>
            <w:tcW w:w="1744"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金口河区独立坐标系建立</w:t>
            </w:r>
          </w:p>
        </w:tc>
        <w:tc>
          <w:tcPr>
            <w:tcW w:w="1974"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金口河区</w:t>
            </w:r>
          </w:p>
        </w:tc>
        <w:tc>
          <w:tcPr>
            <w:tcW w:w="228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金口河区行政区域</w:t>
            </w:r>
          </w:p>
        </w:tc>
        <w:tc>
          <w:tcPr>
            <w:tcW w:w="2346" w:type="dxa"/>
            <w:vAlign w:val="center"/>
          </w:tcPr>
          <w:p>
            <w:pPr>
              <w:widowControl/>
              <w:spacing w:line="240" w:lineRule="auto"/>
              <w:ind w:right="-92" w:rightChars="-33" w:firstLine="0" w:firstLineChars="0"/>
              <w:jc w:val="left"/>
              <w:rPr>
                <w:rFonts w:ascii="宋体" w:cs="宋体"/>
                <w:sz w:val="21"/>
                <w:szCs w:val="21"/>
              </w:rPr>
            </w:pPr>
            <w:r>
              <w:rPr>
                <w:rFonts w:hint="eastAsia" w:ascii="宋体" w:hAnsi="宋体" w:cs="宋体"/>
                <w:sz w:val="21"/>
                <w:szCs w:val="21"/>
              </w:rPr>
              <w:t>需要考虑独立坐标系与</w:t>
            </w:r>
            <w:r>
              <w:rPr>
                <w:rFonts w:ascii="宋体" w:hAnsi="宋体" w:cs="宋体"/>
                <w:sz w:val="21"/>
                <w:szCs w:val="21"/>
              </w:rPr>
              <w:t>2000</w:t>
            </w:r>
            <w:r>
              <w:rPr>
                <w:rFonts w:hint="eastAsia" w:ascii="宋体" w:hAnsi="宋体" w:cs="宋体"/>
                <w:sz w:val="21"/>
                <w:szCs w:val="21"/>
              </w:rPr>
              <w:t>国家大地坐标系建立联系</w:t>
            </w:r>
          </w:p>
        </w:tc>
      </w:tr>
    </w:tbl>
    <w:p>
      <w:pPr>
        <w:widowControl/>
        <w:ind w:right="-92" w:rightChars="-33" w:firstLine="0" w:firstLineChars="0"/>
        <w:jc w:val="left"/>
        <w:rPr>
          <w:rFonts w:eastAsia="仿宋" w:cs="仿宋"/>
          <w:kern w:val="0"/>
          <w:szCs w:val="28"/>
        </w:rPr>
      </w:pPr>
    </w:p>
    <w:p>
      <w:pPr>
        <w:ind w:right="-92" w:rightChars="-33" w:firstLine="0" w:firstLineChars="0"/>
        <w:jc w:val="left"/>
        <w:outlineLvl w:val="1"/>
        <w:rPr>
          <w:rFonts w:eastAsia="仿宋" w:cs="仿宋"/>
          <w:b/>
          <w:bCs/>
          <w:sz w:val="32"/>
          <w:szCs w:val="32"/>
        </w:rPr>
      </w:pPr>
      <w:bookmarkStart w:id="83" w:name="_Toc11023"/>
      <w:bookmarkStart w:id="84" w:name="_Toc18442"/>
      <w:r>
        <w:rPr>
          <w:rFonts w:hint="eastAsia" w:eastAsia="仿宋" w:cs="仿宋"/>
          <w:b/>
          <w:bCs/>
          <w:sz w:val="32"/>
          <w:szCs w:val="32"/>
        </w:rPr>
        <w:t>二、基础地理信息资源更新</w:t>
      </w:r>
      <w:bookmarkEnd w:id="83"/>
      <w:bookmarkEnd w:id="84"/>
    </w:p>
    <w:p>
      <w:pPr>
        <w:ind w:right="-92" w:rightChars="-33" w:firstLine="0" w:firstLineChars="0"/>
        <w:jc w:val="left"/>
        <w:outlineLvl w:val="2"/>
        <w:rPr>
          <w:rFonts w:eastAsia="仿宋" w:cs="仿宋"/>
          <w:b/>
          <w:bCs/>
          <w:szCs w:val="28"/>
        </w:rPr>
      </w:pPr>
      <w:bookmarkStart w:id="85" w:name="_Toc20119"/>
      <w:bookmarkStart w:id="86" w:name="_Toc23606"/>
      <w:r>
        <w:rPr>
          <w:rFonts w:hint="eastAsia" w:eastAsia="仿宋" w:cs="仿宋"/>
          <w:b/>
          <w:bCs/>
          <w:szCs w:val="28"/>
        </w:rPr>
        <w:t>（一）基本比例尺地形图测制与更新</w:t>
      </w:r>
      <w:bookmarkEnd w:id="85"/>
      <w:bookmarkEnd w:id="86"/>
    </w:p>
    <w:p>
      <w:pPr>
        <w:ind w:right="-92" w:rightChars="-33" w:firstLine="602" w:firstLineChars="215"/>
        <w:jc w:val="left"/>
        <w:rPr>
          <w:rFonts w:eastAsia="仿宋" w:cs="仿宋"/>
          <w:szCs w:val="28"/>
        </w:rPr>
      </w:pPr>
      <w:r>
        <w:rPr>
          <w:rFonts w:hint="eastAsia" w:eastAsia="仿宋" w:cs="仿宋"/>
          <w:szCs w:val="28"/>
        </w:rPr>
        <w:t>根据《四川省测绘管理条例》要求：“基础测绘成果应当定期更新，省级基础测绘成果更新周期不超过五年，市（州）、县（市、区）基础测绘成果更新周期不超过三年”。为确保基本比例尺地形图信息的现势性、可靠性、有效性，按照乐山“十四五”奋力打造“一极一地一市一城一枢纽”的重大发展任务，围绕“</w:t>
      </w:r>
      <w:r>
        <w:rPr>
          <w:rFonts w:eastAsia="仿宋" w:cs="仿宋"/>
          <w:szCs w:val="28"/>
        </w:rPr>
        <w:t>1+2+6+N</w:t>
      </w:r>
      <w:r>
        <w:rPr>
          <w:rFonts w:hint="eastAsia" w:eastAsia="仿宋" w:cs="仿宋"/>
          <w:szCs w:val="28"/>
        </w:rPr>
        <w:t>”市域经济总体布局，紧抓“两核两圈两带九组团”旅游发展总体布局，坚持“一主一副四星多点”城镇发展总体布局，紧扣“三维五网”立体化交通布局，对乐山市市中区、高新区、五通桥区、沙湾区、金口河区一系列城市新区和带动性、示范性重大项目和区域进行</w:t>
      </w:r>
      <w:r>
        <w:rPr>
          <w:rFonts w:eastAsia="仿宋" w:cs="仿宋"/>
          <w:szCs w:val="28"/>
        </w:rPr>
        <w:t>1</w:t>
      </w:r>
      <w:r>
        <w:rPr>
          <w:rFonts w:hint="eastAsia" w:eastAsia="仿宋" w:cs="仿宋"/>
          <w:szCs w:val="28"/>
        </w:rPr>
        <w:t>：</w:t>
      </w:r>
      <w:r>
        <w:rPr>
          <w:rFonts w:eastAsia="仿宋" w:cs="仿宋"/>
          <w:szCs w:val="28"/>
        </w:rPr>
        <w:t>500</w:t>
      </w:r>
      <w:r>
        <w:rPr>
          <w:rFonts w:hint="eastAsia" w:eastAsia="仿宋" w:cs="仿宋"/>
          <w:szCs w:val="28"/>
        </w:rPr>
        <w:t>大比例尺地形图的覆盖与更新，包括对已经施测的区域及时进行地形图修补测，以及未测区域的新测，还将结合“一港四梯级”内河航运网，考虑进行水下地形测绘。“十四五”期间，乐山市将按照“轻重缓急、重点优先”的原则具体实施基本比例尺地形图的测制与更新工作，重点区域包括：城市中心区域；重点经济建设区域，如规划的基地或产业园区等；城北新区、机场新区、苏稽新区等重点建设发展区域；重要旅游景区；特殊区域，如保护区或人文区域；相关部门重点工程的基础测绘用图。更新频率按照</w:t>
      </w:r>
      <w:r>
        <w:rPr>
          <w:rFonts w:eastAsia="仿宋" w:cs="仿宋"/>
          <w:szCs w:val="28"/>
        </w:rPr>
        <w:t>1:500</w:t>
      </w:r>
      <w:r>
        <w:rPr>
          <w:rFonts w:hint="eastAsia" w:eastAsia="仿宋" w:cs="仿宋"/>
          <w:szCs w:val="28"/>
        </w:rPr>
        <w:t>比例尺地形图</w:t>
      </w:r>
      <w:r>
        <w:rPr>
          <w:rFonts w:eastAsia="仿宋" w:cs="仿宋"/>
          <w:szCs w:val="28"/>
        </w:rPr>
        <w:t>2</w:t>
      </w:r>
      <w:r>
        <w:rPr>
          <w:rFonts w:hint="eastAsia" w:eastAsia="仿宋" w:cs="仿宋"/>
          <w:szCs w:val="28"/>
        </w:rPr>
        <w:t>年的周期进行定期更新。同时，对地形、地物发生变化的零散区域及时修测或补测。提高乐山市基础地理信息数据的现势性，丰富地理信息资源，满足乐山市经济建设和社会发展对基础地理信息日益增长的需求。</w:t>
      </w:r>
    </w:p>
    <w:p>
      <w:pPr>
        <w:ind w:right="-92" w:rightChars="-33" w:firstLine="0" w:firstLineChars="0"/>
        <w:jc w:val="left"/>
        <w:outlineLvl w:val="2"/>
        <w:rPr>
          <w:rFonts w:eastAsia="仿宋" w:cs="仿宋"/>
          <w:b/>
          <w:bCs/>
          <w:szCs w:val="28"/>
        </w:rPr>
      </w:pPr>
      <w:bookmarkStart w:id="87" w:name="_Toc27890"/>
      <w:bookmarkStart w:id="88" w:name="_Toc5145"/>
      <w:r>
        <w:rPr>
          <w:rFonts w:hint="eastAsia" w:eastAsia="仿宋" w:cs="仿宋"/>
          <w:b/>
          <w:bCs/>
          <w:szCs w:val="28"/>
        </w:rPr>
        <w:t>（二）基础影像及相关产品的获取与更新</w:t>
      </w:r>
      <w:bookmarkEnd w:id="87"/>
      <w:bookmarkEnd w:id="88"/>
    </w:p>
    <w:p>
      <w:pPr>
        <w:ind w:right="-92" w:rightChars="-33" w:firstLine="602" w:firstLineChars="215"/>
        <w:jc w:val="left"/>
        <w:rPr>
          <w:rFonts w:eastAsia="仿宋" w:cs="仿宋"/>
          <w:kern w:val="0"/>
          <w:szCs w:val="28"/>
        </w:rPr>
      </w:pPr>
      <w:r>
        <w:rPr>
          <w:rFonts w:hint="eastAsia" w:eastAsia="仿宋" w:cs="仿宋"/>
          <w:kern w:val="0"/>
          <w:szCs w:val="28"/>
        </w:rPr>
        <w:t>航空摄影和卫星影像应用面广泛，在城市规划、资源调查、生态环境、交通能源、防灾减灾等各项工作中均有涉及，加强航空摄影和卫星影像数据的获取、提高数据的处理能力具有现实意义。</w:t>
      </w:r>
      <w:r>
        <w:rPr>
          <w:rFonts w:hint="eastAsia" w:eastAsia="仿宋" w:cs="仿宋"/>
          <w:szCs w:val="28"/>
        </w:rPr>
        <w:t>按照《乐山市国民经济和社会发展第十四个五年规划和二〇三五年远景目标的建议》提出的经济增长、旅游发展、生态建设、城镇发展和</w:t>
      </w:r>
      <w:bookmarkStart w:id="89" w:name="OLE_LINK9"/>
      <w:r>
        <w:rPr>
          <w:rFonts w:hint="eastAsia" w:eastAsia="仿宋" w:cs="仿宋"/>
          <w:szCs w:val="28"/>
        </w:rPr>
        <w:t>立体化交通</w:t>
      </w:r>
      <w:bookmarkStart w:id="90" w:name="OLE_LINK10"/>
      <w:r>
        <w:rPr>
          <w:rFonts w:hint="eastAsia" w:eastAsia="仿宋" w:cs="仿宋"/>
          <w:szCs w:val="28"/>
        </w:rPr>
        <w:t>总体布局</w:t>
      </w:r>
      <w:bookmarkEnd w:id="90"/>
      <w:r>
        <w:rPr>
          <w:rFonts w:hint="eastAsia" w:eastAsia="仿宋" w:cs="仿宋"/>
          <w:szCs w:val="28"/>
        </w:rPr>
        <w:t>的要求</w:t>
      </w:r>
      <w:bookmarkEnd w:id="89"/>
      <w:r>
        <w:rPr>
          <w:rFonts w:hint="eastAsia" w:eastAsia="仿宋" w:cs="仿宋"/>
          <w:szCs w:val="28"/>
        </w:rPr>
        <w:t>，结合基础测绘“十四五”规划现场调研收集的各部门和区县关于在执法监督、确权、增减挂钩、旅游开发等工作中的需求，充分发挥</w:t>
      </w:r>
      <w:r>
        <w:rPr>
          <w:rFonts w:hint="eastAsia" w:eastAsia="仿宋" w:cs="仿宋"/>
          <w:kern w:val="0"/>
          <w:szCs w:val="28"/>
        </w:rPr>
        <w:t>航空摄影和卫星</w:t>
      </w:r>
      <w:r>
        <w:rPr>
          <w:rFonts w:hint="eastAsia" w:eastAsia="仿宋" w:cs="仿宋"/>
          <w:szCs w:val="28"/>
        </w:rPr>
        <w:t>影像数据信息丰富、覆盖范围广、产品种类多的特点，提高工作效率。本次规划期内要充分考虑各级政府工作中的重点内容，结合乡村振兴战略，配合村规划的推进，制定影像图的获取计划。具体工作内容有：</w:t>
      </w:r>
      <w:r>
        <w:rPr>
          <w:rFonts w:hint="eastAsia" w:eastAsia="仿宋" w:cs="仿宋"/>
          <w:kern w:val="0"/>
          <w:szCs w:val="28"/>
        </w:rPr>
        <w:t>每季度获取全市的优于</w:t>
      </w:r>
      <w:r>
        <w:rPr>
          <w:rFonts w:eastAsia="仿宋" w:cs="仿宋"/>
          <w:kern w:val="0"/>
          <w:szCs w:val="28"/>
        </w:rPr>
        <w:t>1</w:t>
      </w:r>
      <w:r>
        <w:rPr>
          <w:rFonts w:hint="eastAsia" w:eastAsia="仿宋" w:cs="仿宋"/>
          <w:kern w:val="0"/>
          <w:szCs w:val="28"/>
        </w:rPr>
        <w:t>米分辨率的卫星影像一次，</w:t>
      </w:r>
      <w:r>
        <w:rPr>
          <w:rFonts w:hint="eastAsia" w:eastAsia="仿宋" w:cs="仿宋"/>
          <w:szCs w:val="28"/>
        </w:rPr>
        <w:t>并搭建影像数据库管理平台，实现</w:t>
      </w:r>
      <w:r>
        <w:rPr>
          <w:rFonts w:hint="eastAsia" w:eastAsia="仿宋" w:cs="仿宋"/>
          <w:kern w:val="0"/>
          <w:szCs w:val="28"/>
        </w:rPr>
        <w:t>卫星影像</w:t>
      </w:r>
      <w:r>
        <w:rPr>
          <w:rFonts w:hint="eastAsia" w:eastAsia="仿宋" w:cs="仿宋"/>
          <w:szCs w:val="28"/>
        </w:rPr>
        <w:t>数据的高效管理、快速更新和发布</w:t>
      </w:r>
      <w:r>
        <w:rPr>
          <w:rFonts w:hint="eastAsia" w:eastAsia="仿宋" w:cs="仿宋"/>
          <w:kern w:val="0"/>
          <w:szCs w:val="28"/>
        </w:rPr>
        <w:t>；</w:t>
      </w:r>
      <w:r>
        <w:rPr>
          <w:rFonts w:hint="eastAsia" w:eastAsia="仿宋" w:cs="仿宋"/>
          <w:szCs w:val="28"/>
        </w:rPr>
        <w:t>三年内获取一次乐山市市中区、高新区、五通桥区、沙湾区、金口河区的的高分辨率航空影像数据，</w:t>
      </w:r>
      <w:r>
        <w:rPr>
          <w:rFonts w:hint="eastAsia" w:eastAsia="仿宋" w:cs="仿宋"/>
          <w:kern w:val="0"/>
          <w:szCs w:val="28"/>
        </w:rPr>
        <w:t>生产包括数字正射影像（</w:t>
      </w:r>
      <w:r>
        <w:rPr>
          <w:rFonts w:eastAsia="仿宋" w:cs="仿宋"/>
          <w:kern w:val="0"/>
          <w:szCs w:val="28"/>
        </w:rPr>
        <w:t>DOM</w:t>
      </w:r>
      <w:r>
        <w:rPr>
          <w:rFonts w:hint="eastAsia" w:eastAsia="仿宋" w:cs="仿宋"/>
          <w:kern w:val="0"/>
          <w:szCs w:val="28"/>
        </w:rPr>
        <w:t>）、数字高程模型（</w:t>
      </w:r>
      <w:r>
        <w:rPr>
          <w:rFonts w:eastAsia="仿宋" w:cs="仿宋"/>
          <w:kern w:val="0"/>
          <w:szCs w:val="28"/>
        </w:rPr>
        <w:t>DEM</w:t>
      </w:r>
      <w:r>
        <w:rPr>
          <w:rFonts w:hint="eastAsia" w:eastAsia="仿宋" w:cs="仿宋"/>
          <w:kern w:val="0"/>
          <w:szCs w:val="28"/>
        </w:rPr>
        <w:t>）、数字影像地图产品在内</w:t>
      </w:r>
      <w:r>
        <w:rPr>
          <w:rFonts w:eastAsia="仿宋" w:cs="仿宋"/>
          <w:kern w:val="0"/>
          <w:szCs w:val="28"/>
        </w:rPr>
        <w:t>1:2000</w:t>
      </w:r>
      <w:r>
        <w:rPr>
          <w:rFonts w:hint="eastAsia" w:eastAsia="仿宋" w:cs="仿宋"/>
          <w:kern w:val="0"/>
          <w:szCs w:val="28"/>
        </w:rPr>
        <w:t>比例尺的系列产品。</w:t>
      </w:r>
    </w:p>
    <w:p>
      <w:pPr>
        <w:ind w:right="-92" w:rightChars="-33" w:firstLine="0" w:firstLineChars="0"/>
        <w:jc w:val="center"/>
        <w:rPr>
          <w:rFonts w:eastAsia="仿宋" w:cs="仿宋"/>
          <w:kern w:val="0"/>
          <w:szCs w:val="28"/>
        </w:rPr>
      </w:pPr>
      <w:r>
        <w:rPr>
          <w:rFonts w:hint="eastAsia" w:eastAsia="仿宋" w:cs="仿宋"/>
          <w:kern w:val="0"/>
          <w:szCs w:val="28"/>
        </w:rPr>
        <w:t>重点工程二</w:t>
      </w:r>
      <w:r>
        <w:rPr>
          <w:rFonts w:eastAsia="仿宋" w:cs="仿宋"/>
          <w:kern w:val="0"/>
          <w:szCs w:val="28"/>
        </w:rPr>
        <w:t xml:space="preserve"> </w:t>
      </w:r>
      <w:r>
        <w:rPr>
          <w:rFonts w:hint="eastAsia" w:eastAsia="仿宋" w:cs="仿宋"/>
          <w:kern w:val="0"/>
          <w:szCs w:val="28"/>
        </w:rPr>
        <w:t>基础地理信息数据建设工程</w:t>
      </w:r>
    </w:p>
    <w:tbl>
      <w:tblPr>
        <w:tblStyle w:val="17"/>
        <w:tblW w:w="81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86"/>
        <w:gridCol w:w="1753"/>
        <w:gridCol w:w="2567"/>
        <w:gridCol w:w="24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9" w:hRule="atLeast"/>
          <w:tblHeader/>
          <w:jc w:val="center"/>
        </w:trPr>
        <w:tc>
          <w:tcPr>
            <w:tcW w:w="1386"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专项内容</w:t>
            </w:r>
          </w:p>
        </w:tc>
        <w:tc>
          <w:tcPr>
            <w:tcW w:w="1753"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区域范围</w:t>
            </w:r>
          </w:p>
        </w:tc>
        <w:tc>
          <w:tcPr>
            <w:tcW w:w="2567"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工作量</w:t>
            </w:r>
          </w:p>
        </w:tc>
        <w:tc>
          <w:tcPr>
            <w:tcW w:w="2454"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587" w:hRule="atLeast"/>
          <w:jc w:val="center"/>
        </w:trPr>
        <w:tc>
          <w:tcPr>
            <w:tcW w:w="1386"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1</w:t>
            </w:r>
            <w:r>
              <w:rPr>
                <w:rFonts w:hint="eastAsia" w:ascii="宋体" w:hAnsi="宋体" w:cs="宋体"/>
                <w:kern w:val="0"/>
                <w:sz w:val="21"/>
                <w:szCs w:val="21"/>
              </w:rPr>
              <w:t>∶</w:t>
            </w:r>
            <w:r>
              <w:rPr>
                <w:rFonts w:ascii="宋体" w:hAnsi="宋体" w:cs="宋体"/>
                <w:kern w:val="0"/>
                <w:sz w:val="21"/>
                <w:szCs w:val="21"/>
              </w:rPr>
              <w:t>500</w:t>
            </w:r>
            <w:r>
              <w:rPr>
                <w:rFonts w:hint="eastAsia" w:ascii="宋体" w:hAnsi="宋体" w:cs="宋体"/>
                <w:kern w:val="0"/>
                <w:sz w:val="21"/>
                <w:szCs w:val="21"/>
              </w:rPr>
              <w:t>比例尺数字地形图新测</w:t>
            </w:r>
          </w:p>
        </w:tc>
        <w:tc>
          <w:tcPr>
            <w:tcW w:w="1753"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市中区、高新区、五通桥区、沙湾区、金口河区</w:t>
            </w:r>
          </w:p>
        </w:tc>
        <w:tc>
          <w:tcPr>
            <w:tcW w:w="256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高新区</w:t>
            </w:r>
            <w:r>
              <w:rPr>
                <w:rFonts w:ascii="宋体" w:hAnsi="宋体" w:cs="宋体"/>
                <w:kern w:val="0"/>
                <w:sz w:val="21"/>
                <w:szCs w:val="21"/>
              </w:rPr>
              <w:t>35.2</w:t>
            </w:r>
            <w:r>
              <w:rPr>
                <w:rFonts w:hint="eastAsia" w:ascii="宋体" w:hAnsi="宋体" w:cs="宋体"/>
                <w:kern w:val="0"/>
                <w:sz w:val="21"/>
                <w:szCs w:val="21"/>
              </w:rPr>
              <w:t>平方千米、五通桥区</w:t>
            </w:r>
            <w:r>
              <w:rPr>
                <w:rFonts w:ascii="宋体" w:hAnsi="宋体" w:cs="宋体"/>
                <w:kern w:val="0"/>
                <w:sz w:val="21"/>
                <w:szCs w:val="21"/>
              </w:rPr>
              <w:t>46.66</w:t>
            </w:r>
            <w:r>
              <w:rPr>
                <w:rFonts w:hint="eastAsia" w:ascii="宋体" w:hAnsi="宋体" w:cs="宋体"/>
                <w:kern w:val="0"/>
                <w:sz w:val="21"/>
                <w:szCs w:val="21"/>
              </w:rPr>
              <w:t>平方千米、沙湾区</w:t>
            </w:r>
            <w:r>
              <w:rPr>
                <w:rFonts w:ascii="宋体" w:hAnsi="宋体" w:cs="宋体"/>
                <w:kern w:val="0"/>
                <w:sz w:val="21"/>
                <w:szCs w:val="21"/>
              </w:rPr>
              <w:t>5.55</w:t>
            </w:r>
            <w:r>
              <w:rPr>
                <w:rFonts w:hint="eastAsia" w:ascii="宋体" w:hAnsi="宋体" w:cs="宋体"/>
                <w:kern w:val="0"/>
                <w:sz w:val="21"/>
                <w:szCs w:val="21"/>
              </w:rPr>
              <w:t>平方千米；金口河区</w:t>
            </w:r>
            <w:r>
              <w:rPr>
                <w:rFonts w:ascii="宋体" w:hAnsi="宋体" w:cs="宋体"/>
                <w:kern w:val="0"/>
                <w:sz w:val="21"/>
                <w:szCs w:val="21"/>
              </w:rPr>
              <w:t>4.55</w:t>
            </w:r>
            <w:r>
              <w:rPr>
                <w:rFonts w:hint="eastAsia" w:ascii="宋体" w:hAnsi="宋体" w:cs="宋体"/>
                <w:kern w:val="0"/>
                <w:sz w:val="21"/>
                <w:szCs w:val="21"/>
              </w:rPr>
              <w:t>平方千米</w:t>
            </w:r>
          </w:p>
        </w:tc>
        <w:tc>
          <w:tcPr>
            <w:tcW w:w="2454"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补齐城镇开发边界内无大比例尺地形图区域的数据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304" w:hRule="atLeast"/>
          <w:jc w:val="center"/>
        </w:trPr>
        <w:tc>
          <w:tcPr>
            <w:tcW w:w="1386"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1</w:t>
            </w:r>
            <w:r>
              <w:rPr>
                <w:rFonts w:hint="eastAsia" w:ascii="宋体" w:hAnsi="宋体" w:cs="宋体"/>
                <w:kern w:val="0"/>
                <w:sz w:val="21"/>
                <w:szCs w:val="21"/>
              </w:rPr>
              <w:t>∶</w:t>
            </w:r>
            <w:r>
              <w:rPr>
                <w:rFonts w:ascii="宋体" w:hAnsi="宋体" w:cs="宋体"/>
                <w:kern w:val="0"/>
                <w:sz w:val="21"/>
                <w:szCs w:val="21"/>
              </w:rPr>
              <w:t>500</w:t>
            </w:r>
            <w:r>
              <w:rPr>
                <w:rFonts w:hint="eastAsia" w:ascii="宋体" w:hAnsi="宋体" w:cs="宋体"/>
                <w:kern w:val="0"/>
                <w:sz w:val="21"/>
                <w:szCs w:val="21"/>
              </w:rPr>
              <w:t>比例尺数字地形图修补测</w:t>
            </w:r>
          </w:p>
        </w:tc>
        <w:tc>
          <w:tcPr>
            <w:tcW w:w="1753"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五通桥区、沙湾区、金口河区</w:t>
            </w:r>
          </w:p>
        </w:tc>
        <w:tc>
          <w:tcPr>
            <w:tcW w:w="256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对已有的地形图进行修补测，计划</w:t>
            </w:r>
            <w:r>
              <w:rPr>
                <w:rFonts w:ascii="宋体" w:hAnsi="宋体" w:cs="宋体"/>
                <w:kern w:val="0"/>
                <w:sz w:val="21"/>
                <w:szCs w:val="21"/>
              </w:rPr>
              <w:t>10</w:t>
            </w:r>
            <w:r>
              <w:rPr>
                <w:rFonts w:hint="eastAsia" w:ascii="宋体" w:hAnsi="宋体" w:cs="宋体"/>
                <w:kern w:val="0"/>
                <w:sz w:val="21"/>
                <w:szCs w:val="21"/>
              </w:rPr>
              <w:t>平方千米</w:t>
            </w:r>
          </w:p>
        </w:tc>
        <w:tc>
          <w:tcPr>
            <w:tcW w:w="2454"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采取点状更新的方式，结合建设项目竣工测量成果，避免重复测量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78" w:hRule="atLeast"/>
          <w:jc w:val="center"/>
        </w:trPr>
        <w:tc>
          <w:tcPr>
            <w:tcW w:w="1386"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1</w:t>
            </w:r>
            <w:r>
              <w:rPr>
                <w:rFonts w:hint="eastAsia" w:ascii="宋体" w:hAnsi="宋体" w:cs="宋体"/>
                <w:kern w:val="0"/>
                <w:sz w:val="21"/>
                <w:szCs w:val="21"/>
              </w:rPr>
              <w:t>：</w:t>
            </w:r>
            <w:r>
              <w:rPr>
                <w:rFonts w:ascii="宋体" w:hAnsi="宋体" w:cs="宋体"/>
                <w:kern w:val="0"/>
                <w:sz w:val="21"/>
                <w:szCs w:val="21"/>
              </w:rPr>
              <w:t>2000</w:t>
            </w:r>
            <w:r>
              <w:rPr>
                <w:rFonts w:hint="eastAsia" w:ascii="宋体" w:hAnsi="宋体" w:cs="宋体"/>
                <w:kern w:val="0"/>
                <w:sz w:val="21"/>
                <w:szCs w:val="21"/>
              </w:rPr>
              <w:t>比例尺航空正射影像</w:t>
            </w:r>
          </w:p>
        </w:tc>
        <w:tc>
          <w:tcPr>
            <w:tcW w:w="1753"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市中区、高新区、五通桥区、沙湾区、金口河区</w:t>
            </w:r>
          </w:p>
        </w:tc>
        <w:tc>
          <w:tcPr>
            <w:tcW w:w="256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五个区全部行政区域</w:t>
            </w:r>
          </w:p>
        </w:tc>
        <w:tc>
          <w:tcPr>
            <w:tcW w:w="2454"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38" w:hRule="atLeast"/>
          <w:jc w:val="center"/>
        </w:trPr>
        <w:tc>
          <w:tcPr>
            <w:tcW w:w="1386"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1</w:t>
            </w:r>
            <w:r>
              <w:rPr>
                <w:rFonts w:hint="eastAsia" w:ascii="宋体" w:hAnsi="宋体" w:cs="宋体"/>
                <w:kern w:val="0"/>
                <w:sz w:val="21"/>
                <w:szCs w:val="21"/>
              </w:rPr>
              <w:t>∶</w:t>
            </w:r>
            <w:r>
              <w:rPr>
                <w:rFonts w:ascii="宋体" w:hAnsi="宋体" w:cs="宋体"/>
                <w:kern w:val="0"/>
                <w:sz w:val="21"/>
                <w:szCs w:val="21"/>
              </w:rPr>
              <w:t>2000</w:t>
            </w:r>
            <w:r>
              <w:rPr>
                <w:rFonts w:hint="eastAsia" w:ascii="宋体" w:hAnsi="宋体" w:cs="宋体"/>
                <w:kern w:val="0"/>
                <w:sz w:val="21"/>
                <w:szCs w:val="21"/>
              </w:rPr>
              <w:t>比例尺影像地图产品</w:t>
            </w:r>
          </w:p>
        </w:tc>
        <w:tc>
          <w:tcPr>
            <w:tcW w:w="1753"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市中区、高新区、五通桥区、沙湾区、金口河区</w:t>
            </w:r>
          </w:p>
        </w:tc>
        <w:tc>
          <w:tcPr>
            <w:tcW w:w="256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五个区全部行政区域</w:t>
            </w:r>
          </w:p>
        </w:tc>
        <w:tc>
          <w:tcPr>
            <w:tcW w:w="2454"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根据航测数据生产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48" w:hRule="atLeast"/>
          <w:jc w:val="center"/>
        </w:trPr>
        <w:tc>
          <w:tcPr>
            <w:tcW w:w="1386"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1</w:t>
            </w:r>
            <w:r>
              <w:rPr>
                <w:rFonts w:hint="eastAsia" w:ascii="宋体" w:hAnsi="宋体" w:cs="宋体"/>
                <w:kern w:val="0"/>
                <w:sz w:val="21"/>
                <w:szCs w:val="21"/>
              </w:rPr>
              <w:t>∶</w:t>
            </w:r>
            <w:r>
              <w:rPr>
                <w:rFonts w:ascii="宋体" w:hAnsi="宋体" w:cs="宋体"/>
                <w:kern w:val="0"/>
                <w:sz w:val="21"/>
                <w:szCs w:val="21"/>
              </w:rPr>
              <w:t>2000</w:t>
            </w:r>
            <w:r>
              <w:rPr>
                <w:rFonts w:hint="eastAsia" w:ascii="宋体" w:hAnsi="宋体" w:cs="宋体"/>
                <w:kern w:val="0"/>
                <w:sz w:val="21"/>
                <w:szCs w:val="21"/>
              </w:rPr>
              <w:t>比例尺数字高程模型更新</w:t>
            </w:r>
          </w:p>
        </w:tc>
        <w:tc>
          <w:tcPr>
            <w:tcW w:w="1753"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市中区、高新区、五通桥区、沙湾区、金口河区</w:t>
            </w:r>
          </w:p>
        </w:tc>
        <w:tc>
          <w:tcPr>
            <w:tcW w:w="256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五个区全部行政区域</w:t>
            </w:r>
          </w:p>
        </w:tc>
        <w:tc>
          <w:tcPr>
            <w:tcW w:w="2454"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根据航测数据生产数字高程模型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53" w:hRule="atLeast"/>
          <w:jc w:val="center"/>
        </w:trPr>
        <w:tc>
          <w:tcPr>
            <w:tcW w:w="1386"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获取优于</w:t>
            </w:r>
            <w:r>
              <w:rPr>
                <w:rFonts w:ascii="宋体" w:hAnsi="宋体" w:cs="宋体"/>
                <w:kern w:val="0"/>
                <w:sz w:val="21"/>
                <w:szCs w:val="21"/>
              </w:rPr>
              <w:t>1</w:t>
            </w:r>
            <w:r>
              <w:rPr>
                <w:rFonts w:hint="eastAsia" w:ascii="宋体" w:hAnsi="宋体" w:cs="宋体"/>
                <w:kern w:val="0"/>
                <w:sz w:val="21"/>
                <w:szCs w:val="21"/>
              </w:rPr>
              <w:t>米分辨率的卫星影像制作与发布</w:t>
            </w:r>
          </w:p>
        </w:tc>
        <w:tc>
          <w:tcPr>
            <w:tcW w:w="1753"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全市</w:t>
            </w:r>
          </w:p>
        </w:tc>
        <w:tc>
          <w:tcPr>
            <w:tcW w:w="256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全市全部行政区域</w:t>
            </w:r>
          </w:p>
        </w:tc>
        <w:tc>
          <w:tcPr>
            <w:tcW w:w="2454" w:type="dxa"/>
            <w:vAlign w:val="center"/>
          </w:tcPr>
          <w:p>
            <w:pPr>
              <w:widowControl/>
              <w:spacing w:line="240" w:lineRule="auto"/>
              <w:ind w:right="-92" w:rightChars="-33" w:firstLine="0" w:firstLineChars="0"/>
              <w:jc w:val="left"/>
              <w:rPr>
                <w:rFonts w:ascii="宋体" w:cs="宋体"/>
                <w:sz w:val="21"/>
                <w:szCs w:val="21"/>
              </w:rPr>
            </w:pPr>
          </w:p>
        </w:tc>
      </w:tr>
    </w:tbl>
    <w:p>
      <w:pPr>
        <w:ind w:right="-92" w:rightChars="-33" w:firstLine="0" w:firstLineChars="0"/>
        <w:jc w:val="center"/>
        <w:rPr>
          <w:rFonts w:eastAsia="仿宋" w:cs="仿宋"/>
          <w:kern w:val="0"/>
          <w:szCs w:val="28"/>
        </w:rPr>
      </w:pPr>
    </w:p>
    <w:p>
      <w:pPr>
        <w:ind w:right="-92" w:rightChars="-33" w:firstLine="0" w:firstLineChars="0"/>
        <w:jc w:val="left"/>
        <w:outlineLvl w:val="1"/>
        <w:rPr>
          <w:rFonts w:eastAsia="仿宋" w:cs="仿宋"/>
          <w:b/>
          <w:bCs/>
          <w:sz w:val="32"/>
          <w:szCs w:val="32"/>
        </w:rPr>
      </w:pPr>
      <w:bookmarkStart w:id="91" w:name="_Toc27925"/>
      <w:bookmarkStart w:id="92" w:name="_Toc28368"/>
      <w:r>
        <w:rPr>
          <w:rFonts w:hint="eastAsia" w:eastAsia="仿宋" w:cs="仿宋"/>
          <w:b/>
          <w:bCs/>
          <w:sz w:val="32"/>
          <w:szCs w:val="32"/>
        </w:rPr>
        <w:t>三、实景三维乐山建设</w:t>
      </w:r>
      <w:bookmarkEnd w:id="91"/>
      <w:bookmarkEnd w:id="92"/>
    </w:p>
    <w:p>
      <w:pPr>
        <w:ind w:right="-92" w:rightChars="-33" w:firstLine="602" w:firstLineChars="215"/>
        <w:jc w:val="left"/>
        <w:rPr>
          <w:rFonts w:eastAsia="仿宋" w:cs="仿宋"/>
          <w:szCs w:val="28"/>
        </w:rPr>
      </w:pPr>
      <w:r>
        <w:rPr>
          <w:rFonts w:hint="eastAsia" w:eastAsia="仿宋" w:cs="仿宋"/>
          <w:szCs w:val="28"/>
        </w:rPr>
        <w:t>党的十八大以来，习近平总书记多次考察信息化建设情况，强调要加快建设数字中国。党的十九大报告明确提出建设数字中国，以更好服务我国经济社会发展和人民生活改善。实景三维中国建设是落实数字中国、平安中国、数字经济战略的重要举措，是落实国家新型基础设施建设的具体部署，是服务生态文明建设和经济社会发展的基础支撑。</w:t>
      </w:r>
    </w:p>
    <w:p>
      <w:pPr>
        <w:ind w:right="-92" w:rightChars="-33" w:firstLine="602" w:firstLineChars="215"/>
        <w:jc w:val="left"/>
        <w:rPr>
          <w:rFonts w:eastAsia="仿宋" w:cs="仿宋"/>
          <w:szCs w:val="28"/>
        </w:rPr>
      </w:pPr>
      <w:r>
        <w:rPr>
          <w:rFonts w:hint="eastAsia" w:eastAsia="仿宋" w:cs="仿宋"/>
          <w:szCs w:val="28"/>
        </w:rPr>
        <w:t>开展实景三维乐山建设工程，与国家级、省级对接，充分使用已有实景三维数据和本市原有三维平台数据，利用倾斜摄影、激光点云等科学技术，对已建成区域以实景建模展现逐步改造数据及升级平台，全面推进重点区域高精度三维地理实景“一张图”和重要地理实体建设，并进行持续更新。根据乐山市“十四五”期间提出的“旅游兴市、产业强市”的发展目标，对市中区、高新区、五通桥区、沙湾区范围内的重点区域进行实景三维模型建设。在旅游兴市方面，可以达到更好的宣传效果和提供更好的旅游服务，打造出国际化的旅游品牌；在产业强市方面，可以更加方便园区企业的引入和管理，同时更好的展现园区发展欣欣向荣的景象。主要内容包括：</w:t>
      </w:r>
      <w:bookmarkStart w:id="93" w:name="OLE_LINK4"/>
      <w:r>
        <w:rPr>
          <w:rFonts w:hint="eastAsia" w:eastAsia="仿宋" w:cs="仿宋"/>
          <w:szCs w:val="28"/>
        </w:rPr>
        <w:t>通过无人机搭载激光雷达进行倾斜摄影</w:t>
      </w:r>
      <w:bookmarkEnd w:id="93"/>
      <w:r>
        <w:rPr>
          <w:rFonts w:hint="eastAsia" w:eastAsia="仿宋" w:cs="仿宋"/>
          <w:szCs w:val="28"/>
        </w:rPr>
        <w:t>，在规划期内获取市中区、高新区、五通桥区、沙湾区的城区范围和人文区域、古街古镇和重点产业园区范围内的激光雷达点云数据一次，并完成获取点云数据的高精度数字地表模型、真数字正射影像和数字高程模型生产；结合已有的乐山市三维规划管理应用系统中的三维数据库，融合高分辨率遥感影像、激光雷达数据、地形地貌数据，建设与更新三维地理实景及重要三维地理实体模型数据；在乐山市三维规划管理应用系统的基础上，完成实景三维地理信息数据管理系统和平台建设，通过研发新型数据存储、查询检索、更新维护、统计分析等功能模块，实现各需求端的快速接入，实现三维数据跨平台、跨部门的综合应用和业务协同。</w:t>
      </w:r>
    </w:p>
    <w:p>
      <w:pPr>
        <w:ind w:right="-92" w:rightChars="-33" w:firstLine="602" w:firstLineChars="215"/>
        <w:jc w:val="left"/>
        <w:rPr>
          <w:rFonts w:eastAsia="仿宋" w:cs="仿宋"/>
          <w:szCs w:val="28"/>
        </w:rPr>
      </w:pPr>
    </w:p>
    <w:p>
      <w:pPr>
        <w:ind w:right="-92" w:rightChars="-33" w:firstLine="602" w:firstLineChars="215"/>
        <w:jc w:val="left"/>
        <w:rPr>
          <w:rFonts w:eastAsia="仿宋" w:cs="仿宋"/>
          <w:szCs w:val="28"/>
        </w:rPr>
      </w:pPr>
    </w:p>
    <w:p>
      <w:pPr>
        <w:ind w:right="-92" w:rightChars="-33" w:firstLine="602" w:firstLineChars="215"/>
        <w:jc w:val="left"/>
        <w:rPr>
          <w:rFonts w:eastAsia="仿宋" w:cs="仿宋"/>
          <w:szCs w:val="28"/>
        </w:rPr>
      </w:pPr>
    </w:p>
    <w:p>
      <w:pPr>
        <w:ind w:right="-92" w:rightChars="-33" w:firstLine="0" w:firstLineChars="0"/>
        <w:jc w:val="center"/>
        <w:rPr>
          <w:rFonts w:eastAsia="仿宋" w:cs="仿宋"/>
          <w:szCs w:val="28"/>
        </w:rPr>
      </w:pPr>
      <w:r>
        <w:rPr>
          <w:rFonts w:hint="eastAsia" w:eastAsia="仿宋" w:cs="仿宋"/>
          <w:szCs w:val="28"/>
        </w:rPr>
        <w:t>重点工程三</w:t>
      </w:r>
      <w:r>
        <w:rPr>
          <w:rFonts w:eastAsia="仿宋" w:cs="仿宋"/>
          <w:szCs w:val="28"/>
        </w:rPr>
        <w:t xml:space="preserve"> </w:t>
      </w:r>
      <w:r>
        <w:rPr>
          <w:rFonts w:hint="eastAsia" w:eastAsia="仿宋" w:cs="仿宋"/>
          <w:szCs w:val="28"/>
        </w:rPr>
        <w:t>三维乐山地理实景建设工程</w:t>
      </w:r>
    </w:p>
    <w:tbl>
      <w:tblPr>
        <w:tblStyle w:val="17"/>
        <w:tblW w:w="816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621"/>
        <w:gridCol w:w="2089"/>
        <w:gridCol w:w="345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9" w:hRule="atLeast"/>
          <w:tblHeader/>
          <w:jc w:val="center"/>
        </w:trPr>
        <w:tc>
          <w:tcPr>
            <w:tcW w:w="2621"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专项内容</w:t>
            </w:r>
          </w:p>
        </w:tc>
        <w:tc>
          <w:tcPr>
            <w:tcW w:w="2089"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工作量</w:t>
            </w:r>
          </w:p>
        </w:tc>
        <w:tc>
          <w:tcPr>
            <w:tcW w:w="3457"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2621"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系统和数据标准建设</w:t>
            </w:r>
          </w:p>
        </w:tc>
        <w:tc>
          <w:tcPr>
            <w:tcW w:w="2089"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4</w:t>
            </w:r>
            <w:r>
              <w:rPr>
                <w:rFonts w:hint="eastAsia" w:ascii="宋体" w:hAnsi="宋体" w:cs="宋体"/>
                <w:kern w:val="0"/>
                <w:sz w:val="21"/>
                <w:szCs w:val="21"/>
              </w:rPr>
              <w:t>项</w:t>
            </w:r>
          </w:p>
        </w:tc>
        <w:tc>
          <w:tcPr>
            <w:tcW w:w="345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系统操作管理规定；数据存储和应用管理规定；数据入库标准；数据共享交换标准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324" w:hRule="atLeast"/>
          <w:jc w:val="center"/>
        </w:trPr>
        <w:tc>
          <w:tcPr>
            <w:tcW w:w="2621"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高分辨率倾斜摄影数据获取和实景三维模型制作</w:t>
            </w:r>
          </w:p>
        </w:tc>
        <w:tc>
          <w:tcPr>
            <w:tcW w:w="2089"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包括市中区、高新区、五通桥区和沙湾区范围内共</w:t>
            </w:r>
            <w:r>
              <w:rPr>
                <w:rFonts w:ascii="宋体" w:hAnsi="宋体" w:cs="宋体"/>
                <w:kern w:val="0"/>
                <w:sz w:val="21"/>
                <w:szCs w:val="21"/>
              </w:rPr>
              <w:t>133</w:t>
            </w:r>
            <w:r>
              <w:rPr>
                <w:rFonts w:hint="eastAsia" w:ascii="宋体" w:hAnsi="宋体" w:cs="宋体"/>
                <w:kern w:val="0"/>
                <w:sz w:val="21"/>
                <w:szCs w:val="21"/>
              </w:rPr>
              <w:t>平方千米</w:t>
            </w:r>
          </w:p>
        </w:tc>
        <w:tc>
          <w:tcPr>
            <w:tcW w:w="345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sz w:val="21"/>
                <w:szCs w:val="21"/>
              </w:rPr>
              <w:t>结合中心城区现状和近期建设重点，对主城区、苏稽新区、冠英新区、五通桥工业集中发展区、高新区总部经济区等进行实景三维建模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59" w:hRule="atLeast"/>
          <w:jc w:val="center"/>
        </w:trPr>
        <w:tc>
          <w:tcPr>
            <w:tcW w:w="2621"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高精度数字地表模型</w:t>
            </w:r>
          </w:p>
        </w:tc>
        <w:tc>
          <w:tcPr>
            <w:tcW w:w="2089"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包括市中区、高新区、五通桥区和沙湾区范围内共</w:t>
            </w:r>
            <w:r>
              <w:rPr>
                <w:rFonts w:ascii="宋体" w:hAnsi="宋体" w:cs="宋体"/>
                <w:kern w:val="0"/>
                <w:sz w:val="21"/>
                <w:szCs w:val="21"/>
              </w:rPr>
              <w:t>133</w:t>
            </w:r>
            <w:r>
              <w:rPr>
                <w:rFonts w:hint="eastAsia" w:ascii="宋体" w:hAnsi="宋体" w:cs="宋体"/>
                <w:kern w:val="0"/>
                <w:sz w:val="21"/>
                <w:szCs w:val="21"/>
              </w:rPr>
              <w:t>平方千米</w:t>
            </w:r>
          </w:p>
        </w:tc>
        <w:tc>
          <w:tcPr>
            <w:tcW w:w="3457" w:type="dxa"/>
            <w:vAlign w:val="center"/>
          </w:tcPr>
          <w:p>
            <w:pPr>
              <w:widowControl/>
              <w:spacing w:line="240" w:lineRule="auto"/>
              <w:ind w:right="-92" w:rightChars="-33" w:firstLine="0" w:firstLineChars="0"/>
              <w:jc w:val="left"/>
              <w:textAlignment w:val="center"/>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4" w:hRule="atLeast"/>
          <w:jc w:val="center"/>
        </w:trPr>
        <w:tc>
          <w:tcPr>
            <w:tcW w:w="2621"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真数字正射影像</w:t>
            </w:r>
          </w:p>
        </w:tc>
        <w:tc>
          <w:tcPr>
            <w:tcW w:w="2089"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包括市中区、高新区、五通桥区和沙湾区范围内共</w:t>
            </w:r>
            <w:r>
              <w:rPr>
                <w:rFonts w:ascii="宋体" w:hAnsi="宋体" w:cs="宋体"/>
                <w:kern w:val="0"/>
                <w:sz w:val="21"/>
                <w:szCs w:val="21"/>
              </w:rPr>
              <w:t>133</w:t>
            </w:r>
            <w:r>
              <w:rPr>
                <w:rFonts w:hint="eastAsia" w:ascii="宋体" w:hAnsi="宋体" w:cs="宋体"/>
                <w:kern w:val="0"/>
                <w:sz w:val="21"/>
                <w:szCs w:val="21"/>
              </w:rPr>
              <w:t>平方千米</w:t>
            </w:r>
          </w:p>
        </w:tc>
        <w:tc>
          <w:tcPr>
            <w:tcW w:w="3457" w:type="dxa"/>
            <w:vAlign w:val="center"/>
          </w:tcPr>
          <w:p>
            <w:pPr>
              <w:widowControl/>
              <w:spacing w:line="240" w:lineRule="auto"/>
              <w:ind w:right="-92" w:rightChars="-33" w:firstLine="0" w:firstLineChars="0"/>
              <w:jc w:val="left"/>
              <w:textAlignment w:val="center"/>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23" w:hRule="atLeast"/>
          <w:jc w:val="center"/>
        </w:trPr>
        <w:tc>
          <w:tcPr>
            <w:tcW w:w="2621"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实景三维数据库建设</w:t>
            </w:r>
          </w:p>
        </w:tc>
        <w:tc>
          <w:tcPr>
            <w:tcW w:w="2089"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1</w:t>
            </w:r>
            <w:r>
              <w:rPr>
                <w:rFonts w:hint="eastAsia" w:ascii="宋体" w:hAnsi="宋体" w:cs="宋体"/>
                <w:kern w:val="0"/>
                <w:sz w:val="21"/>
                <w:szCs w:val="21"/>
              </w:rPr>
              <w:t>项</w:t>
            </w:r>
          </w:p>
        </w:tc>
        <w:tc>
          <w:tcPr>
            <w:tcW w:w="345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完成实景三维模型入库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38" w:hRule="atLeast"/>
          <w:jc w:val="center"/>
        </w:trPr>
        <w:tc>
          <w:tcPr>
            <w:tcW w:w="2621"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实景三维系统功能开发</w:t>
            </w:r>
          </w:p>
        </w:tc>
        <w:tc>
          <w:tcPr>
            <w:tcW w:w="2089"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3</w:t>
            </w:r>
            <w:r>
              <w:rPr>
                <w:rFonts w:hint="eastAsia" w:ascii="宋体" w:hAnsi="宋体" w:cs="宋体"/>
                <w:kern w:val="0"/>
                <w:sz w:val="21"/>
                <w:szCs w:val="21"/>
              </w:rPr>
              <w:t>项</w:t>
            </w:r>
          </w:p>
        </w:tc>
        <w:tc>
          <w:tcPr>
            <w:tcW w:w="345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包括与其他政务平台的互访功能、多种形式的三维展示功能和针对政府决策需要的空间分析功能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38" w:hRule="atLeast"/>
          <w:jc w:val="center"/>
        </w:trPr>
        <w:tc>
          <w:tcPr>
            <w:tcW w:w="2621"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实景三维系统日常维护和功能升级</w:t>
            </w:r>
          </w:p>
        </w:tc>
        <w:tc>
          <w:tcPr>
            <w:tcW w:w="2089"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2</w:t>
            </w:r>
            <w:r>
              <w:rPr>
                <w:rFonts w:hint="eastAsia" w:ascii="宋体" w:hAnsi="宋体" w:cs="宋体"/>
                <w:kern w:val="0"/>
                <w:sz w:val="21"/>
                <w:szCs w:val="21"/>
              </w:rPr>
              <w:t>项</w:t>
            </w:r>
          </w:p>
        </w:tc>
        <w:tc>
          <w:tcPr>
            <w:tcW w:w="3457" w:type="dxa"/>
            <w:vAlign w:val="center"/>
          </w:tcPr>
          <w:p>
            <w:pPr>
              <w:widowControl/>
              <w:spacing w:line="240" w:lineRule="auto"/>
              <w:ind w:right="-92" w:rightChars="-33" w:firstLine="0" w:firstLineChars="0"/>
              <w:jc w:val="left"/>
              <w:textAlignment w:val="center"/>
              <w:rPr>
                <w:rFonts w:ascii="宋体" w:cs="宋体"/>
                <w:kern w:val="0"/>
                <w:sz w:val="21"/>
                <w:szCs w:val="21"/>
              </w:rPr>
            </w:pPr>
          </w:p>
        </w:tc>
      </w:tr>
    </w:tbl>
    <w:p>
      <w:pPr>
        <w:ind w:right="-92" w:rightChars="-33" w:firstLine="0" w:firstLineChars="0"/>
        <w:jc w:val="left"/>
        <w:outlineLvl w:val="1"/>
        <w:rPr>
          <w:rFonts w:eastAsia="仿宋" w:cs="仿宋"/>
          <w:kern w:val="0"/>
          <w:szCs w:val="28"/>
        </w:rPr>
      </w:pPr>
      <w:bookmarkStart w:id="94" w:name="_Toc14743"/>
      <w:bookmarkStart w:id="95" w:name="_Toc30754"/>
      <w:r>
        <w:rPr>
          <w:rFonts w:hint="eastAsia" w:eastAsia="仿宋" w:cs="仿宋"/>
          <w:b/>
          <w:bCs/>
          <w:sz w:val="32"/>
          <w:szCs w:val="32"/>
        </w:rPr>
        <w:t>四、加强基础地理信息综合服务</w:t>
      </w:r>
      <w:bookmarkEnd w:id="94"/>
      <w:bookmarkEnd w:id="95"/>
    </w:p>
    <w:p>
      <w:pPr>
        <w:ind w:right="-92" w:rightChars="-33" w:firstLine="0" w:firstLineChars="0"/>
        <w:jc w:val="left"/>
        <w:outlineLvl w:val="2"/>
        <w:rPr>
          <w:rFonts w:eastAsia="仿宋" w:cs="仿宋"/>
          <w:b/>
          <w:bCs/>
          <w:szCs w:val="28"/>
        </w:rPr>
      </w:pPr>
      <w:bookmarkStart w:id="96" w:name="_Toc3372"/>
      <w:bookmarkStart w:id="97" w:name="_Toc29329"/>
      <w:r>
        <w:rPr>
          <w:rFonts w:hint="eastAsia" w:eastAsia="仿宋" w:cs="仿宋"/>
          <w:b/>
          <w:bCs/>
          <w:szCs w:val="28"/>
        </w:rPr>
        <w:t>（一）</w:t>
      </w:r>
      <w:bookmarkStart w:id="98" w:name="OLE_LINK2"/>
      <w:r>
        <w:rPr>
          <w:rFonts w:hint="eastAsia" w:eastAsia="仿宋" w:cs="仿宋"/>
          <w:b/>
          <w:bCs/>
          <w:szCs w:val="28"/>
        </w:rPr>
        <w:t>地理信息公共服务平台完善与更新</w:t>
      </w:r>
      <w:bookmarkEnd w:id="96"/>
    </w:p>
    <w:bookmarkEnd w:id="97"/>
    <w:bookmarkEnd w:id="98"/>
    <w:p>
      <w:pPr>
        <w:autoSpaceDE w:val="0"/>
        <w:autoSpaceDN w:val="0"/>
        <w:adjustRightInd w:val="0"/>
        <w:ind w:right="-92" w:rightChars="-33" w:firstLine="602" w:firstLineChars="215"/>
        <w:jc w:val="left"/>
        <w:rPr>
          <w:rFonts w:eastAsia="仿宋" w:cs="仿宋"/>
          <w:kern w:val="0"/>
          <w:szCs w:val="28"/>
        </w:rPr>
      </w:pPr>
      <w:r>
        <w:rPr>
          <w:rFonts w:hint="eastAsia" w:eastAsia="仿宋" w:cs="仿宋"/>
          <w:kern w:val="0"/>
          <w:szCs w:val="28"/>
        </w:rPr>
        <w:t>在“十三五”期间，数字乐山地理信息公共平台得到了进一步的优化和提高。依据自然资源部印发的《地理信息公共服务平台管理办法》（自然资办发〔</w:t>
      </w:r>
      <w:r>
        <w:rPr>
          <w:rFonts w:eastAsia="仿宋" w:cs="仿宋"/>
          <w:kern w:val="0"/>
          <w:szCs w:val="28"/>
        </w:rPr>
        <w:t>2020</w:t>
      </w:r>
      <w:r>
        <w:rPr>
          <w:rFonts w:hint="eastAsia" w:eastAsia="仿宋" w:cs="仿宋"/>
          <w:kern w:val="0"/>
          <w:szCs w:val="28"/>
        </w:rPr>
        <w:t>〕</w:t>
      </w:r>
      <w:r>
        <w:rPr>
          <w:rFonts w:eastAsia="仿宋" w:cs="仿宋"/>
          <w:kern w:val="0"/>
          <w:szCs w:val="28"/>
        </w:rPr>
        <w:t>77</w:t>
      </w:r>
      <w:r>
        <w:rPr>
          <w:rFonts w:hint="eastAsia" w:eastAsia="仿宋" w:cs="仿宋"/>
          <w:kern w:val="0"/>
          <w:szCs w:val="28"/>
        </w:rPr>
        <w:t>号）文件精神，为加强地理信息公共服务平台管理，推动地理信息资源开放共享，提升地理信息公共</w:t>
      </w:r>
      <w:r>
        <w:rPr>
          <w:rFonts w:hint="eastAsia" w:eastAsia="仿宋" w:cs="仿宋"/>
          <w:szCs w:val="28"/>
        </w:rPr>
        <w:t>服务能力和水平，本次将继续对天地图市级节点“天地图·乐山”进行优化，通过在线服务数据集更新、在线服务软件系统升级和运行支持环境维护，实现与“天地图·乐山”的互联互通，更好的为各类用户提供方便实用的公共服务产品，推进实时在线的基础地理信息服务。公众版满足普通民众更多的</w:t>
      </w:r>
      <w:r>
        <w:rPr>
          <w:rFonts w:hint="eastAsia" w:eastAsia="仿宋" w:cs="仿宋"/>
          <w:kern w:val="0"/>
          <w:szCs w:val="28"/>
        </w:rPr>
        <w:t>日常生活使用需求，提供各类离线、在线的电子地图；政务版满足不同政府部门多种多样的管理工作需要，提供各类专题数据的查询、分析。在</w:t>
      </w:r>
      <w:r>
        <w:rPr>
          <w:rFonts w:eastAsia="仿宋" w:cs="仿宋"/>
          <w:kern w:val="0"/>
          <w:szCs w:val="28"/>
        </w:rPr>
        <w:t>2020</w:t>
      </w:r>
      <w:r>
        <w:rPr>
          <w:rFonts w:hint="eastAsia" w:eastAsia="仿宋" w:cs="仿宋"/>
          <w:kern w:val="0"/>
          <w:szCs w:val="28"/>
        </w:rPr>
        <w:t>年乐山市文化和旅游资源普查成果数据基础上，更新、完善文化旅游资源要素相关信息。在保证平台的日常维护的基础上，还要定期对平台的运行状况进行评估，做到问题的早发现、早解决，保证平台的稳定，更好支撑公众需求和政务使用。</w:t>
      </w:r>
    </w:p>
    <w:p>
      <w:pPr>
        <w:autoSpaceDE w:val="0"/>
        <w:autoSpaceDN w:val="0"/>
        <w:adjustRightInd w:val="0"/>
        <w:ind w:right="-92" w:rightChars="-33" w:firstLine="602" w:firstLineChars="215"/>
        <w:jc w:val="left"/>
        <w:rPr>
          <w:rFonts w:eastAsia="仿宋" w:cs="仿宋"/>
          <w:kern w:val="0"/>
          <w:szCs w:val="28"/>
        </w:rPr>
      </w:pPr>
      <w:r>
        <w:rPr>
          <w:rFonts w:hint="eastAsia" w:eastAsia="仿宋" w:cs="仿宋"/>
          <w:kern w:val="0"/>
          <w:szCs w:val="28"/>
        </w:rPr>
        <w:t>开展高新区、五通桥区、沙湾区、金口河区矢量、影像数据融合更新，扩大天地图覆盖范围，建设天地图区县节点。进一步提升乐山市地理信息公共服务平台数据现势性和丰富度，扩展平台服务能力，实现地理信息资源开放共享与应用，为乐山市国土空间规划、自然资源管理、重大工程项目建设及社会经济发展提供地理信息支撑服务，推动</w:t>
      </w:r>
      <w:r>
        <w:rPr>
          <w:rFonts w:hint="eastAsia" w:eastAsia="仿宋" w:cs="仿宋"/>
          <w:szCs w:val="28"/>
        </w:rPr>
        <w:t>“天地图”</w:t>
      </w:r>
      <w:r>
        <w:rPr>
          <w:rFonts w:hint="eastAsia" w:eastAsia="仿宋" w:cs="仿宋"/>
          <w:kern w:val="0"/>
          <w:szCs w:val="28"/>
        </w:rPr>
        <w:t>在乐山市各政府部门、企事业单位和公众的广泛应用。</w:t>
      </w:r>
    </w:p>
    <w:p>
      <w:pPr>
        <w:autoSpaceDE w:val="0"/>
        <w:autoSpaceDN w:val="0"/>
        <w:adjustRightInd w:val="0"/>
        <w:ind w:right="-92" w:rightChars="-33" w:firstLine="602" w:firstLineChars="215"/>
        <w:jc w:val="left"/>
        <w:rPr>
          <w:rFonts w:eastAsia="仿宋" w:cs="仿宋"/>
          <w:kern w:val="0"/>
          <w:szCs w:val="28"/>
        </w:rPr>
      </w:pPr>
      <w:r>
        <w:rPr>
          <w:rFonts w:hint="eastAsia" w:eastAsia="仿宋" w:cs="仿宋"/>
          <w:kern w:val="0"/>
          <w:szCs w:val="28"/>
        </w:rPr>
        <w:t>加强市中区、高新区、五通桥区、沙湾区和金口河区地理信息公共服务平台建设，由各区负责当地的在线服务数据集接入，包括地理信息资源目录数据、地理实体数据、地名地址数据、遥感影像数据、三维数据，以及与地理空间位置有关的、可向社会公开发布的其它地理信息数据。每年至少更新一次本行政区域范围内的在线服务数据集。</w:t>
      </w:r>
    </w:p>
    <w:p>
      <w:pPr>
        <w:autoSpaceDE w:val="0"/>
        <w:autoSpaceDN w:val="0"/>
        <w:adjustRightInd w:val="0"/>
        <w:ind w:right="-92" w:rightChars="-33" w:firstLine="602" w:firstLineChars="215"/>
        <w:jc w:val="left"/>
        <w:rPr>
          <w:rFonts w:eastAsia="仿宋" w:cs="仿宋"/>
          <w:kern w:val="0"/>
          <w:szCs w:val="28"/>
        </w:rPr>
      </w:pPr>
      <w:r>
        <w:rPr>
          <w:rFonts w:hint="eastAsia" w:eastAsia="仿宋" w:cs="仿宋"/>
          <w:kern w:val="0"/>
          <w:szCs w:val="28"/>
        </w:rPr>
        <w:t>建立市县地理信息交换共享机制。推进乐山市自然资源、住建、民政、交通、农业、林业、公安、生态环境、旅游、应急等部门依法参与地理信息交换共享，为政府科学决策提供地理空间大数据支撑。加强测绘成果管理与分发，实现测绘成果资料科学化、规范化管理，促进基础地理信息共享，支撑本地区业务开展、社会治理和经济建设。</w:t>
      </w:r>
    </w:p>
    <w:p>
      <w:pPr>
        <w:autoSpaceDE w:val="0"/>
        <w:autoSpaceDN w:val="0"/>
        <w:adjustRightInd w:val="0"/>
        <w:ind w:right="-92" w:rightChars="-33" w:firstLine="602" w:firstLineChars="215"/>
        <w:jc w:val="left"/>
        <w:rPr>
          <w:rFonts w:eastAsia="仿宋" w:cs="仿宋"/>
          <w:kern w:val="0"/>
          <w:szCs w:val="28"/>
        </w:rPr>
      </w:pPr>
      <w:r>
        <w:rPr>
          <w:rFonts w:hint="eastAsia" w:eastAsia="仿宋" w:cs="仿宋"/>
          <w:kern w:val="0"/>
          <w:szCs w:val="28"/>
        </w:rPr>
        <w:t>加强移动端地理信息平台建设，比如移动端管网平台、移动端</w:t>
      </w:r>
      <w:r>
        <w:rPr>
          <w:rFonts w:eastAsia="仿宋" w:cs="仿宋"/>
          <w:kern w:val="0"/>
          <w:szCs w:val="28"/>
        </w:rPr>
        <w:t>BIM</w:t>
      </w:r>
      <w:r>
        <w:rPr>
          <w:rFonts w:hint="eastAsia" w:eastAsia="仿宋" w:cs="仿宋"/>
          <w:kern w:val="0"/>
          <w:szCs w:val="28"/>
        </w:rPr>
        <w:t>模型平台、移动端三维规划平台等，在保证数据安全稳定的条件下，增加数据多样性，对数据进行持续更新，确保数据的现势性。从而有利于现场调研、勘察、测绘数据获取，快速对相关基础地理数据进行比对，更加快速真实反映现场基础地理信息数据，有利于相关人员作出更加合理科学的决策，为下一步工作打好基础，提高工作效率。</w:t>
      </w:r>
    </w:p>
    <w:p>
      <w:pPr>
        <w:ind w:right="-92" w:rightChars="-33" w:firstLine="0" w:firstLineChars="0"/>
        <w:jc w:val="left"/>
        <w:outlineLvl w:val="2"/>
        <w:rPr>
          <w:rFonts w:eastAsia="仿宋" w:cs="仿宋"/>
          <w:b/>
          <w:bCs/>
          <w:szCs w:val="28"/>
        </w:rPr>
      </w:pPr>
      <w:bookmarkStart w:id="99" w:name="_Toc751"/>
      <w:bookmarkStart w:id="100" w:name="_Toc7265"/>
      <w:r>
        <w:rPr>
          <w:rFonts w:hint="eastAsia" w:eastAsia="仿宋" w:cs="仿宋"/>
          <w:b/>
          <w:bCs/>
          <w:szCs w:val="28"/>
        </w:rPr>
        <w:t>（二）测绘应急保障服务</w:t>
      </w:r>
      <w:bookmarkEnd w:id="99"/>
      <w:bookmarkEnd w:id="100"/>
    </w:p>
    <w:p>
      <w:pPr>
        <w:ind w:right="-92" w:rightChars="-33" w:firstLine="602" w:firstLineChars="215"/>
        <w:jc w:val="left"/>
        <w:rPr>
          <w:rFonts w:eastAsia="仿宋" w:cs="仿宋"/>
          <w:szCs w:val="28"/>
        </w:rPr>
      </w:pPr>
      <w:r>
        <w:rPr>
          <w:rFonts w:hint="eastAsia" w:eastAsia="仿宋" w:cs="仿宋"/>
          <w:szCs w:val="28"/>
        </w:rPr>
        <w:t>应急测绘是政府应急体系和公共安全体系建设关键的一环，能够在突发事件发生的时候提供基础地理信息数据、专题地图等信息保障服务，帮助实现应急决策的及时性、科学性。乐山市属于地质灾害多发市，“</w:t>
      </w:r>
      <w:r>
        <w:rPr>
          <w:rFonts w:eastAsia="仿宋" w:cs="仿宋"/>
          <w:szCs w:val="28"/>
        </w:rPr>
        <w:t>8.18</w:t>
      </w:r>
      <w:r>
        <w:rPr>
          <w:rFonts w:hint="eastAsia" w:eastAsia="仿宋" w:cs="仿宋"/>
          <w:szCs w:val="28"/>
        </w:rPr>
        <w:t>”特大洪水灾害时，应急测绘为抗洪抢险工作提供了强有力的支撑和保障，维护了乐山人民生命财产的安全。在“十四五”时期，需要进一步加强应急测绘保障工作，推动应急测绘保障提升工程的建设，发挥应急测绘在防洪防涝、森林火灾、地质灾害等方面的应用。</w:t>
      </w:r>
    </w:p>
    <w:p>
      <w:pPr>
        <w:ind w:right="-92" w:rightChars="-33" w:firstLine="0" w:firstLineChars="0"/>
        <w:jc w:val="left"/>
        <w:rPr>
          <w:rFonts w:eastAsia="仿宋" w:cs="仿宋"/>
          <w:b/>
          <w:bCs/>
          <w:szCs w:val="28"/>
        </w:rPr>
      </w:pPr>
      <w:r>
        <w:rPr>
          <w:rFonts w:eastAsia="仿宋" w:cs="仿宋"/>
          <w:b/>
          <w:bCs/>
          <w:szCs w:val="28"/>
        </w:rPr>
        <w:t>1</w:t>
      </w:r>
      <w:r>
        <w:rPr>
          <w:rFonts w:hint="eastAsia" w:eastAsia="仿宋" w:cs="仿宋"/>
          <w:b/>
          <w:bCs/>
          <w:szCs w:val="28"/>
        </w:rPr>
        <w:t>、完善应急测绘保障体系</w:t>
      </w:r>
    </w:p>
    <w:p>
      <w:pPr>
        <w:ind w:right="-92" w:rightChars="-33" w:firstLine="602" w:firstLineChars="215"/>
        <w:jc w:val="left"/>
        <w:rPr>
          <w:rFonts w:eastAsia="仿宋" w:cs="仿宋"/>
          <w:szCs w:val="28"/>
        </w:rPr>
      </w:pPr>
      <w:r>
        <w:rPr>
          <w:rFonts w:hint="eastAsia" w:eastAsia="仿宋" w:cs="仿宋"/>
          <w:szCs w:val="28"/>
        </w:rPr>
        <w:t>健全全市各级应急测绘保障机构，构建多级联动的测绘应急保障队伍，完善天、地、水立体化的应急保障空间框架体系，实现对乐山全市全方位、全天候、高时效的应急测绘保障支撑。进一步完善应急测绘保障预案，成立应急测绘保障专家库，定期对预案进行评估分析，保证应急预案的时效性，建立健全应急测绘服务的长效机制。</w:t>
      </w:r>
    </w:p>
    <w:p>
      <w:pPr>
        <w:ind w:right="-92" w:rightChars="-33" w:firstLine="0" w:firstLineChars="0"/>
        <w:jc w:val="left"/>
        <w:rPr>
          <w:rFonts w:eastAsia="仿宋" w:cs="仿宋"/>
          <w:b/>
          <w:bCs/>
          <w:szCs w:val="28"/>
        </w:rPr>
      </w:pPr>
      <w:r>
        <w:rPr>
          <w:rFonts w:eastAsia="仿宋" w:cs="仿宋"/>
          <w:b/>
          <w:bCs/>
          <w:szCs w:val="28"/>
        </w:rPr>
        <w:t>2</w:t>
      </w:r>
      <w:r>
        <w:rPr>
          <w:rFonts w:hint="eastAsia" w:eastAsia="仿宋" w:cs="仿宋"/>
          <w:b/>
          <w:bCs/>
          <w:szCs w:val="28"/>
        </w:rPr>
        <w:t>、加强应急测绘技术建设</w:t>
      </w:r>
    </w:p>
    <w:p>
      <w:pPr>
        <w:ind w:right="-92" w:rightChars="-33" w:firstLine="576" w:firstLineChars="215"/>
        <w:jc w:val="left"/>
        <w:rPr>
          <w:rFonts w:eastAsia="仿宋" w:cs="仿宋"/>
          <w:spacing w:val="-6"/>
          <w:szCs w:val="28"/>
        </w:rPr>
      </w:pPr>
      <w:r>
        <w:rPr>
          <w:rFonts w:hint="eastAsia" w:eastAsia="仿宋" w:cs="仿宋"/>
          <w:spacing w:val="-6"/>
          <w:szCs w:val="28"/>
        </w:rPr>
        <w:t>应急测绘保障工作中，技术是重要支撑，这里的技术既包括人员的技术，也包括设备的技术。加强应急测绘人员队伍的建设和应急测绘设施设备的保障是应急测绘保障提升工程中重要的一环。技术提升可通过定期开展人员培训，及时掌握最新的应急测绘技术手段，购买最先进的设施设备，包括外业的无人机航测设备、无人船水上测绘设备和内业数据处理的软件和硬件设备。提高人员的素质和技能，做好测绘应急保障技术支持和日常运维工作。同时，定期开展实战演练，提升应急事件发生时候的响应速度，能够做到应急基础地理信息数据的快速获取和处理，实现及时出图和分析，帮助做出科学决策。因人员的培养周期长、设备购买投入大，而应急工作的需求却刻不容缓。根据乐山市的实际情况，考虑先期通过购买第三方技术服务的方式，后期逐步组建自己的人员队伍，提升技术力量和设备储备。</w:t>
      </w:r>
    </w:p>
    <w:p>
      <w:pPr>
        <w:ind w:right="-92" w:rightChars="-33" w:firstLine="0" w:firstLineChars="0"/>
        <w:jc w:val="left"/>
        <w:rPr>
          <w:rFonts w:eastAsia="仿宋" w:cs="仿宋"/>
          <w:b/>
          <w:bCs/>
          <w:szCs w:val="28"/>
        </w:rPr>
      </w:pPr>
      <w:r>
        <w:rPr>
          <w:rFonts w:eastAsia="仿宋" w:cs="仿宋"/>
          <w:b/>
          <w:bCs/>
          <w:szCs w:val="28"/>
        </w:rPr>
        <w:t>3</w:t>
      </w:r>
      <w:r>
        <w:rPr>
          <w:rFonts w:hint="eastAsia" w:eastAsia="仿宋" w:cs="仿宋"/>
          <w:b/>
          <w:bCs/>
          <w:szCs w:val="28"/>
        </w:rPr>
        <w:t>、应急测绘数据库和平台的更新</w:t>
      </w:r>
    </w:p>
    <w:p>
      <w:pPr>
        <w:ind w:right="-92" w:rightChars="-33" w:firstLine="602" w:firstLineChars="215"/>
        <w:jc w:val="left"/>
        <w:rPr>
          <w:rFonts w:eastAsia="仿宋" w:cs="仿宋"/>
          <w:szCs w:val="28"/>
        </w:rPr>
      </w:pPr>
      <w:r>
        <w:rPr>
          <w:rFonts w:hint="eastAsia" w:eastAsia="仿宋" w:cs="仿宋"/>
          <w:szCs w:val="28"/>
        </w:rPr>
        <w:t>应急测绘获取的基础地理信息数据是应急指挥平台分析和决策的基础，为了保证数据的时效性和分析的准确性，需要定期和不定期的对应急数据库进行更新，其中包括各类自然灾害点监测数据、应急避难场所点位数据等，同时开展地质灾害易发区大比例尺地理信息资源建设等工作。在应急指挥平台上，基于应急数据库的建设开发相应应用并提供接口，方便各部门的使用要求，服务于灾害发生前、中、后全过程。灾害发生前期，通过已有数据分析积极配合灾害发生前的预警工作；灾害发生时，主动提供测绘保障服务，为灾害救援救助提供航空摄影信息获取、实地测绘、数据处理等服务，充分发挥地理信息数据资源应用优势，支撑研判灾情、决策部署；灾害发生后，通过各阶段基础地理信息数据处理和应用，为灾后恢复与重建做好数据支持。</w:t>
      </w:r>
    </w:p>
    <w:p>
      <w:pPr>
        <w:widowControl/>
        <w:ind w:right="-92" w:rightChars="-33" w:firstLine="0" w:firstLineChars="0"/>
        <w:jc w:val="left"/>
        <w:outlineLvl w:val="2"/>
        <w:rPr>
          <w:rFonts w:eastAsia="仿宋" w:cs="仿宋"/>
          <w:b/>
          <w:bCs/>
          <w:szCs w:val="28"/>
        </w:rPr>
      </w:pPr>
      <w:bookmarkStart w:id="101" w:name="_Toc32421"/>
      <w:bookmarkStart w:id="102" w:name="_Toc15535"/>
      <w:r>
        <w:rPr>
          <w:rFonts w:hint="eastAsia" w:eastAsia="仿宋" w:cs="仿宋"/>
          <w:b/>
          <w:bCs/>
          <w:szCs w:val="28"/>
        </w:rPr>
        <w:t>（三）自然资源地理信息服务</w:t>
      </w:r>
      <w:bookmarkEnd w:id="101"/>
      <w:bookmarkEnd w:id="102"/>
    </w:p>
    <w:p>
      <w:pPr>
        <w:ind w:right="-92" w:rightChars="-33" w:firstLine="0" w:firstLineChars="0"/>
        <w:jc w:val="left"/>
        <w:rPr>
          <w:rFonts w:eastAsia="仿宋" w:cs="仿宋"/>
          <w:b/>
          <w:bCs/>
          <w:szCs w:val="28"/>
        </w:rPr>
      </w:pPr>
      <w:r>
        <w:rPr>
          <w:rFonts w:eastAsia="仿宋" w:cs="仿宋"/>
          <w:b/>
          <w:bCs/>
          <w:szCs w:val="28"/>
        </w:rPr>
        <w:t>1</w:t>
      </w:r>
      <w:r>
        <w:rPr>
          <w:rFonts w:hint="eastAsia" w:eastAsia="仿宋" w:cs="仿宋"/>
          <w:b/>
          <w:bCs/>
          <w:szCs w:val="28"/>
        </w:rPr>
        <w:t>、地理国情监测</w:t>
      </w:r>
    </w:p>
    <w:p>
      <w:pPr>
        <w:ind w:right="-92" w:rightChars="-33" w:firstLine="602" w:firstLineChars="215"/>
        <w:jc w:val="left"/>
        <w:rPr>
          <w:rFonts w:eastAsia="仿宋" w:cs="仿宋"/>
          <w:szCs w:val="28"/>
        </w:rPr>
      </w:pPr>
      <w:r>
        <w:rPr>
          <w:rFonts w:hint="eastAsia" w:eastAsia="仿宋" w:cs="仿宋"/>
          <w:szCs w:val="28"/>
        </w:rPr>
        <w:t>地理国情是国情的一部分。狭义来看，是指与地理空间紧密相连的自然环境、自然资源基本情况和特点的总和；广义来看，是指通过地理空间属性将包括自然环境与自然资源、科技教育状况、经济发展状况、社会状况、文化传统等在内的各类国情进行关联与分析，从而得出能够深入揭示经济社会发展的时空演变和内在关系的综合国情。地理国情具有区域性、多维结构性、时序性等特征。地理国情监测的主要内容包括基础地理信息、地理统计信息和地理演化信息。针对目前资源约束趋紧、生态系统退化、环境污染加重的严峻形势，应充分发挥测绘地理信息的技术和数据优势，全面开展地理国情普查，及时开展地理国情监测，为新时代生态环境保护和自然资源管理提供有力支撑，更好的落实自然资源“两统一”职责，最后对各类监测项目进行融合，为市政府提供综合性的动态地理国情监测报告，支撑政府决策。</w:t>
      </w:r>
    </w:p>
    <w:p>
      <w:pPr>
        <w:ind w:right="-92" w:rightChars="-33" w:firstLine="602" w:firstLineChars="215"/>
        <w:jc w:val="left"/>
        <w:rPr>
          <w:rFonts w:eastAsia="仿宋" w:cs="仿宋"/>
          <w:szCs w:val="28"/>
        </w:rPr>
      </w:pPr>
      <w:r>
        <w:rPr>
          <w:rFonts w:hint="eastAsia" w:eastAsia="仿宋" w:cs="仿宋"/>
          <w:szCs w:val="28"/>
        </w:rPr>
        <w:t>监测并掌握行政区域内耕地资源、林草资源、人工建（构）筑物、城市要素的类型、面积、范围、分布和变化情况，监测成果根据需要边监测边提供、边分析边应用，满足国土变更调查、耕地保护、国土空间规划实施监督、用途管制、权益管理、生态保护修复等自然资源管理和生态文明建设需要。</w:t>
      </w:r>
    </w:p>
    <w:p>
      <w:pPr>
        <w:numPr>
          <w:ilvl w:val="0"/>
          <w:numId w:val="10"/>
        </w:numPr>
        <w:ind w:right="-92" w:rightChars="-33" w:firstLine="0" w:firstLineChars="0"/>
        <w:jc w:val="left"/>
        <w:rPr>
          <w:rFonts w:eastAsia="仿宋" w:cs="仿宋"/>
          <w:b/>
          <w:bCs/>
          <w:szCs w:val="28"/>
        </w:rPr>
      </w:pPr>
      <w:r>
        <w:rPr>
          <w:rFonts w:hint="eastAsia" w:eastAsia="仿宋" w:cs="仿宋"/>
          <w:b/>
          <w:bCs/>
          <w:szCs w:val="28"/>
        </w:rPr>
        <w:t>自然资源日常管理的测绘支撑</w:t>
      </w:r>
    </w:p>
    <w:p>
      <w:pPr>
        <w:ind w:right="-92" w:rightChars="-33" w:firstLine="602" w:firstLineChars="215"/>
        <w:jc w:val="left"/>
        <w:rPr>
          <w:rFonts w:eastAsia="仿宋" w:cs="仿宋"/>
          <w:szCs w:val="28"/>
        </w:rPr>
      </w:pPr>
      <w:r>
        <w:rPr>
          <w:rFonts w:hint="eastAsia" w:eastAsia="仿宋" w:cs="仿宋"/>
          <w:szCs w:val="28"/>
        </w:rPr>
        <w:t>为自然资源调查监测评价、统一确权登记、合理开发利用、资源资产负债表编制、国土空间规划编制实施、国土空间生态修复、防灾减灾、卫片执法监察等提供基础地理信息数据及技术支持。</w:t>
      </w:r>
      <w:r>
        <w:rPr>
          <w:rFonts w:hint="eastAsia" w:eastAsia="仿宋" w:cs="仿宋"/>
          <w:spacing w:val="-6"/>
          <w:szCs w:val="28"/>
        </w:rPr>
        <w:t>根据乐山市的实际情况，考虑通过购买第三方技术服务的方式。</w:t>
      </w:r>
      <w:r>
        <w:rPr>
          <w:rFonts w:hint="eastAsia" w:eastAsia="仿宋" w:cs="仿宋"/>
          <w:szCs w:val="28"/>
        </w:rPr>
        <w:t>整合自然资源系统内规划、地灾、矿管、不动产、执法监督、土地开发利用、耕保、应急测绘等工作中涉及的地籍测绘、不动产调查、数据整理、土地权籍调查、房产测绘等常态性业务，建立切实可行的自然资源系统购买测绘服务目录，统一打包购买。不仅可提高工作和服务效率，更可大大降低政府购买服务成本。</w:t>
      </w:r>
    </w:p>
    <w:p>
      <w:pPr>
        <w:ind w:right="-92" w:rightChars="-33" w:firstLine="0" w:firstLineChars="0"/>
        <w:jc w:val="left"/>
        <w:outlineLvl w:val="2"/>
        <w:rPr>
          <w:rFonts w:eastAsia="仿宋" w:cs="仿宋"/>
          <w:b/>
          <w:bCs/>
          <w:szCs w:val="28"/>
        </w:rPr>
      </w:pPr>
      <w:bookmarkStart w:id="103" w:name="_Toc20808"/>
      <w:bookmarkStart w:id="104" w:name="_Toc24301"/>
      <w:r>
        <w:rPr>
          <w:rFonts w:hint="eastAsia" w:eastAsia="仿宋" w:cs="仿宋"/>
          <w:b/>
          <w:bCs/>
          <w:szCs w:val="28"/>
        </w:rPr>
        <w:t>（四）</w:t>
      </w:r>
      <w:bookmarkStart w:id="105" w:name="OLE_LINK5"/>
      <w:r>
        <w:rPr>
          <w:rFonts w:hint="eastAsia" w:eastAsia="仿宋" w:cs="仿宋"/>
          <w:b/>
          <w:bCs/>
          <w:szCs w:val="28"/>
        </w:rPr>
        <w:t>全</w:t>
      </w:r>
      <w:bookmarkStart w:id="106" w:name="OLE_LINK3"/>
      <w:r>
        <w:rPr>
          <w:rFonts w:hint="eastAsia" w:eastAsia="仿宋" w:cs="仿宋"/>
          <w:b/>
          <w:bCs/>
          <w:szCs w:val="28"/>
        </w:rPr>
        <w:t>市</w:t>
      </w:r>
      <w:bookmarkEnd w:id="105"/>
      <w:bookmarkEnd w:id="106"/>
      <w:r>
        <w:rPr>
          <w:rFonts w:hint="eastAsia" w:eastAsia="仿宋" w:cs="仿宋"/>
          <w:b/>
          <w:bCs/>
          <w:szCs w:val="28"/>
        </w:rPr>
        <w:t>地下空间数据的采集与维护</w:t>
      </w:r>
      <w:bookmarkEnd w:id="103"/>
      <w:bookmarkEnd w:id="104"/>
    </w:p>
    <w:p>
      <w:pPr>
        <w:autoSpaceDE w:val="0"/>
        <w:autoSpaceDN w:val="0"/>
        <w:adjustRightInd w:val="0"/>
        <w:ind w:right="-92" w:rightChars="-33" w:firstLine="602" w:firstLineChars="215"/>
        <w:jc w:val="left"/>
        <w:rPr>
          <w:rFonts w:eastAsia="仿宋" w:cs="仿宋"/>
          <w:kern w:val="0"/>
          <w:szCs w:val="28"/>
        </w:rPr>
      </w:pPr>
      <w:r>
        <w:rPr>
          <w:rFonts w:hint="eastAsia" w:eastAsia="仿宋" w:cs="仿宋"/>
          <w:kern w:val="0"/>
          <w:szCs w:val="28"/>
        </w:rPr>
        <w:t>在“十三五”期间，乐山市继续加大地下管网的普查力度，对各类型地下管线的位置分布情况、功能、管径、埋深等信息进行普查，并将获取的数据更新入乐山市地下综合管网管理系统，便于对地下管线数据的管理、分析及应用。在“十三五”的基础上，还需进一步细化地下管线普查工作，实时动态更新地下管线信息</w:t>
      </w:r>
      <w:r>
        <w:rPr>
          <w:rFonts w:eastAsia="仿宋" w:cs="仿宋"/>
          <w:kern w:val="0"/>
          <w:szCs w:val="28"/>
        </w:rPr>
        <w:t>,</w:t>
      </w:r>
      <w:r>
        <w:rPr>
          <w:rFonts w:hint="eastAsia" w:eastAsia="仿宋" w:cs="仿宋"/>
          <w:kern w:val="0"/>
          <w:szCs w:val="28"/>
        </w:rPr>
        <w:t>采用竣工测量和普查形式对中心城区范围内地下管线数据进行维护和更新，继续完善地下管线数据建设，逐步丰富地下管线数据库</w:t>
      </w:r>
      <w:r>
        <w:rPr>
          <w:rFonts w:eastAsia="仿宋" w:cs="仿宋"/>
          <w:kern w:val="0"/>
          <w:szCs w:val="28"/>
        </w:rPr>
        <w:t>,</w:t>
      </w:r>
      <w:r>
        <w:rPr>
          <w:rFonts w:hint="eastAsia" w:eastAsia="仿宋" w:cs="仿宋"/>
          <w:kern w:val="0"/>
          <w:szCs w:val="28"/>
        </w:rPr>
        <w:t>为城市建设和城市管理服务。规划在“十四五”期间扩大地下管线数据建设的范围，保证</w:t>
      </w:r>
      <w:r>
        <w:rPr>
          <w:rFonts w:hint="eastAsia" w:eastAsia="仿宋" w:cs="仿宋"/>
          <w:szCs w:val="28"/>
        </w:rPr>
        <w:t>市中区、高新区、五通桥区、沙湾区、金口河区的城市建成区和规划区的全覆盖，并进一步拓展到重点乡镇，以良好的基础设施建设助力乡村振兴战略</w:t>
      </w:r>
      <w:r>
        <w:rPr>
          <w:rFonts w:hint="eastAsia" w:eastAsia="仿宋" w:cs="仿宋"/>
          <w:kern w:val="0"/>
          <w:szCs w:val="28"/>
        </w:rPr>
        <w:t>；同步开展地下空间建模，完善三维地下管线模型，对已建成的三维管线模型进行实时更新；加强平台的接口建设，加大平台应用开发的力度，提高地下综合管线数据的应用深度和广度，让其惠及更多的部门和行业，为社会治理现代化出力。</w:t>
      </w:r>
    </w:p>
    <w:p>
      <w:pPr>
        <w:autoSpaceDE w:val="0"/>
        <w:autoSpaceDN w:val="0"/>
        <w:adjustRightInd w:val="0"/>
        <w:ind w:right="-92" w:rightChars="-33" w:firstLine="602" w:firstLineChars="215"/>
        <w:jc w:val="left"/>
        <w:rPr>
          <w:rFonts w:eastAsia="仿宋" w:cs="仿宋"/>
          <w:kern w:val="0"/>
          <w:szCs w:val="28"/>
        </w:rPr>
      </w:pPr>
      <w:r>
        <w:rPr>
          <w:rFonts w:hint="eastAsia" w:eastAsia="仿宋" w:cs="仿宋"/>
          <w:kern w:val="0"/>
          <w:szCs w:val="28"/>
        </w:rPr>
        <w:t>按需开展市中区、高新区、五通桥区、沙湾区、金口河区的城市建成区地下空间数据采集、更新，重点包括地下建筑、地下商业设施、地下停车场、人防等设施。通过数据普查、采集建立地下空间设施数据库，并持续开展数据更新。</w:t>
      </w:r>
    </w:p>
    <w:p>
      <w:pPr>
        <w:ind w:right="-92" w:rightChars="-33" w:firstLine="0" w:firstLineChars="0"/>
        <w:jc w:val="left"/>
        <w:outlineLvl w:val="2"/>
        <w:rPr>
          <w:rFonts w:eastAsia="仿宋" w:cs="仿宋"/>
          <w:b/>
          <w:bCs/>
          <w:szCs w:val="28"/>
        </w:rPr>
      </w:pPr>
      <w:bookmarkStart w:id="107" w:name="_Toc21796"/>
      <w:bookmarkStart w:id="108" w:name="_Toc30279"/>
      <w:r>
        <w:rPr>
          <w:rFonts w:hint="eastAsia" w:eastAsia="仿宋" w:cs="仿宋"/>
          <w:b/>
          <w:bCs/>
          <w:szCs w:val="28"/>
        </w:rPr>
        <w:t>（五）为各类用户提供方便实用的地图产品</w:t>
      </w:r>
      <w:bookmarkEnd w:id="107"/>
      <w:bookmarkEnd w:id="108"/>
    </w:p>
    <w:p>
      <w:pPr>
        <w:autoSpaceDE w:val="0"/>
        <w:autoSpaceDN w:val="0"/>
        <w:adjustRightInd w:val="0"/>
        <w:ind w:right="-92" w:rightChars="-33" w:firstLine="602" w:firstLineChars="215"/>
        <w:jc w:val="left"/>
        <w:rPr>
          <w:rFonts w:eastAsia="仿宋" w:cs="仿宋"/>
          <w:kern w:val="0"/>
          <w:szCs w:val="28"/>
        </w:rPr>
      </w:pPr>
      <w:r>
        <w:rPr>
          <w:rFonts w:hint="eastAsia" w:eastAsia="仿宋" w:cs="仿宋"/>
          <w:kern w:val="0"/>
          <w:szCs w:val="28"/>
        </w:rPr>
        <w:t>一直以来，地图的制作都是基础地理信息数据的一个重要的应用途径。获取大量的基础地理信息数据之后，若不能将数据进行可视化，那么数据的应用范围将会大打折扣，而地图的制作便是将基础地理信息数据可视化的一种重要手段和方式。基于各类基础地理信息数据制作的专题地图仍然是本次基础测绘规划的重点。“十四五”期间，将根据公众和政务不同用户的需求，制作各类地图，定期和不定期的提供集纸质和数字、离线和在线为一体的品种齐全的地图服务产品系列，保证地图内容的时效性。加强与互联网地图导航相关单位合作，提升现有平台的功能与实用性，进行相关定制二次开发，从而更加满足当前实际需求，在保证数据安全条件下，提高数据使用效率。地图产品包括：供社会公众使用的乐山市标准行政区划地图、公路铁路地图、城市基础设施图、旅游线路图、旅游景点图等，和供政务工作使用的乐山市各级土地利用规划图、自然灾害点位图、河流水域分布图、交通规划发展图、各类国情监测专题图以及重大战略系列专题地图、领导工作用综合地图集等。</w:t>
      </w:r>
    </w:p>
    <w:p>
      <w:pPr>
        <w:numPr>
          <w:ilvl w:val="0"/>
          <w:numId w:val="6"/>
        </w:numPr>
        <w:ind w:right="-92" w:rightChars="-33" w:firstLine="0" w:firstLineChars="0"/>
        <w:jc w:val="left"/>
        <w:outlineLvl w:val="2"/>
        <w:rPr>
          <w:rFonts w:eastAsia="仿宋" w:cs="仿宋"/>
          <w:b/>
          <w:bCs/>
          <w:szCs w:val="28"/>
        </w:rPr>
      </w:pPr>
      <w:bookmarkStart w:id="109" w:name="_Toc12040"/>
      <w:bookmarkStart w:id="110" w:name="_Toc24404"/>
      <w:r>
        <w:rPr>
          <w:rFonts w:hint="eastAsia" w:eastAsia="仿宋" w:cs="仿宋"/>
          <w:b/>
          <w:bCs/>
          <w:szCs w:val="28"/>
        </w:rPr>
        <w:t>测绘产品质量监督检查</w:t>
      </w:r>
      <w:bookmarkEnd w:id="109"/>
      <w:bookmarkEnd w:id="110"/>
    </w:p>
    <w:p>
      <w:pPr>
        <w:autoSpaceDE w:val="0"/>
        <w:autoSpaceDN w:val="0"/>
        <w:adjustRightInd w:val="0"/>
        <w:ind w:right="-92" w:rightChars="-33" w:firstLine="602" w:firstLineChars="215"/>
        <w:jc w:val="left"/>
        <w:rPr>
          <w:rFonts w:eastAsia="仿宋" w:cs="仿宋"/>
          <w:kern w:val="0"/>
          <w:szCs w:val="28"/>
        </w:rPr>
      </w:pPr>
      <w:r>
        <w:rPr>
          <w:rFonts w:hint="eastAsia" w:eastAsia="仿宋" w:cs="仿宋"/>
          <w:kern w:val="0"/>
          <w:szCs w:val="28"/>
        </w:rPr>
        <w:t>当前测绘产品广泛的运用到生产、生活的方方面面，为了加强测绘产品质量监督管理，确保测绘产品质量，保障测绘产品后期的运用，维护用户及测绘单位的合法权益，根据《中华人民共和国测绘法》及国家有关法律、法规规定，加强对乐山市内测绘企业所生产的测绘产品质量的抽检，督促测绘企业提高产品质量，提升企业竞争力，促进行业高质量发展。</w:t>
      </w:r>
    </w:p>
    <w:p>
      <w:pPr>
        <w:autoSpaceDE w:val="0"/>
        <w:autoSpaceDN w:val="0"/>
        <w:adjustRightInd w:val="0"/>
        <w:ind w:right="-92" w:rightChars="-33" w:firstLine="0" w:firstLineChars="0"/>
        <w:jc w:val="center"/>
        <w:rPr>
          <w:rFonts w:eastAsia="仿宋" w:cs="仿宋"/>
          <w:kern w:val="0"/>
          <w:szCs w:val="28"/>
        </w:rPr>
      </w:pPr>
      <w:r>
        <w:rPr>
          <w:rFonts w:hint="eastAsia" w:eastAsia="仿宋" w:cs="仿宋"/>
          <w:kern w:val="0"/>
          <w:szCs w:val="28"/>
        </w:rPr>
        <w:t>重点工程四</w:t>
      </w:r>
      <w:r>
        <w:rPr>
          <w:rFonts w:eastAsia="仿宋" w:cs="仿宋"/>
          <w:kern w:val="0"/>
          <w:szCs w:val="28"/>
        </w:rPr>
        <w:t xml:space="preserve"> </w:t>
      </w:r>
      <w:r>
        <w:rPr>
          <w:rFonts w:hint="eastAsia" w:eastAsia="仿宋" w:cs="仿宋"/>
          <w:kern w:val="0"/>
          <w:szCs w:val="28"/>
        </w:rPr>
        <w:t>基础地理信息综合信息服务强化工程</w:t>
      </w:r>
    </w:p>
    <w:tbl>
      <w:tblPr>
        <w:tblStyle w:val="17"/>
        <w:tblW w:w="823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094"/>
        <w:gridCol w:w="2700"/>
        <w:gridCol w:w="2400"/>
        <w:gridCol w:w="203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9" w:hRule="atLeast"/>
          <w:tblHeader/>
          <w:jc w:val="center"/>
        </w:trPr>
        <w:tc>
          <w:tcPr>
            <w:tcW w:w="1094"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专项内容</w:t>
            </w:r>
          </w:p>
        </w:tc>
        <w:tc>
          <w:tcPr>
            <w:tcW w:w="2700"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项目内容</w:t>
            </w:r>
          </w:p>
        </w:tc>
        <w:tc>
          <w:tcPr>
            <w:tcW w:w="2400"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工作量</w:t>
            </w:r>
          </w:p>
        </w:tc>
        <w:tc>
          <w:tcPr>
            <w:tcW w:w="2037" w:type="dxa"/>
            <w:vAlign w:val="center"/>
          </w:tcPr>
          <w:p>
            <w:pPr>
              <w:widowControl/>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45" w:hRule="atLeast"/>
          <w:jc w:val="center"/>
        </w:trPr>
        <w:tc>
          <w:tcPr>
            <w:tcW w:w="1094" w:type="dxa"/>
            <w:vMerge w:val="restart"/>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cs="宋体"/>
                <w:kern w:val="0"/>
                <w:sz w:val="21"/>
                <w:szCs w:val="21"/>
              </w:rPr>
              <w:t>地理信息公共服务平台完善与更新</w:t>
            </w: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基础地理信息数据更新</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五个区全部行政区域</w:t>
            </w:r>
          </w:p>
        </w:tc>
        <w:tc>
          <w:tcPr>
            <w:tcW w:w="2037" w:type="dxa"/>
            <w:vAlign w:val="center"/>
          </w:tcPr>
          <w:p>
            <w:pPr>
              <w:widowControl/>
              <w:spacing w:line="240" w:lineRule="auto"/>
              <w:ind w:right="-92" w:rightChars="-33" w:firstLine="0" w:firstLineChars="0"/>
              <w:jc w:val="left"/>
              <w:textAlignment w:val="center"/>
              <w:rPr>
                <w:rFonts w:ascii="宋体" w:cs="宋体"/>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45" w:hRule="atLeast"/>
          <w:jc w:val="center"/>
        </w:trPr>
        <w:tc>
          <w:tcPr>
            <w:tcW w:w="1094" w:type="dxa"/>
            <w:vMerge w:val="continue"/>
            <w:vAlign w:val="center"/>
          </w:tcPr>
          <w:p>
            <w:pPr>
              <w:widowControl/>
              <w:spacing w:line="240" w:lineRule="auto"/>
              <w:ind w:right="-92" w:rightChars="-33" w:firstLine="0" w:firstLineChars="0"/>
              <w:jc w:val="left"/>
              <w:textAlignment w:val="center"/>
              <w:rPr>
                <w:rFonts w:ascii="宋体" w:cs="宋体"/>
                <w:kern w:val="0"/>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天地图节点的建设与更新</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五个区全部行政区域</w:t>
            </w:r>
          </w:p>
        </w:tc>
        <w:tc>
          <w:tcPr>
            <w:tcW w:w="2037" w:type="dxa"/>
            <w:vAlign w:val="center"/>
          </w:tcPr>
          <w:p>
            <w:pPr>
              <w:widowControl/>
              <w:spacing w:line="240" w:lineRule="auto"/>
              <w:ind w:right="-92" w:rightChars="-33" w:firstLine="0" w:firstLineChars="0"/>
              <w:jc w:val="left"/>
              <w:textAlignment w:val="center"/>
              <w:rPr>
                <w:rFonts w:ascii="宋体" w:cs="宋体"/>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27" w:hRule="atLeast"/>
          <w:jc w:val="center"/>
        </w:trPr>
        <w:tc>
          <w:tcPr>
            <w:tcW w:w="1094" w:type="dxa"/>
            <w:vMerge w:val="restart"/>
            <w:vAlign w:val="center"/>
          </w:tcPr>
          <w:p>
            <w:pPr>
              <w:widowControl/>
              <w:spacing w:line="240" w:lineRule="auto"/>
              <w:ind w:right="-92" w:rightChars="-33" w:firstLine="0" w:firstLineChars="0"/>
              <w:jc w:val="left"/>
              <w:rPr>
                <w:rFonts w:ascii="宋体" w:cs="宋体"/>
                <w:sz w:val="21"/>
                <w:szCs w:val="21"/>
              </w:rPr>
            </w:pPr>
            <w:r>
              <w:rPr>
                <w:rFonts w:hint="eastAsia" w:ascii="宋体" w:hAnsi="宋体" w:cs="宋体"/>
                <w:sz w:val="21"/>
                <w:szCs w:val="21"/>
              </w:rPr>
              <w:t>全市地下空间的采集与维护</w:t>
            </w: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地下综合管网数据外业普查</w:t>
            </w:r>
          </w:p>
        </w:tc>
        <w:tc>
          <w:tcPr>
            <w:tcW w:w="24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五个区全部行政区域</w:t>
            </w:r>
          </w:p>
        </w:tc>
        <w:tc>
          <w:tcPr>
            <w:tcW w:w="2037" w:type="dxa"/>
            <w:vAlign w:val="center"/>
          </w:tcPr>
          <w:p>
            <w:pPr>
              <w:widowControl/>
              <w:spacing w:line="240" w:lineRule="auto"/>
              <w:ind w:right="-92" w:rightChars="-33" w:firstLine="0" w:firstLineChars="0"/>
              <w:jc w:val="left"/>
              <w:rPr>
                <w:rFonts w:ascii="宋体" w:cs="宋体"/>
                <w:sz w:val="21"/>
                <w:szCs w:val="21"/>
              </w:rPr>
            </w:pPr>
            <w:r>
              <w:rPr>
                <w:rFonts w:hint="eastAsia" w:ascii="宋体" w:hAnsi="宋体" w:cs="宋体"/>
                <w:sz w:val="21"/>
                <w:szCs w:val="21"/>
              </w:rPr>
              <w:t>主要缺少高新区、苏稽、清江、绵竹、岷江东岸（大佛景区）主干道等范围管网普查数据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1094" w:type="dxa"/>
            <w:vMerge w:val="continue"/>
            <w:vAlign w:val="center"/>
          </w:tcPr>
          <w:p>
            <w:pPr>
              <w:widowControl/>
              <w:spacing w:line="240" w:lineRule="auto"/>
              <w:ind w:right="-92" w:rightChars="-33" w:firstLine="0" w:firstLineChars="0"/>
              <w:jc w:val="left"/>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地下管网数据的三维建模</w:t>
            </w:r>
          </w:p>
        </w:tc>
        <w:tc>
          <w:tcPr>
            <w:tcW w:w="24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五个区全部行政区域</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93" w:hRule="atLeast"/>
          <w:jc w:val="center"/>
        </w:trPr>
        <w:tc>
          <w:tcPr>
            <w:tcW w:w="1094" w:type="dxa"/>
            <w:vMerge w:val="continue"/>
            <w:vAlign w:val="center"/>
          </w:tcPr>
          <w:p>
            <w:pPr>
              <w:widowControl/>
              <w:spacing w:line="240" w:lineRule="auto"/>
              <w:ind w:right="-92" w:rightChars="-33" w:firstLine="0" w:firstLineChars="0"/>
              <w:jc w:val="left"/>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平台数据库的软硬件升级</w:t>
            </w:r>
          </w:p>
        </w:tc>
        <w:tc>
          <w:tcPr>
            <w:tcW w:w="2400" w:type="dxa"/>
            <w:vAlign w:val="center"/>
          </w:tcPr>
          <w:p>
            <w:pPr>
              <w:widowControl/>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1</w:t>
            </w:r>
            <w:r>
              <w:rPr>
                <w:rFonts w:hint="eastAsia" w:ascii="宋体" w:hAnsi="宋体" w:cs="宋体"/>
                <w:kern w:val="0"/>
                <w:sz w:val="21"/>
                <w:szCs w:val="21"/>
              </w:rPr>
              <w:t>项</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93" w:hRule="atLeast"/>
          <w:jc w:val="center"/>
        </w:trPr>
        <w:tc>
          <w:tcPr>
            <w:tcW w:w="1094" w:type="dxa"/>
            <w:vMerge w:val="continue"/>
            <w:vAlign w:val="center"/>
          </w:tcPr>
          <w:p>
            <w:pPr>
              <w:widowControl/>
              <w:spacing w:line="240" w:lineRule="auto"/>
              <w:ind w:right="-92" w:rightChars="-33" w:firstLine="0" w:firstLineChars="0"/>
              <w:jc w:val="left"/>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地下空间数据采集、更新</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五个区城市建成区</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9" w:hRule="atLeast"/>
          <w:jc w:val="center"/>
        </w:trPr>
        <w:tc>
          <w:tcPr>
            <w:tcW w:w="1094" w:type="dxa"/>
            <w:vMerge w:val="restart"/>
            <w:vAlign w:val="center"/>
          </w:tcPr>
          <w:p>
            <w:pPr>
              <w:widowControl/>
              <w:spacing w:line="240" w:lineRule="auto"/>
              <w:ind w:right="-92" w:rightChars="-33" w:firstLine="0" w:firstLineChars="0"/>
              <w:jc w:val="left"/>
              <w:rPr>
                <w:rFonts w:ascii="宋体" w:cs="宋体"/>
                <w:sz w:val="21"/>
                <w:szCs w:val="21"/>
              </w:rPr>
            </w:pPr>
            <w:r>
              <w:rPr>
                <w:rFonts w:hint="eastAsia" w:ascii="宋体" w:hAnsi="宋体" w:cs="宋体"/>
                <w:kern w:val="0"/>
                <w:sz w:val="21"/>
                <w:szCs w:val="21"/>
              </w:rPr>
              <w:t>公众版地图编制</w:t>
            </w: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标准行政区划地图</w:t>
            </w:r>
          </w:p>
        </w:tc>
        <w:tc>
          <w:tcPr>
            <w:tcW w:w="24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全市</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3" w:hRule="atLeast"/>
          <w:jc w:val="center"/>
        </w:trPr>
        <w:tc>
          <w:tcPr>
            <w:tcW w:w="1094" w:type="dxa"/>
            <w:vMerge w:val="continue"/>
            <w:vAlign w:val="center"/>
          </w:tcPr>
          <w:p>
            <w:pPr>
              <w:widowControl/>
              <w:spacing w:line="240" w:lineRule="auto"/>
              <w:ind w:right="-92" w:rightChars="-33" w:firstLine="0" w:firstLineChars="0"/>
              <w:jc w:val="left"/>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旅游专题地图</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全市</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1094" w:type="dxa"/>
            <w:vMerge w:val="continue"/>
            <w:vAlign w:val="center"/>
          </w:tcPr>
          <w:p>
            <w:pPr>
              <w:widowControl/>
              <w:spacing w:line="240" w:lineRule="auto"/>
              <w:ind w:right="-92" w:rightChars="-33" w:firstLine="0" w:firstLineChars="0"/>
              <w:jc w:val="left"/>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交通专题地图</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全市</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09" w:hRule="atLeast"/>
          <w:jc w:val="center"/>
        </w:trPr>
        <w:tc>
          <w:tcPr>
            <w:tcW w:w="1094" w:type="dxa"/>
            <w:vMerge w:val="continue"/>
            <w:vAlign w:val="center"/>
          </w:tcPr>
          <w:p>
            <w:pPr>
              <w:widowControl/>
              <w:spacing w:line="240" w:lineRule="auto"/>
              <w:ind w:right="-92" w:rightChars="-33" w:firstLine="0" w:firstLineChars="0"/>
              <w:jc w:val="left"/>
              <w:textAlignment w:val="center"/>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城镇基础设施地图</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全市</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094" w:type="dxa"/>
            <w:vMerge w:val="restart"/>
            <w:vAlign w:val="center"/>
          </w:tcPr>
          <w:p>
            <w:pPr>
              <w:widowControl/>
              <w:spacing w:line="240" w:lineRule="auto"/>
              <w:ind w:right="-92" w:rightChars="-33" w:firstLine="0" w:firstLineChars="0"/>
              <w:jc w:val="left"/>
              <w:rPr>
                <w:rFonts w:ascii="宋体" w:cs="宋体"/>
                <w:sz w:val="21"/>
                <w:szCs w:val="21"/>
              </w:rPr>
            </w:pPr>
            <w:r>
              <w:rPr>
                <w:rFonts w:hint="eastAsia" w:ascii="宋体" w:hAnsi="宋体" w:cs="宋体"/>
                <w:kern w:val="0"/>
                <w:sz w:val="21"/>
                <w:szCs w:val="21"/>
              </w:rPr>
              <w:t>政务版地图编制</w:t>
            </w: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土地利用规划图</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全市</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094" w:type="dxa"/>
            <w:vMerge w:val="continue"/>
            <w:vAlign w:val="center"/>
          </w:tcPr>
          <w:p>
            <w:pPr>
              <w:widowControl/>
              <w:spacing w:line="240" w:lineRule="auto"/>
              <w:ind w:right="-92" w:rightChars="-33" w:firstLine="0" w:firstLineChars="0"/>
              <w:jc w:val="left"/>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河流水域分布图</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全市</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094" w:type="dxa"/>
            <w:vMerge w:val="continue"/>
            <w:vAlign w:val="center"/>
          </w:tcPr>
          <w:p>
            <w:pPr>
              <w:widowControl/>
              <w:spacing w:line="240" w:lineRule="auto"/>
              <w:ind w:right="-92" w:rightChars="-33" w:firstLine="0" w:firstLineChars="0"/>
              <w:jc w:val="left"/>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交通规划发展图</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全市</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094" w:type="dxa"/>
            <w:vMerge w:val="continue"/>
            <w:vAlign w:val="center"/>
          </w:tcPr>
          <w:p>
            <w:pPr>
              <w:widowControl/>
              <w:spacing w:line="240" w:lineRule="auto"/>
              <w:ind w:right="-92" w:rightChars="-33" w:firstLine="0" w:firstLineChars="0"/>
              <w:jc w:val="left"/>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自然灾害点位图</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全市</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85" w:hRule="atLeast"/>
          <w:jc w:val="center"/>
        </w:trPr>
        <w:tc>
          <w:tcPr>
            <w:tcW w:w="1094" w:type="dxa"/>
            <w:vMerge w:val="continue"/>
            <w:vAlign w:val="center"/>
          </w:tcPr>
          <w:p>
            <w:pPr>
              <w:widowControl/>
              <w:spacing w:line="240" w:lineRule="auto"/>
              <w:ind w:right="-92" w:rightChars="-33" w:firstLine="0" w:firstLineChars="0"/>
              <w:jc w:val="left"/>
              <w:rPr>
                <w:rFonts w:ascii="宋体" w:cs="宋体"/>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地理国情监测专题图</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全市</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85" w:hRule="atLeast"/>
          <w:jc w:val="center"/>
        </w:trPr>
        <w:tc>
          <w:tcPr>
            <w:tcW w:w="1094" w:type="dxa"/>
            <w:vMerge w:val="restart"/>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测绘应急保障服务</w:t>
            </w: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完善应急测绘保障预案</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203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根据最新的乐山自然灾害数据和公共安全情况制定相应应急保障预案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85" w:hRule="atLeast"/>
          <w:jc w:val="center"/>
        </w:trPr>
        <w:tc>
          <w:tcPr>
            <w:tcW w:w="1094" w:type="dxa"/>
            <w:vMerge w:val="continue"/>
            <w:vAlign w:val="center"/>
          </w:tcPr>
          <w:p>
            <w:pPr>
              <w:widowControl/>
              <w:spacing w:line="240" w:lineRule="auto"/>
              <w:ind w:right="-92" w:rightChars="-33" w:firstLine="0" w:firstLineChars="0"/>
              <w:jc w:val="left"/>
              <w:textAlignment w:val="center"/>
              <w:rPr>
                <w:rFonts w:ascii="宋体" w:cs="宋体"/>
                <w:kern w:val="0"/>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建立应急测绘保障专家库</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2037" w:type="dxa"/>
            <w:vAlign w:val="center"/>
          </w:tcPr>
          <w:p>
            <w:pPr>
              <w:widowControl/>
              <w:spacing w:line="240" w:lineRule="auto"/>
              <w:ind w:right="-92" w:rightChars="-33" w:firstLine="0" w:firstLineChars="0"/>
              <w:jc w:val="left"/>
              <w:textAlignment w:val="center"/>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85" w:hRule="atLeast"/>
          <w:jc w:val="center"/>
        </w:trPr>
        <w:tc>
          <w:tcPr>
            <w:tcW w:w="1094" w:type="dxa"/>
            <w:vMerge w:val="continue"/>
            <w:vAlign w:val="center"/>
          </w:tcPr>
          <w:p>
            <w:pPr>
              <w:widowControl/>
              <w:spacing w:line="240" w:lineRule="auto"/>
              <w:ind w:right="-92" w:rightChars="-33" w:firstLine="0" w:firstLineChars="0"/>
              <w:jc w:val="left"/>
              <w:textAlignment w:val="center"/>
              <w:rPr>
                <w:rFonts w:ascii="宋体" w:cs="宋体"/>
                <w:kern w:val="0"/>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开展专业技术人员培训</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3" w:hRule="atLeast"/>
          <w:jc w:val="center"/>
        </w:trPr>
        <w:tc>
          <w:tcPr>
            <w:tcW w:w="1094" w:type="dxa"/>
            <w:vMerge w:val="continue"/>
            <w:vAlign w:val="center"/>
          </w:tcPr>
          <w:p>
            <w:pPr>
              <w:widowControl/>
              <w:spacing w:line="240" w:lineRule="auto"/>
              <w:ind w:right="-92" w:rightChars="-33" w:firstLine="0" w:firstLineChars="0"/>
              <w:jc w:val="left"/>
              <w:rPr>
                <w:rFonts w:eastAsia="仿宋" w:cs="仿宋"/>
                <w:szCs w:val="28"/>
              </w:rPr>
            </w:pP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应急测绘设备提升</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2</w:t>
            </w:r>
            <w:r>
              <w:rPr>
                <w:rFonts w:hint="eastAsia" w:ascii="宋体" w:hAnsi="宋体" w:cs="宋体"/>
                <w:kern w:val="0"/>
                <w:sz w:val="21"/>
                <w:szCs w:val="21"/>
              </w:rPr>
              <w:t>项</w:t>
            </w:r>
          </w:p>
        </w:tc>
        <w:tc>
          <w:tcPr>
            <w:tcW w:w="203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包括外业的无人机航测设备、无人船水上测绘设备和内业数据处理的软件和硬件设备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1094" w:type="dxa"/>
            <w:vMerge w:val="continue"/>
            <w:vAlign w:val="center"/>
          </w:tcPr>
          <w:p>
            <w:pPr>
              <w:widowControl/>
              <w:spacing w:line="240" w:lineRule="auto"/>
              <w:ind w:right="-92" w:rightChars="-33" w:firstLine="0" w:firstLineChars="0"/>
              <w:jc w:val="left"/>
              <w:rPr>
                <w:rFonts w:eastAsia="仿宋" w:cs="仿宋"/>
                <w:szCs w:val="28"/>
              </w:rPr>
            </w:pP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应急测绘辅助系统维护和更新</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3</w:t>
            </w:r>
            <w:r>
              <w:rPr>
                <w:rFonts w:hint="eastAsia" w:ascii="宋体" w:hAnsi="宋体" w:cs="宋体"/>
                <w:kern w:val="0"/>
                <w:sz w:val="21"/>
                <w:szCs w:val="21"/>
              </w:rPr>
              <w:t>项</w:t>
            </w:r>
          </w:p>
        </w:tc>
        <w:tc>
          <w:tcPr>
            <w:tcW w:w="2037" w:type="dxa"/>
            <w:vAlign w:val="center"/>
          </w:tcPr>
          <w:p>
            <w:pPr>
              <w:widowControl/>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数据更新、平台维护、功能升级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1094" w:type="dxa"/>
            <w:vMerge w:val="restart"/>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自然资源地理信息服务</w:t>
            </w: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地理国情监测</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1094" w:type="dxa"/>
            <w:vMerge w:val="continue"/>
            <w:vAlign w:val="center"/>
          </w:tcPr>
          <w:p>
            <w:pPr>
              <w:widowControl/>
              <w:spacing w:line="240" w:lineRule="auto"/>
              <w:ind w:right="-92" w:rightChars="-33" w:firstLine="0" w:firstLineChars="0"/>
              <w:jc w:val="left"/>
              <w:textAlignment w:val="center"/>
              <w:rPr>
                <w:rFonts w:ascii="宋体" w:cs="宋体"/>
                <w:kern w:val="0"/>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cs="宋体"/>
                <w:kern w:val="0"/>
                <w:sz w:val="21"/>
                <w:szCs w:val="21"/>
              </w:rPr>
              <w:t>自然资源日常管理的测绘支撑</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2037" w:type="dxa"/>
            <w:vAlign w:val="center"/>
          </w:tcPr>
          <w:p>
            <w:pPr>
              <w:widowControl/>
              <w:spacing w:line="240" w:lineRule="auto"/>
              <w:ind w:right="-92" w:rightChars="-33" w:firstLine="0" w:firstLineChars="0"/>
              <w:jc w:val="left"/>
              <w:rPr>
                <w:rFonts w:ascii="宋体" w:cs="宋体"/>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1094"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测绘产品质量监督检查</w:t>
            </w:r>
          </w:p>
          <w:p>
            <w:pPr>
              <w:widowControl/>
              <w:spacing w:line="240" w:lineRule="auto"/>
              <w:ind w:right="-92" w:rightChars="-33" w:firstLine="0" w:firstLineChars="0"/>
              <w:jc w:val="left"/>
              <w:textAlignment w:val="center"/>
              <w:rPr>
                <w:rFonts w:ascii="宋体" w:cs="宋体"/>
                <w:kern w:val="0"/>
                <w:sz w:val="21"/>
                <w:szCs w:val="21"/>
              </w:rPr>
            </w:pPr>
          </w:p>
        </w:tc>
        <w:tc>
          <w:tcPr>
            <w:tcW w:w="27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对乐山市内测绘企业所生产的测绘产品进行质量抽检</w:t>
            </w:r>
          </w:p>
        </w:tc>
        <w:tc>
          <w:tcPr>
            <w:tcW w:w="2400" w:type="dxa"/>
            <w:vAlign w:val="center"/>
          </w:tcPr>
          <w:p>
            <w:pPr>
              <w:widowControl/>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每年一次</w:t>
            </w:r>
          </w:p>
        </w:tc>
        <w:tc>
          <w:tcPr>
            <w:tcW w:w="2037" w:type="dxa"/>
            <w:vAlign w:val="center"/>
          </w:tcPr>
          <w:p>
            <w:pPr>
              <w:widowControl/>
              <w:spacing w:line="240" w:lineRule="auto"/>
              <w:ind w:right="-92" w:rightChars="-33" w:firstLine="0" w:firstLineChars="0"/>
              <w:jc w:val="left"/>
              <w:textAlignment w:val="center"/>
              <w:rPr>
                <w:rFonts w:ascii="宋体" w:cs="宋体"/>
                <w:kern w:val="0"/>
                <w:sz w:val="21"/>
                <w:szCs w:val="21"/>
              </w:rPr>
            </w:pPr>
          </w:p>
        </w:tc>
      </w:tr>
    </w:tbl>
    <w:p>
      <w:pPr>
        <w:ind w:right="-92" w:rightChars="-33" w:firstLine="0" w:firstLineChars="0"/>
        <w:jc w:val="left"/>
        <w:outlineLvl w:val="1"/>
        <w:rPr>
          <w:rFonts w:eastAsia="仿宋" w:cs="仿宋"/>
          <w:b/>
          <w:bCs/>
          <w:sz w:val="32"/>
          <w:szCs w:val="32"/>
        </w:rPr>
      </w:pPr>
      <w:bookmarkStart w:id="111" w:name="_Toc12708"/>
      <w:bookmarkStart w:id="112" w:name="_Toc20433"/>
      <w:r>
        <w:rPr>
          <w:rFonts w:hint="eastAsia" w:eastAsia="仿宋" w:cs="仿宋"/>
          <w:b/>
          <w:bCs/>
          <w:sz w:val="32"/>
          <w:szCs w:val="32"/>
        </w:rPr>
        <w:t>五、“多测合一”服务体系建设</w:t>
      </w:r>
      <w:bookmarkEnd w:id="111"/>
      <w:bookmarkEnd w:id="112"/>
    </w:p>
    <w:p>
      <w:pPr>
        <w:ind w:right="-92" w:rightChars="-33" w:firstLine="602" w:firstLineChars="215"/>
        <w:jc w:val="left"/>
        <w:rPr>
          <w:rFonts w:eastAsia="仿宋" w:cs="仿宋"/>
          <w:szCs w:val="28"/>
        </w:rPr>
      </w:pPr>
      <w:r>
        <w:rPr>
          <w:rFonts w:hint="eastAsia" w:eastAsia="仿宋" w:cs="仿宋"/>
          <w:szCs w:val="28"/>
        </w:rPr>
        <w:t>“十三五”期间，为深化“放管服”改革，优化营商环境，避免重复测绘，四川省各部门联合印发了《四川省推进工程建设项目“多测合一”工作指导意见》，积极推行测绘行业的改革。“多测合一”，是指同一个工程建设项目在办理规划用地、房产、绿化、人防、道路、消防等行政审批过程中，所涉及的工程测量（包括控制测量、地形测量、规划测量、地下管线测量）、不动产测绘（包括地籍测绘、房产测绘）等多项测绘业务，合并为一个综合性联合测量项目，实行“一次委托、联合测绘、成果共享”。目前，虽然省、市已发布“多测合一”相关政策、文件，提出了相应的要求，但因涉及政府部门较多、成果种类较杂，“多测合一”的推行过程并不是一帆风顺。特别是面对各种类型、格式的测绘数据，如何将其整理、融合、应用，是目前亟待解决的难题。广泛吸收社会资源，引导更多社会力量参与其中，努力形成政府、市场、社会有机结合的合作模式，逐步构建由政府主导、企业参与、民间促进的协同合作框架。“十四五”期间，建设“多测合一”服务体系，便是将这项工作落实的关键。主要工作内容有：“多测合一”数据标准体系建立，根据“多测合一”各业务类别的成果要求，整理出要素代码、图层内容、属性结构、注释和符号表达样式、数据库标准、成果报告模板等定制内容，在一套数据上满足规划、建筑、人防、消防等部门业务申批的需求，制定“多测合一”生产系统的数据库和成果报告等标准规范，以形成“多测合一”的数据规范；数据库建立、管理与信息发布；法律法规与测绘标准查询、测绘公司情况查询；搭建基于“多测合一”系统的多部门交互平台建设及应用开发；成果质量监管；企业信用管理。</w:t>
      </w:r>
    </w:p>
    <w:p>
      <w:pPr>
        <w:ind w:right="-92" w:rightChars="-33" w:firstLine="0" w:firstLineChars="0"/>
        <w:jc w:val="center"/>
        <w:rPr>
          <w:rFonts w:eastAsia="仿宋" w:cs="仿宋"/>
          <w:szCs w:val="28"/>
        </w:rPr>
      </w:pPr>
      <w:r>
        <w:rPr>
          <w:rFonts w:hint="eastAsia" w:eastAsia="仿宋" w:cs="仿宋"/>
          <w:szCs w:val="28"/>
        </w:rPr>
        <w:t>重点工程五</w:t>
      </w:r>
      <w:r>
        <w:rPr>
          <w:rFonts w:eastAsia="仿宋" w:cs="仿宋"/>
          <w:szCs w:val="28"/>
        </w:rPr>
        <w:t xml:space="preserve"> </w:t>
      </w:r>
      <w:r>
        <w:rPr>
          <w:rFonts w:hint="eastAsia" w:eastAsia="仿宋" w:cs="仿宋"/>
          <w:szCs w:val="28"/>
        </w:rPr>
        <w:t>“多测合一”服务体系建设工程</w:t>
      </w:r>
    </w:p>
    <w:tbl>
      <w:tblPr>
        <w:tblStyle w:val="17"/>
        <w:tblW w:w="850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3613"/>
        <w:gridCol w:w="1217"/>
        <w:gridCol w:w="367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8" w:hRule="atLeast"/>
          <w:jc w:val="center"/>
        </w:trPr>
        <w:tc>
          <w:tcPr>
            <w:tcW w:w="3613" w:type="dxa"/>
            <w:vAlign w:val="center"/>
          </w:tcPr>
          <w:p>
            <w:pPr>
              <w:widowControl/>
              <w:adjustRightInd w:val="0"/>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专项内容</w:t>
            </w:r>
          </w:p>
        </w:tc>
        <w:tc>
          <w:tcPr>
            <w:tcW w:w="1217" w:type="dxa"/>
            <w:vAlign w:val="center"/>
          </w:tcPr>
          <w:p>
            <w:pPr>
              <w:widowControl/>
              <w:adjustRightInd w:val="0"/>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工作量</w:t>
            </w:r>
          </w:p>
        </w:tc>
        <w:tc>
          <w:tcPr>
            <w:tcW w:w="3678" w:type="dxa"/>
            <w:vAlign w:val="center"/>
          </w:tcPr>
          <w:p>
            <w:pPr>
              <w:widowControl/>
              <w:adjustRightInd w:val="0"/>
              <w:spacing w:line="240" w:lineRule="auto"/>
              <w:ind w:right="-92" w:rightChars="-33" w:firstLine="0" w:firstLineChars="0"/>
              <w:jc w:val="center"/>
              <w:textAlignment w:val="center"/>
              <w:rPr>
                <w:rFonts w:ascii="宋体" w:cs="宋体"/>
                <w:b/>
                <w:bCs/>
                <w:sz w:val="21"/>
                <w:szCs w:val="21"/>
              </w:rPr>
            </w:pPr>
            <w:r>
              <w:rPr>
                <w:rFonts w:hint="eastAsia" w:ascii="宋体" w:hAnsi="宋体" w:cs="宋体"/>
                <w:b/>
                <w:bCs/>
                <w:kern w:val="0"/>
                <w:sz w:val="21"/>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3613" w:type="dxa"/>
            <w:vAlign w:val="center"/>
          </w:tcPr>
          <w:p>
            <w:pPr>
              <w:widowControl/>
              <w:adjustRightInd w:val="0"/>
              <w:spacing w:line="240" w:lineRule="auto"/>
              <w:ind w:right="-92" w:rightChars="-33" w:firstLine="0" w:firstLineChars="0"/>
              <w:jc w:val="left"/>
              <w:textAlignment w:val="center"/>
              <w:rPr>
                <w:rFonts w:ascii="宋体" w:cs="宋体"/>
                <w:sz w:val="21"/>
                <w:szCs w:val="21"/>
              </w:rPr>
            </w:pPr>
            <w:r>
              <w:rPr>
                <w:rFonts w:hint="eastAsia" w:ascii="宋体" w:hAnsi="宋体" w:cs="宋体"/>
                <w:sz w:val="21"/>
                <w:szCs w:val="21"/>
              </w:rPr>
              <w:t>数据标准体系建立</w:t>
            </w:r>
          </w:p>
        </w:tc>
        <w:tc>
          <w:tcPr>
            <w:tcW w:w="1217" w:type="dxa"/>
            <w:vAlign w:val="center"/>
          </w:tcPr>
          <w:p>
            <w:pPr>
              <w:widowControl/>
              <w:adjustRightInd w:val="0"/>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1</w:t>
            </w:r>
            <w:r>
              <w:rPr>
                <w:rFonts w:hint="eastAsia" w:ascii="宋体" w:hAnsi="宋体" w:cs="宋体"/>
                <w:kern w:val="0"/>
                <w:sz w:val="21"/>
                <w:szCs w:val="21"/>
              </w:rPr>
              <w:t>项</w:t>
            </w:r>
          </w:p>
        </w:tc>
        <w:tc>
          <w:tcPr>
            <w:tcW w:w="3678" w:type="dxa"/>
            <w:vAlign w:val="center"/>
          </w:tcPr>
          <w:p>
            <w:pPr>
              <w:widowControl/>
              <w:adjustRightInd w:val="0"/>
              <w:spacing w:line="240" w:lineRule="auto"/>
              <w:ind w:right="-92" w:rightChars="-33" w:firstLine="0" w:firstLineChars="0"/>
              <w:jc w:val="left"/>
              <w:textAlignment w:val="center"/>
              <w:rPr>
                <w:rFonts w:ascii="宋体" w:cs="宋体"/>
                <w:sz w:val="21"/>
                <w:szCs w:val="21"/>
              </w:rPr>
            </w:pPr>
            <w:r>
              <w:rPr>
                <w:rFonts w:hint="eastAsia" w:ascii="宋体" w:hAnsi="宋体" w:cs="宋体"/>
                <w:sz w:val="21"/>
                <w:szCs w:val="21"/>
              </w:rPr>
              <w:t>制定“多测合一”生产系统的数据库和成果报告等标准规范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71" w:hRule="atLeast"/>
          <w:jc w:val="center"/>
        </w:trPr>
        <w:tc>
          <w:tcPr>
            <w:tcW w:w="3613" w:type="dxa"/>
            <w:vAlign w:val="center"/>
          </w:tcPr>
          <w:p>
            <w:pPr>
              <w:widowControl/>
              <w:adjustRightInd w:val="0"/>
              <w:spacing w:line="240" w:lineRule="auto"/>
              <w:ind w:right="-92" w:rightChars="-33" w:firstLine="0" w:firstLineChars="0"/>
              <w:jc w:val="left"/>
              <w:textAlignment w:val="center"/>
              <w:rPr>
                <w:rFonts w:ascii="宋体" w:cs="宋体"/>
                <w:sz w:val="21"/>
                <w:szCs w:val="21"/>
              </w:rPr>
            </w:pPr>
            <w:r>
              <w:rPr>
                <w:rFonts w:hint="eastAsia" w:ascii="宋体" w:hAnsi="宋体" w:cs="宋体"/>
                <w:kern w:val="0"/>
                <w:sz w:val="21"/>
                <w:szCs w:val="21"/>
              </w:rPr>
              <w:t>在线信息发布</w:t>
            </w:r>
          </w:p>
        </w:tc>
        <w:tc>
          <w:tcPr>
            <w:tcW w:w="1217" w:type="dxa"/>
            <w:vAlign w:val="center"/>
          </w:tcPr>
          <w:p>
            <w:pPr>
              <w:widowControl/>
              <w:adjustRightInd w:val="0"/>
              <w:spacing w:line="240" w:lineRule="auto"/>
              <w:ind w:right="-92" w:rightChars="-33" w:firstLine="0" w:firstLineChars="0"/>
              <w:jc w:val="left"/>
              <w:textAlignment w:val="center"/>
              <w:rPr>
                <w:rFonts w:ascii="宋体" w:cs="宋体"/>
                <w:sz w:val="21"/>
                <w:szCs w:val="21"/>
              </w:rPr>
            </w:pPr>
            <w:r>
              <w:rPr>
                <w:rFonts w:ascii="宋体" w:hAnsi="宋体" w:cs="宋体"/>
                <w:kern w:val="0"/>
                <w:sz w:val="21"/>
                <w:szCs w:val="21"/>
              </w:rPr>
              <w:t>1</w:t>
            </w:r>
            <w:r>
              <w:rPr>
                <w:rFonts w:hint="eastAsia" w:ascii="宋体" w:hAnsi="宋体" w:cs="宋体"/>
                <w:kern w:val="0"/>
                <w:sz w:val="21"/>
                <w:szCs w:val="21"/>
              </w:rPr>
              <w:t>项</w:t>
            </w:r>
          </w:p>
        </w:tc>
        <w:tc>
          <w:tcPr>
            <w:tcW w:w="3678" w:type="dxa"/>
            <w:vAlign w:val="center"/>
          </w:tcPr>
          <w:p>
            <w:pPr>
              <w:widowControl/>
              <w:adjustRightInd w:val="0"/>
              <w:spacing w:line="240" w:lineRule="auto"/>
              <w:ind w:right="-92" w:rightChars="-33" w:firstLine="0" w:firstLineChars="0"/>
              <w:jc w:val="left"/>
              <w:textAlignment w:val="center"/>
              <w:rPr>
                <w:rFonts w:ascii="宋体" w:cs="宋体"/>
                <w:sz w:val="21"/>
                <w:szCs w:val="21"/>
              </w:rPr>
            </w:pPr>
            <w:r>
              <w:rPr>
                <w:rFonts w:hint="eastAsia" w:ascii="宋体" w:hAnsi="宋体" w:cs="宋体"/>
                <w:sz w:val="21"/>
                <w:szCs w:val="21"/>
              </w:rPr>
              <w:t>项目信息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32" w:hRule="atLeast"/>
          <w:jc w:val="center"/>
        </w:trPr>
        <w:tc>
          <w:tcPr>
            <w:tcW w:w="3613"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法律法规与测绘标准查询</w:t>
            </w:r>
          </w:p>
        </w:tc>
        <w:tc>
          <w:tcPr>
            <w:tcW w:w="1217"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3678"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3613"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测绘企业情况查询</w:t>
            </w:r>
          </w:p>
        </w:tc>
        <w:tc>
          <w:tcPr>
            <w:tcW w:w="1217"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3678"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测绘企业资质、人员、设备、业绩、信用等信息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70" w:hRule="atLeast"/>
          <w:jc w:val="center"/>
        </w:trPr>
        <w:tc>
          <w:tcPr>
            <w:tcW w:w="3613" w:type="dxa"/>
            <w:tcBorders>
              <w:right w:val="single" w:color="auto" w:sz="4" w:space="0"/>
            </w:tcBorders>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交互平台建设及应用开发</w:t>
            </w:r>
          </w:p>
        </w:tc>
        <w:tc>
          <w:tcPr>
            <w:tcW w:w="1217" w:type="dxa"/>
            <w:tcBorders>
              <w:left w:val="single" w:color="auto" w:sz="4" w:space="0"/>
            </w:tcBorders>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3678"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13"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成果质量监管</w:t>
            </w:r>
          </w:p>
        </w:tc>
        <w:tc>
          <w:tcPr>
            <w:tcW w:w="1217"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3678"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3613"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hint="eastAsia" w:ascii="宋体" w:hAnsi="宋体" w:cs="宋体"/>
                <w:kern w:val="0"/>
                <w:sz w:val="21"/>
                <w:szCs w:val="21"/>
              </w:rPr>
              <w:t>企业信用管理</w:t>
            </w:r>
          </w:p>
        </w:tc>
        <w:tc>
          <w:tcPr>
            <w:tcW w:w="1217"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r>
              <w:rPr>
                <w:rFonts w:ascii="宋体" w:hAnsi="宋体" w:cs="宋体"/>
                <w:kern w:val="0"/>
                <w:sz w:val="21"/>
                <w:szCs w:val="21"/>
              </w:rPr>
              <w:t>1</w:t>
            </w:r>
            <w:r>
              <w:rPr>
                <w:rFonts w:hint="eastAsia" w:ascii="宋体" w:hAnsi="宋体" w:cs="宋体"/>
                <w:kern w:val="0"/>
                <w:sz w:val="21"/>
                <w:szCs w:val="21"/>
              </w:rPr>
              <w:t>项</w:t>
            </w:r>
          </w:p>
        </w:tc>
        <w:tc>
          <w:tcPr>
            <w:tcW w:w="3678" w:type="dxa"/>
            <w:vAlign w:val="center"/>
          </w:tcPr>
          <w:p>
            <w:pPr>
              <w:widowControl/>
              <w:adjustRightInd w:val="0"/>
              <w:spacing w:line="240" w:lineRule="auto"/>
              <w:ind w:right="-92" w:rightChars="-33" w:firstLine="0" w:firstLineChars="0"/>
              <w:jc w:val="left"/>
              <w:textAlignment w:val="center"/>
              <w:rPr>
                <w:rFonts w:ascii="宋体" w:cs="宋体"/>
                <w:kern w:val="0"/>
                <w:sz w:val="21"/>
                <w:szCs w:val="21"/>
              </w:rPr>
            </w:pPr>
          </w:p>
        </w:tc>
      </w:tr>
    </w:tbl>
    <w:p>
      <w:pPr>
        <w:ind w:right="-92" w:rightChars="-33" w:firstLine="0" w:firstLineChars="0"/>
        <w:rPr>
          <w:rFonts w:eastAsia="仿宋" w:cs="仿宋"/>
          <w:b/>
          <w:bCs/>
          <w:sz w:val="36"/>
          <w:szCs w:val="36"/>
        </w:rPr>
        <w:sectPr>
          <w:footerReference r:id="rId10" w:type="default"/>
          <w:pgSz w:w="11906" w:h="16838"/>
          <w:pgMar w:top="1803" w:right="1440" w:bottom="1803" w:left="1440" w:header="850" w:footer="992" w:gutter="0"/>
          <w:cols w:space="0" w:num="1"/>
          <w:docGrid w:type="lines" w:linePitch="389" w:charSpace="0"/>
        </w:sectPr>
      </w:pPr>
    </w:p>
    <w:p>
      <w:pPr>
        <w:ind w:right="-92" w:rightChars="-33" w:firstLine="777" w:firstLineChars="215"/>
        <w:jc w:val="center"/>
        <w:outlineLvl w:val="0"/>
        <w:rPr>
          <w:rFonts w:eastAsia="仿宋" w:cs="仿宋"/>
          <w:b/>
          <w:bCs/>
          <w:sz w:val="36"/>
          <w:szCs w:val="36"/>
        </w:rPr>
      </w:pPr>
      <w:bookmarkStart w:id="113" w:name="_Toc12876"/>
      <w:bookmarkStart w:id="114" w:name="_Toc30443"/>
      <w:bookmarkStart w:id="115" w:name="_Toc4254"/>
      <w:r>
        <w:rPr>
          <w:rFonts w:hint="eastAsia" w:eastAsia="仿宋" w:cs="仿宋"/>
          <w:b/>
          <w:bCs/>
          <w:sz w:val="36"/>
          <w:szCs w:val="36"/>
        </w:rPr>
        <w:t>第五章</w:t>
      </w:r>
      <w:r>
        <w:rPr>
          <w:rFonts w:eastAsia="仿宋" w:cs="仿宋"/>
          <w:b/>
          <w:bCs/>
          <w:sz w:val="36"/>
          <w:szCs w:val="36"/>
        </w:rPr>
        <w:t xml:space="preserve"> </w:t>
      </w:r>
      <w:r>
        <w:rPr>
          <w:rFonts w:hint="eastAsia" w:eastAsia="仿宋" w:cs="仿宋"/>
          <w:b/>
          <w:bCs/>
          <w:sz w:val="36"/>
          <w:szCs w:val="36"/>
        </w:rPr>
        <w:t>保障措施</w:t>
      </w:r>
      <w:bookmarkEnd w:id="113"/>
      <w:bookmarkEnd w:id="114"/>
      <w:bookmarkEnd w:id="115"/>
    </w:p>
    <w:p>
      <w:pPr>
        <w:widowControl/>
        <w:ind w:right="-92" w:rightChars="-33" w:firstLine="0" w:firstLineChars="0"/>
        <w:jc w:val="left"/>
        <w:outlineLvl w:val="1"/>
        <w:rPr>
          <w:rFonts w:eastAsia="仿宋" w:cs="仿宋"/>
          <w:b/>
          <w:bCs/>
          <w:sz w:val="32"/>
          <w:szCs w:val="32"/>
        </w:rPr>
      </w:pPr>
      <w:bookmarkStart w:id="116" w:name="_Toc8745"/>
      <w:bookmarkStart w:id="117" w:name="_Toc1521"/>
      <w:bookmarkStart w:id="118" w:name="_Toc6105"/>
      <w:r>
        <w:rPr>
          <w:rFonts w:hint="eastAsia" w:eastAsia="仿宋" w:cs="仿宋"/>
          <w:b/>
          <w:bCs/>
          <w:sz w:val="32"/>
          <w:szCs w:val="32"/>
        </w:rPr>
        <w:t>一、</w:t>
      </w:r>
      <w:bookmarkEnd w:id="116"/>
      <w:bookmarkStart w:id="119" w:name="_Toc31714"/>
      <w:r>
        <w:rPr>
          <w:rFonts w:hint="eastAsia" w:eastAsia="仿宋" w:cs="仿宋"/>
          <w:b/>
          <w:bCs/>
          <w:sz w:val="32"/>
          <w:szCs w:val="32"/>
        </w:rPr>
        <w:t>强化改革创新</w:t>
      </w:r>
      <w:bookmarkEnd w:id="117"/>
      <w:bookmarkEnd w:id="118"/>
    </w:p>
    <w:bookmarkEnd w:id="119"/>
    <w:p>
      <w:pPr>
        <w:widowControl/>
        <w:ind w:right="-92" w:rightChars="-33" w:firstLine="602" w:firstLineChars="215"/>
        <w:jc w:val="left"/>
        <w:rPr>
          <w:rFonts w:eastAsia="仿宋" w:cs="仿宋"/>
          <w:kern w:val="0"/>
          <w:szCs w:val="28"/>
        </w:rPr>
      </w:pPr>
      <w:r>
        <w:rPr>
          <w:rFonts w:hint="eastAsia" w:eastAsia="仿宋" w:cs="仿宋"/>
          <w:kern w:val="0"/>
          <w:szCs w:val="28"/>
        </w:rPr>
        <w:t>建立健全以市场为引导、以需求为导向、产学研相结合的基础测绘创新体系，强化人才建设和科学技术双支撑的创新发展。</w:t>
      </w:r>
    </w:p>
    <w:p>
      <w:pPr>
        <w:widowControl/>
        <w:ind w:right="-92" w:rightChars="-33" w:firstLine="602" w:firstLineChars="215"/>
        <w:jc w:val="left"/>
        <w:rPr>
          <w:rFonts w:eastAsia="仿宋" w:cs="仿宋"/>
          <w:kern w:val="0"/>
          <w:szCs w:val="28"/>
        </w:rPr>
      </w:pPr>
      <w:r>
        <w:rPr>
          <w:rFonts w:hint="eastAsia" w:eastAsia="仿宋" w:cs="仿宋"/>
          <w:kern w:val="0"/>
          <w:szCs w:val="28"/>
        </w:rPr>
        <w:t>通过人才建设制度的改革与创新，提高各类高层次人才引进和培养力度，优化人才队伍结构，着力引进和培养创新型、领军型人才，完善测绘人才引进、使用和评价机制，通过和科研院所、高校合作，采取岗位交流、实习培训等方式，培养测绘技术与管理方面的急需人才，不断提高测绘人员的业务技术水平，逐步建立健全创新型测绘人才队伍，为实现测绘事业可持续发展提供保障。</w:t>
      </w:r>
    </w:p>
    <w:p>
      <w:pPr>
        <w:widowControl/>
        <w:ind w:right="-92" w:rightChars="-33" w:firstLine="602" w:firstLineChars="215"/>
        <w:jc w:val="left"/>
        <w:rPr>
          <w:rFonts w:eastAsia="仿宋" w:cs="仿宋"/>
          <w:kern w:val="0"/>
          <w:szCs w:val="28"/>
        </w:rPr>
      </w:pPr>
      <w:r>
        <w:rPr>
          <w:rFonts w:hint="eastAsia" w:eastAsia="仿宋" w:cs="仿宋"/>
          <w:kern w:val="0"/>
          <w:szCs w:val="28"/>
        </w:rPr>
        <w:t>结合基础地理信息科学技术的改革与创新，保证测绘装备和技术手段的持续更新。在传统测量仪器设备的基础上，增配固定翼与多旋翼无人机、无人船等新型载体平台和多光谱相机、激光雷达等新型数据采集设备。进一步加强无人机遥感、航空摄影测量、大数据、人工智能、</w:t>
      </w:r>
      <w:r>
        <w:rPr>
          <w:rFonts w:eastAsia="仿宋" w:cs="仿宋"/>
          <w:kern w:val="0"/>
          <w:szCs w:val="28"/>
        </w:rPr>
        <w:t>5G</w:t>
      </w:r>
      <w:r>
        <w:rPr>
          <w:rFonts w:hint="eastAsia" w:eastAsia="仿宋" w:cs="仿宋"/>
          <w:kern w:val="0"/>
          <w:szCs w:val="28"/>
        </w:rPr>
        <w:t>通信等高新技术在基础地理信息数据获取、各类实时动态监测、数据建模、评估分析中的应用。通过完善全市的地理信息数据中心，配置大存储、高算力的硬件设备，建设数据快速传输通道，确保数据快速处理和传输。</w:t>
      </w:r>
      <w:bookmarkStart w:id="120" w:name="_Toc8957"/>
    </w:p>
    <w:p>
      <w:pPr>
        <w:ind w:right="-92" w:rightChars="-33" w:firstLine="0" w:firstLineChars="0"/>
        <w:jc w:val="left"/>
        <w:outlineLvl w:val="1"/>
        <w:rPr>
          <w:rFonts w:eastAsia="仿宋" w:cs="仿宋"/>
          <w:b/>
          <w:bCs/>
          <w:sz w:val="32"/>
          <w:szCs w:val="32"/>
        </w:rPr>
      </w:pPr>
      <w:bookmarkStart w:id="121" w:name="_Toc10681"/>
      <w:bookmarkStart w:id="122" w:name="_Toc25591"/>
      <w:r>
        <w:rPr>
          <w:rFonts w:hint="eastAsia" w:eastAsia="仿宋" w:cs="仿宋"/>
          <w:b/>
          <w:bCs/>
          <w:sz w:val="32"/>
          <w:szCs w:val="32"/>
        </w:rPr>
        <w:t>二、</w:t>
      </w:r>
      <w:bookmarkEnd w:id="120"/>
      <w:r>
        <w:rPr>
          <w:rFonts w:hint="eastAsia" w:eastAsia="仿宋" w:cs="仿宋"/>
          <w:b/>
          <w:bCs/>
          <w:sz w:val="32"/>
          <w:szCs w:val="32"/>
        </w:rPr>
        <w:t>注重评估实效</w:t>
      </w:r>
      <w:bookmarkEnd w:id="121"/>
      <w:bookmarkEnd w:id="122"/>
    </w:p>
    <w:p>
      <w:pPr>
        <w:widowControl/>
        <w:ind w:right="-92" w:rightChars="-33" w:firstLine="602" w:firstLineChars="215"/>
        <w:jc w:val="left"/>
        <w:rPr>
          <w:rFonts w:eastAsia="仿宋" w:cs="仿宋"/>
          <w:kern w:val="0"/>
          <w:szCs w:val="28"/>
        </w:rPr>
      </w:pPr>
      <w:r>
        <w:rPr>
          <w:rFonts w:hint="eastAsia" w:eastAsia="仿宋" w:cs="仿宋"/>
          <w:kern w:val="0"/>
          <w:szCs w:val="28"/>
        </w:rPr>
        <w:t>在基础测绘规划、年度计划和财政预算“一盘棋”整体格局的基础上，完善基础测绘规划的评估工作，保障基础测绘规划的实效性。通过建立基础测绘规划重点项目和专项内容的实施监督、检查与评估机制，形成月、季度、年、规划中期的多时段评估制度，结合规划制定部门、项目实施部门、财政考核部门等多层次、多角度评估考核，进一步完善基础测绘计划管理制度，确保按照计划时间完成既定任务，保障规划总体目标的实现。</w:t>
      </w:r>
    </w:p>
    <w:p>
      <w:pPr>
        <w:ind w:right="-92" w:rightChars="-33" w:firstLine="0" w:firstLineChars="0"/>
        <w:jc w:val="left"/>
        <w:outlineLvl w:val="1"/>
        <w:rPr>
          <w:rFonts w:eastAsia="仿宋" w:cs="仿宋"/>
          <w:b/>
          <w:bCs/>
          <w:sz w:val="32"/>
          <w:szCs w:val="32"/>
        </w:rPr>
      </w:pPr>
      <w:bookmarkStart w:id="123" w:name="_Toc16460"/>
      <w:bookmarkStart w:id="124" w:name="_Toc24092"/>
      <w:bookmarkStart w:id="125" w:name="_Toc17284"/>
      <w:r>
        <w:rPr>
          <w:rFonts w:hint="eastAsia" w:eastAsia="仿宋" w:cs="仿宋"/>
          <w:b/>
          <w:bCs/>
          <w:sz w:val="32"/>
          <w:szCs w:val="32"/>
        </w:rPr>
        <w:t>三、</w:t>
      </w:r>
      <w:bookmarkEnd w:id="123"/>
      <w:r>
        <w:rPr>
          <w:rFonts w:hint="eastAsia" w:eastAsia="仿宋" w:cs="仿宋"/>
          <w:b/>
          <w:bCs/>
          <w:sz w:val="32"/>
          <w:szCs w:val="32"/>
        </w:rPr>
        <w:t>科学严谨管控</w:t>
      </w:r>
      <w:bookmarkEnd w:id="124"/>
      <w:bookmarkEnd w:id="125"/>
    </w:p>
    <w:p>
      <w:pPr>
        <w:widowControl/>
        <w:ind w:right="-92" w:rightChars="-33" w:firstLine="602" w:firstLineChars="215"/>
        <w:jc w:val="left"/>
        <w:rPr>
          <w:rFonts w:eastAsia="仿宋" w:cs="仿宋"/>
          <w:kern w:val="0"/>
          <w:szCs w:val="28"/>
        </w:rPr>
      </w:pPr>
      <w:r>
        <w:rPr>
          <w:rFonts w:hint="eastAsia" w:eastAsia="仿宋" w:cs="仿宋"/>
          <w:kern w:val="0"/>
          <w:szCs w:val="28"/>
        </w:rPr>
        <w:t>健全地理信息安全监管、航空航天遥感影像统筹管理、地理国情监测、地理信息数据共享交换、应急测绘保障等相关制度。加强管理体制机制建设，健全测绘地理信息管理机构。</w:t>
      </w:r>
    </w:p>
    <w:p>
      <w:pPr>
        <w:widowControl/>
        <w:ind w:right="-92" w:rightChars="-33" w:firstLine="602" w:firstLineChars="215"/>
        <w:jc w:val="left"/>
        <w:rPr>
          <w:rFonts w:eastAsia="仿宋" w:cs="仿宋"/>
          <w:kern w:val="0"/>
          <w:szCs w:val="28"/>
        </w:rPr>
      </w:pPr>
      <w:r>
        <w:rPr>
          <w:rFonts w:hint="eastAsia" w:eastAsia="仿宋" w:cs="仿宋"/>
          <w:kern w:val="0"/>
          <w:szCs w:val="28"/>
        </w:rPr>
        <w:t>完善基础测绘的监督机制，规范测绘市场主体行为，进一步加强对测绘成果质量的监督管理。形成与现代测绘技术发展水平相适应的、结构合理的、保障有力的基础测绘队伍和测绘产品质量监督队伍。健全计划管理，项目管理和质量管理机制，测绘行政主管部门制定年度计划时将基础测绘成果质量检验费用列入项目预算，测绘行政主管部门专项列支质量监督抽查工作经费，并专款专用。针对新生产的大范围重大测绘项目、重点工程测绘项目以及与人民群众生活密切相关、影响面广的基础测绘项目成果，配合上级测绘行政主管部门开展质量监督抽查。</w:t>
      </w:r>
    </w:p>
    <w:p>
      <w:pPr>
        <w:widowControl/>
        <w:ind w:right="-92" w:rightChars="-33" w:firstLine="602" w:firstLineChars="215"/>
        <w:jc w:val="left"/>
        <w:rPr>
          <w:rFonts w:eastAsia="仿宋" w:cs="仿宋"/>
          <w:kern w:val="0"/>
          <w:szCs w:val="28"/>
        </w:rPr>
      </w:pPr>
      <w:r>
        <w:rPr>
          <w:rFonts w:hint="eastAsia" w:eastAsia="仿宋" w:cs="仿宋"/>
          <w:kern w:val="0"/>
          <w:szCs w:val="28"/>
        </w:rPr>
        <w:t>进一步加强与法制、安全、保密、新闻出版等多部门的协作机制，加强各类地图产品的管理，形成“监管有力、服务高效”的行政管理体系，保障规划的顺利实施；加大对地图市场及互联网网站登载地图的监管力度。加大测绘违法案件执法力度，建立测绘单位信用评价体系，探索实施测绘工程监理制度，建立规范、有序的市场竞争秩序。</w:t>
      </w:r>
    </w:p>
    <w:p>
      <w:pPr>
        <w:widowControl/>
        <w:ind w:right="-92" w:rightChars="-33" w:firstLine="602" w:firstLineChars="215"/>
        <w:jc w:val="left"/>
        <w:rPr>
          <w:rFonts w:eastAsia="仿宋" w:cs="仿宋"/>
          <w:kern w:val="0"/>
          <w:szCs w:val="28"/>
        </w:rPr>
      </w:pPr>
    </w:p>
    <w:p>
      <w:pPr>
        <w:widowControl/>
        <w:ind w:right="-92" w:rightChars="-33" w:firstLine="602" w:firstLineChars="215"/>
        <w:jc w:val="left"/>
        <w:rPr>
          <w:rFonts w:eastAsia="仿宋" w:cs="仿宋"/>
          <w:kern w:val="0"/>
          <w:szCs w:val="28"/>
        </w:rPr>
      </w:pPr>
    </w:p>
    <w:p>
      <w:pPr>
        <w:ind w:right="-92" w:rightChars="-33" w:firstLine="0" w:firstLineChars="0"/>
        <w:jc w:val="left"/>
        <w:outlineLvl w:val="1"/>
        <w:rPr>
          <w:rFonts w:eastAsia="仿宋" w:cs="仿宋"/>
          <w:b/>
          <w:bCs/>
          <w:sz w:val="32"/>
          <w:szCs w:val="32"/>
        </w:rPr>
      </w:pPr>
      <w:bookmarkStart w:id="126" w:name="_Toc25131"/>
      <w:bookmarkStart w:id="127" w:name="_Toc16303"/>
      <w:bookmarkStart w:id="128" w:name="_Toc2143"/>
      <w:r>
        <w:rPr>
          <w:rFonts w:hint="eastAsia" w:eastAsia="仿宋" w:cs="仿宋"/>
          <w:b/>
          <w:bCs/>
          <w:sz w:val="32"/>
          <w:szCs w:val="32"/>
        </w:rPr>
        <w:t>四、</w:t>
      </w:r>
      <w:bookmarkEnd w:id="126"/>
      <w:r>
        <w:rPr>
          <w:rFonts w:hint="eastAsia" w:eastAsia="仿宋" w:cs="仿宋"/>
          <w:b/>
          <w:bCs/>
          <w:sz w:val="32"/>
          <w:szCs w:val="32"/>
        </w:rPr>
        <w:t>加大资金保障</w:t>
      </w:r>
      <w:bookmarkEnd w:id="127"/>
      <w:bookmarkEnd w:id="128"/>
    </w:p>
    <w:p>
      <w:pPr>
        <w:widowControl/>
        <w:ind w:right="-92" w:rightChars="-33" w:firstLine="602" w:firstLineChars="215"/>
        <w:jc w:val="left"/>
        <w:rPr>
          <w:rFonts w:eastAsia="仿宋" w:cs="仿宋"/>
          <w:kern w:val="0"/>
          <w:szCs w:val="28"/>
        </w:rPr>
      </w:pPr>
      <w:r>
        <w:rPr>
          <w:rFonts w:hint="eastAsia" w:eastAsia="仿宋" w:cs="仿宋"/>
          <w:kern w:val="0"/>
          <w:szCs w:val="28"/>
        </w:rPr>
        <w:t>根据《基础测绘经费管理办法》、《四川省基础测绘管理办法》的要求，基础测绘经费是财政部门根据测绘事业发展计划和任务核定的专门用于基础测绘项目的经费。各级财政部门应为基础测绘工作提供资金保障。按照乐山市基础测绘工作现状和“十四五”期间国民经济社会发展对基础测绘的保障需求，在开展各项基础测绘工作时，将项目涉及经费按程序报批，并按照自然资源领域市级和区县财政事权和支出责任划分情况，</w:t>
      </w:r>
      <w:r>
        <w:rPr>
          <w:rFonts w:hint="eastAsia" w:eastAsia="仿宋" w:cs="仿宋"/>
          <w:color w:val="FF0000"/>
          <w:kern w:val="0"/>
          <w:szCs w:val="28"/>
        </w:rPr>
        <w:t>市中区主城区由市本级提供资金保障，市中区除主城区以外其他区域、高新区、五通桥区、沙湾区、金口河区由相应的各级财政部门提供资金保障。</w:t>
      </w:r>
    </w:p>
    <w:p>
      <w:pPr>
        <w:ind w:right="-92" w:rightChars="-33" w:firstLine="0" w:firstLineChars="0"/>
        <w:jc w:val="left"/>
        <w:outlineLvl w:val="1"/>
        <w:rPr>
          <w:rFonts w:eastAsia="仿宋" w:cs="仿宋"/>
          <w:b/>
          <w:bCs/>
          <w:sz w:val="32"/>
          <w:szCs w:val="32"/>
        </w:rPr>
      </w:pPr>
      <w:bookmarkStart w:id="129" w:name="_Toc468719698"/>
      <w:bookmarkStart w:id="130" w:name="_Toc464586410"/>
      <w:bookmarkStart w:id="131" w:name="_Toc9148"/>
      <w:bookmarkStart w:id="132" w:name="_Toc14869"/>
      <w:bookmarkStart w:id="133" w:name="_Toc446668349"/>
      <w:bookmarkStart w:id="134" w:name="_Toc25327"/>
      <w:bookmarkStart w:id="135" w:name="_Toc464156830"/>
      <w:bookmarkStart w:id="136" w:name="_Toc455583132"/>
      <w:r>
        <w:rPr>
          <w:rFonts w:hint="eastAsia" w:eastAsia="仿宋" w:cs="仿宋"/>
          <w:b/>
          <w:bCs/>
          <w:sz w:val="32"/>
          <w:szCs w:val="32"/>
        </w:rPr>
        <w:t>五、加强组织实施</w:t>
      </w:r>
      <w:bookmarkEnd w:id="129"/>
      <w:bookmarkEnd w:id="130"/>
      <w:bookmarkEnd w:id="131"/>
      <w:bookmarkEnd w:id="132"/>
      <w:bookmarkEnd w:id="133"/>
      <w:bookmarkEnd w:id="134"/>
      <w:bookmarkEnd w:id="135"/>
      <w:bookmarkEnd w:id="136"/>
    </w:p>
    <w:p>
      <w:pPr>
        <w:widowControl/>
        <w:ind w:right="-92" w:rightChars="-33" w:firstLine="602" w:firstLineChars="215"/>
        <w:jc w:val="left"/>
        <w:rPr>
          <w:rFonts w:eastAsia="仿宋" w:cs="仿宋"/>
          <w:kern w:val="0"/>
          <w:szCs w:val="28"/>
        </w:rPr>
      </w:pPr>
      <w:r>
        <w:rPr>
          <w:rFonts w:hint="eastAsia" w:eastAsia="仿宋" w:cs="仿宋"/>
          <w:kern w:val="0"/>
          <w:szCs w:val="28"/>
        </w:rPr>
        <w:t>要切实加强对规划实施的组织领导，强化科技创新与人才队伍保障，发挥产学研用紧密结合的协同创新作用，确保相关工作的持续实施。市、区人民政府要分解落实规划所确定的主要任务，并纳入政府工作目标。各有关部门根据职责分工，加强计划编报、项目立项、组织实施等方面的协同配合，共同做好规划的组织实施工作，切实实行“一套规划、一个项目、一名领导负责、一个工作班子专抓”的“四个一”工作机制，从规划制定、方案筛选、项目立项、组织实施，层层明确领导责任，制定奖罚措施，严格考核兑现。</w:t>
      </w:r>
    </w:p>
    <w:p>
      <w:pPr>
        <w:widowControl/>
        <w:numPr>
          <w:ilvl w:val="0"/>
          <w:numId w:val="7"/>
        </w:numPr>
        <w:ind w:right="-92" w:rightChars="-33" w:firstLine="0" w:firstLineChars="0"/>
        <w:jc w:val="left"/>
        <w:outlineLvl w:val="1"/>
        <w:rPr>
          <w:rFonts w:eastAsia="仿宋" w:cs="仿宋"/>
          <w:b/>
          <w:bCs/>
          <w:sz w:val="32"/>
          <w:szCs w:val="32"/>
        </w:rPr>
      </w:pPr>
      <w:bookmarkStart w:id="137" w:name="_Toc3676"/>
      <w:r>
        <w:rPr>
          <w:rFonts w:hint="eastAsia" w:eastAsia="仿宋" w:cs="仿宋"/>
          <w:b/>
          <w:bCs/>
          <w:sz w:val="32"/>
          <w:szCs w:val="32"/>
        </w:rPr>
        <w:t>保障地理信息安全</w:t>
      </w:r>
      <w:bookmarkEnd w:id="137"/>
    </w:p>
    <w:p>
      <w:pPr>
        <w:widowControl/>
        <w:numPr>
          <w:ilvl w:val="255"/>
          <w:numId w:val="0"/>
        </w:numPr>
        <w:ind w:right="-92" w:rightChars="-33" w:firstLine="602" w:firstLineChars="215"/>
        <w:jc w:val="left"/>
        <w:rPr>
          <w:rFonts w:eastAsia="仿宋" w:cs="仿宋"/>
          <w:kern w:val="0"/>
          <w:szCs w:val="28"/>
        </w:rPr>
      </w:pPr>
      <w:r>
        <w:rPr>
          <w:rFonts w:hint="eastAsia" w:eastAsia="仿宋" w:cs="仿宋"/>
          <w:kern w:val="0"/>
          <w:szCs w:val="28"/>
        </w:rPr>
        <w:t>保障地理信息安全。加强地理信息安全监管，严格执行地理信息安全保密政策，强化地理信息安全防控技术体系建设，提升地理信息安全防控能力，创新地图管理方式，维护国家版图尊严，杜绝测绘地理信息领域发生系统性的风险，维护国家地理信息安全。</w:t>
      </w:r>
    </w:p>
    <w:p>
      <w:pPr>
        <w:widowControl/>
        <w:ind w:right="-92" w:rightChars="-33" w:firstLine="299" w:firstLineChars="107"/>
        <w:jc w:val="left"/>
        <w:rPr>
          <w:rFonts w:eastAsia="仿宋" w:cs="仿宋"/>
          <w:kern w:val="0"/>
          <w:szCs w:val="28"/>
        </w:rPr>
      </w:pPr>
    </w:p>
    <w:p>
      <w:pPr>
        <w:ind w:right="-92" w:rightChars="-33" w:firstLine="777" w:firstLineChars="215"/>
        <w:jc w:val="center"/>
        <w:outlineLvl w:val="0"/>
        <w:rPr>
          <w:rFonts w:eastAsia="仿宋" w:cs="仿宋"/>
          <w:b/>
          <w:bCs/>
          <w:sz w:val="36"/>
          <w:szCs w:val="36"/>
        </w:rPr>
      </w:pPr>
      <w:bookmarkStart w:id="138" w:name="_Toc26836"/>
      <w:r>
        <w:rPr>
          <w:rFonts w:hint="eastAsia" w:eastAsia="仿宋" w:cs="仿宋"/>
          <w:b/>
          <w:bCs/>
          <w:sz w:val="36"/>
          <w:szCs w:val="36"/>
        </w:rPr>
        <w:t>第六章</w:t>
      </w:r>
      <w:r>
        <w:rPr>
          <w:rFonts w:eastAsia="仿宋" w:cs="仿宋"/>
          <w:b/>
          <w:bCs/>
          <w:sz w:val="36"/>
          <w:szCs w:val="36"/>
        </w:rPr>
        <w:t xml:space="preserve"> </w:t>
      </w:r>
      <w:r>
        <w:rPr>
          <w:rFonts w:hint="eastAsia" w:eastAsia="仿宋" w:cs="仿宋"/>
          <w:b/>
          <w:bCs/>
          <w:sz w:val="36"/>
          <w:szCs w:val="36"/>
        </w:rPr>
        <w:t>附件</w:t>
      </w:r>
      <w:bookmarkEnd w:id="138"/>
    </w:p>
    <w:p>
      <w:pPr>
        <w:ind w:right="-92" w:rightChars="-33" w:firstLine="0" w:firstLineChars="0"/>
        <w:outlineLvl w:val="1"/>
        <w:rPr>
          <w:rFonts w:ascii="仿宋" w:hAnsi="仿宋" w:eastAsia="仿宋" w:cs="仿宋"/>
          <w:b/>
          <w:bCs/>
          <w:sz w:val="32"/>
          <w:szCs w:val="32"/>
        </w:rPr>
      </w:pPr>
      <w:bookmarkStart w:id="139" w:name="_Toc7395"/>
      <w:bookmarkStart w:id="140" w:name="_Toc24619"/>
      <w:r>
        <w:rPr>
          <w:rFonts w:hint="eastAsia" w:ascii="仿宋" w:hAnsi="仿宋" w:eastAsia="仿宋" w:cs="仿宋"/>
          <w:b/>
          <w:bCs/>
          <w:sz w:val="32"/>
          <w:szCs w:val="32"/>
        </w:rPr>
        <w:t>附表</w:t>
      </w:r>
      <w:bookmarkEnd w:id="139"/>
      <w:bookmarkEnd w:id="140"/>
    </w:p>
    <w:p>
      <w:pPr>
        <w:ind w:firstLine="31680"/>
        <w:outlineLvl w:val="2"/>
        <w:rPr>
          <w:rFonts w:ascii="仿宋" w:hAnsi="仿宋" w:eastAsia="仿宋" w:cs="仿宋"/>
          <w:b/>
          <w:bCs/>
          <w:sz w:val="32"/>
          <w:szCs w:val="32"/>
        </w:rPr>
      </w:pPr>
      <w:bookmarkStart w:id="141" w:name="_Toc17835"/>
      <w:bookmarkStart w:id="142" w:name="_Toc15973"/>
      <w:bookmarkStart w:id="143" w:name="_Toc20750"/>
      <w:r>
        <w:rPr>
          <w:rFonts w:hint="eastAsia" w:ascii="仿宋" w:hAnsi="仿宋" w:eastAsia="仿宋" w:cs="仿宋"/>
          <w:b/>
          <w:bCs/>
          <w:sz w:val="32"/>
          <w:szCs w:val="32"/>
        </w:rPr>
        <w:t>乐山市基础测绘年度计划</w:t>
      </w:r>
      <w:bookmarkEnd w:id="141"/>
      <w:bookmarkEnd w:id="142"/>
      <w:bookmarkEnd w:id="143"/>
    </w:p>
    <w:tbl>
      <w:tblPr>
        <w:tblStyle w:val="17"/>
        <w:tblW w:w="9087" w:type="dxa"/>
        <w:tblInd w:w="0" w:type="dxa"/>
        <w:tblLayout w:type="fixed"/>
        <w:tblCellMar>
          <w:top w:w="0" w:type="dxa"/>
          <w:left w:w="108" w:type="dxa"/>
          <w:bottom w:w="0" w:type="dxa"/>
          <w:right w:w="108" w:type="dxa"/>
        </w:tblCellMar>
      </w:tblPr>
      <w:tblGrid>
        <w:gridCol w:w="512"/>
        <w:gridCol w:w="675"/>
        <w:gridCol w:w="1150"/>
        <w:gridCol w:w="1100"/>
        <w:gridCol w:w="1313"/>
        <w:gridCol w:w="1037"/>
        <w:gridCol w:w="650"/>
        <w:gridCol w:w="688"/>
        <w:gridCol w:w="675"/>
        <w:gridCol w:w="637"/>
        <w:gridCol w:w="650"/>
      </w:tblGrid>
      <w:tr>
        <w:tblPrEx>
          <w:tblCellMar>
            <w:top w:w="0" w:type="dxa"/>
            <w:left w:w="108" w:type="dxa"/>
            <w:bottom w:w="0" w:type="dxa"/>
            <w:right w:w="108" w:type="dxa"/>
          </w:tblCellMar>
        </w:tblPrEx>
        <w:trPr>
          <w:cantSplit/>
          <w:trHeight w:val="227" w:hRule="atLeast"/>
          <w:tblHeader/>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b/>
                <w:bCs/>
                <w:sz w:val="18"/>
                <w:szCs w:val="18"/>
              </w:rPr>
            </w:pPr>
            <w:r>
              <w:rPr>
                <w:rFonts w:hint="eastAsia" w:ascii="仿宋" w:hAnsi="仿宋" w:eastAsia="仿宋" w:cs="仿宋"/>
                <w:b/>
                <w:bCs/>
                <w:kern w:val="0"/>
                <w:sz w:val="18"/>
                <w:szCs w:val="18"/>
              </w:rPr>
              <w:t>序号</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b/>
                <w:bCs/>
                <w:kern w:val="0"/>
                <w:sz w:val="18"/>
                <w:szCs w:val="18"/>
              </w:rPr>
            </w:pPr>
            <w:r>
              <w:rPr>
                <w:rFonts w:hint="eastAsia" w:ascii="仿宋" w:hAnsi="仿宋" w:eastAsia="仿宋" w:cs="仿宋"/>
                <w:b/>
                <w:bCs/>
                <w:kern w:val="0"/>
                <w:sz w:val="18"/>
                <w:szCs w:val="18"/>
              </w:rPr>
              <w:t>项目名称</w:t>
            </w: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b/>
                <w:bCs/>
                <w:kern w:val="0"/>
                <w:sz w:val="18"/>
                <w:szCs w:val="18"/>
              </w:rPr>
            </w:pPr>
            <w:r>
              <w:rPr>
                <w:rFonts w:hint="eastAsia" w:ascii="仿宋" w:hAnsi="仿宋" w:eastAsia="仿宋" w:cs="仿宋"/>
                <w:b/>
                <w:bCs/>
                <w:kern w:val="0"/>
                <w:sz w:val="18"/>
                <w:szCs w:val="18"/>
              </w:rPr>
              <w:t>项目内容</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b/>
                <w:bCs/>
                <w:kern w:val="0"/>
                <w:sz w:val="18"/>
                <w:szCs w:val="18"/>
              </w:rPr>
            </w:pPr>
            <w:r>
              <w:rPr>
                <w:rFonts w:hint="eastAsia" w:ascii="仿宋" w:hAnsi="仿宋" w:eastAsia="仿宋" w:cs="仿宋"/>
                <w:b/>
                <w:bCs/>
                <w:kern w:val="0"/>
                <w:sz w:val="18"/>
                <w:szCs w:val="18"/>
              </w:rPr>
              <w:t>项目范围</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b/>
                <w:bCs/>
                <w:kern w:val="0"/>
                <w:sz w:val="18"/>
                <w:szCs w:val="18"/>
              </w:rPr>
            </w:pPr>
            <w:r>
              <w:rPr>
                <w:rFonts w:hint="eastAsia" w:ascii="仿宋" w:hAnsi="仿宋" w:eastAsia="仿宋" w:cs="仿宋"/>
                <w:b/>
                <w:bCs/>
                <w:kern w:val="0"/>
                <w:sz w:val="18"/>
                <w:szCs w:val="18"/>
              </w:rPr>
              <w:t>工作量</w:t>
            </w:r>
          </w:p>
        </w:tc>
        <w:tc>
          <w:tcPr>
            <w:tcW w:w="1037"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b/>
                <w:bCs/>
                <w:kern w:val="0"/>
                <w:sz w:val="18"/>
                <w:szCs w:val="18"/>
              </w:rPr>
            </w:pPr>
            <w:r>
              <w:rPr>
                <w:rFonts w:hint="eastAsia" w:ascii="仿宋" w:hAnsi="仿宋" w:eastAsia="仿宋" w:cs="仿宋"/>
                <w:b/>
                <w:bCs/>
                <w:kern w:val="0"/>
                <w:sz w:val="18"/>
                <w:szCs w:val="18"/>
              </w:rPr>
              <w:t>实施主体</w:t>
            </w:r>
          </w:p>
        </w:tc>
        <w:tc>
          <w:tcPr>
            <w:tcW w:w="3300"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仿宋" w:hAnsi="仿宋" w:eastAsia="仿宋" w:cs="仿宋"/>
                <w:b/>
                <w:bCs/>
                <w:kern w:val="0"/>
                <w:sz w:val="18"/>
                <w:szCs w:val="18"/>
                <w:lang w:eastAsia="zh-CN"/>
              </w:rPr>
            </w:pPr>
            <w:r>
              <w:rPr>
                <w:rFonts w:hint="eastAsia" w:ascii="仿宋" w:hAnsi="仿宋" w:eastAsia="仿宋" w:cs="仿宋"/>
                <w:b/>
                <w:bCs/>
                <w:kern w:val="0"/>
                <w:sz w:val="18"/>
                <w:szCs w:val="18"/>
                <w:lang w:eastAsia="zh-CN"/>
              </w:rPr>
              <w:t>实施年度</w:t>
            </w:r>
          </w:p>
        </w:tc>
      </w:tr>
      <w:tr>
        <w:tblPrEx>
          <w:tblCellMar>
            <w:top w:w="0" w:type="dxa"/>
            <w:left w:w="108" w:type="dxa"/>
            <w:bottom w:w="0" w:type="dxa"/>
            <w:right w:w="108" w:type="dxa"/>
          </w:tblCellMar>
        </w:tblPrEx>
        <w:trPr>
          <w:cantSplit/>
          <w:trHeight w:val="90" w:hRule="atLeast"/>
          <w:tblHeader/>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jc w:val="center"/>
              <w:rPr>
                <w:rFonts w:ascii="仿宋" w:hAnsi="仿宋" w:eastAsia="仿宋" w:cs="仿宋"/>
                <w:b/>
                <w:bCs/>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jc w:val="center"/>
              <w:rPr>
                <w:rFonts w:ascii="仿宋" w:hAnsi="仿宋" w:eastAsia="仿宋" w:cs="仿宋"/>
                <w:b/>
                <w:bCs/>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jc w:val="center"/>
              <w:rPr>
                <w:rFonts w:ascii="仿宋" w:hAnsi="仿宋" w:eastAsia="仿宋" w:cs="仿宋"/>
                <w:b/>
                <w:bCs/>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jc w:val="center"/>
              <w:rPr>
                <w:rFonts w:ascii="仿宋" w:hAnsi="仿宋" w:eastAsia="仿宋" w:cs="仿宋"/>
                <w:b/>
                <w:bCs/>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jc w:val="center"/>
              <w:rPr>
                <w:rFonts w:ascii="仿宋" w:hAnsi="仿宋" w:eastAsia="仿宋" w:cs="仿宋"/>
                <w:b/>
                <w:bCs/>
                <w:kern w:val="0"/>
                <w:sz w:val="18"/>
                <w:szCs w:val="18"/>
              </w:rPr>
            </w:pPr>
          </w:p>
        </w:tc>
        <w:tc>
          <w:tcPr>
            <w:tcW w:w="1037"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jc w:val="center"/>
              <w:rPr>
                <w:rFonts w:ascii="仿宋" w:hAnsi="仿宋" w:eastAsia="仿宋" w:cs="仿宋"/>
                <w:b/>
                <w:bCs/>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left="0" w:leftChars="0" w:firstLine="0" w:firstLineChars="0"/>
              <w:jc w:val="both"/>
              <w:textAlignment w:val="center"/>
              <w:rPr>
                <w:rFonts w:ascii="仿宋" w:hAnsi="仿宋" w:eastAsia="仿宋" w:cs="仿宋"/>
                <w:b/>
                <w:bCs/>
                <w:kern w:val="0"/>
                <w:sz w:val="18"/>
                <w:szCs w:val="18"/>
              </w:rPr>
            </w:pPr>
            <w:r>
              <w:rPr>
                <w:rFonts w:ascii="仿宋" w:hAnsi="仿宋" w:eastAsia="仿宋" w:cs="仿宋"/>
                <w:b/>
                <w:bCs/>
                <w:kern w:val="0"/>
                <w:sz w:val="18"/>
                <w:szCs w:val="18"/>
              </w:rPr>
              <w:t>2021</w:t>
            </w: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left="0" w:leftChars="0" w:firstLine="0" w:firstLineChars="0"/>
              <w:jc w:val="both"/>
              <w:textAlignment w:val="center"/>
              <w:rPr>
                <w:rFonts w:ascii="仿宋" w:hAnsi="仿宋" w:eastAsia="仿宋" w:cs="仿宋"/>
                <w:b/>
                <w:bCs/>
                <w:kern w:val="0"/>
                <w:sz w:val="18"/>
                <w:szCs w:val="18"/>
              </w:rPr>
            </w:pPr>
            <w:r>
              <w:rPr>
                <w:rFonts w:ascii="仿宋" w:hAnsi="仿宋" w:eastAsia="仿宋" w:cs="仿宋"/>
                <w:b/>
                <w:bCs/>
                <w:kern w:val="0"/>
                <w:sz w:val="18"/>
                <w:szCs w:val="18"/>
              </w:rPr>
              <w:t>2022</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left="0" w:leftChars="0" w:firstLine="0" w:firstLineChars="0"/>
              <w:jc w:val="both"/>
              <w:textAlignment w:val="center"/>
              <w:rPr>
                <w:rFonts w:ascii="仿宋" w:hAnsi="仿宋" w:eastAsia="仿宋" w:cs="仿宋"/>
                <w:b/>
                <w:bCs/>
                <w:kern w:val="0"/>
                <w:sz w:val="18"/>
                <w:szCs w:val="18"/>
              </w:rPr>
            </w:pPr>
            <w:r>
              <w:rPr>
                <w:rFonts w:ascii="仿宋" w:hAnsi="仿宋" w:eastAsia="仿宋" w:cs="仿宋"/>
                <w:b/>
                <w:bCs/>
                <w:kern w:val="0"/>
                <w:sz w:val="18"/>
                <w:szCs w:val="18"/>
              </w:rPr>
              <w:t>2023</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left="0" w:leftChars="0" w:firstLine="0" w:firstLineChars="0"/>
              <w:jc w:val="both"/>
              <w:textAlignment w:val="center"/>
              <w:rPr>
                <w:rFonts w:ascii="仿宋" w:hAnsi="仿宋" w:eastAsia="仿宋" w:cs="仿宋"/>
                <w:b/>
                <w:bCs/>
                <w:kern w:val="0"/>
                <w:sz w:val="18"/>
                <w:szCs w:val="18"/>
              </w:rPr>
            </w:pPr>
            <w:r>
              <w:rPr>
                <w:rFonts w:ascii="仿宋" w:hAnsi="仿宋" w:eastAsia="仿宋" w:cs="仿宋"/>
                <w:b/>
                <w:bCs/>
                <w:kern w:val="0"/>
                <w:sz w:val="18"/>
                <w:szCs w:val="18"/>
              </w:rPr>
              <w:t>2024</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left="0" w:leftChars="0" w:firstLine="0" w:firstLineChars="0"/>
              <w:jc w:val="both"/>
              <w:textAlignment w:val="center"/>
              <w:rPr>
                <w:rFonts w:ascii="仿宋" w:hAnsi="仿宋" w:eastAsia="仿宋" w:cs="仿宋"/>
                <w:b/>
                <w:bCs/>
                <w:kern w:val="0"/>
                <w:sz w:val="18"/>
                <w:szCs w:val="18"/>
              </w:rPr>
            </w:pPr>
            <w:r>
              <w:rPr>
                <w:rFonts w:ascii="仿宋" w:hAnsi="仿宋" w:eastAsia="仿宋" w:cs="仿宋"/>
                <w:b/>
                <w:bCs/>
                <w:kern w:val="0"/>
                <w:sz w:val="18"/>
                <w:szCs w:val="18"/>
              </w:rPr>
              <w:t>2025</w:t>
            </w:r>
          </w:p>
        </w:tc>
      </w:tr>
      <w:tr>
        <w:tblPrEx>
          <w:tblCellMar>
            <w:top w:w="0" w:type="dxa"/>
            <w:left w:w="108" w:type="dxa"/>
            <w:bottom w:w="0" w:type="dxa"/>
            <w:right w:w="108" w:type="dxa"/>
          </w:tblCellMar>
        </w:tblPrEx>
        <w:trPr>
          <w:cantSplit/>
          <w:trHeight w:val="90" w:hRule="atLeast"/>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测绘基准建设</w:t>
            </w: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新建</w:t>
            </w:r>
            <w:r>
              <w:rPr>
                <w:rFonts w:ascii="仿宋" w:hAnsi="仿宋" w:eastAsia="仿宋" w:cs="仿宋"/>
                <w:kern w:val="0"/>
                <w:sz w:val="18"/>
                <w:szCs w:val="18"/>
              </w:rPr>
              <w:t>cors</w:t>
            </w:r>
            <w:r>
              <w:rPr>
                <w:rFonts w:hint="eastAsia" w:ascii="仿宋" w:hAnsi="仿宋" w:eastAsia="仿宋" w:cs="仿宋"/>
                <w:kern w:val="0"/>
                <w:sz w:val="18"/>
                <w:szCs w:val="18"/>
              </w:rPr>
              <w:t>站</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市中区、五通桥区、沙湾区</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新建</w:t>
            </w:r>
            <w:r>
              <w:rPr>
                <w:rFonts w:ascii="仿宋" w:hAnsi="仿宋" w:eastAsia="仿宋" w:cs="仿宋"/>
                <w:kern w:val="0"/>
                <w:sz w:val="18"/>
                <w:szCs w:val="18"/>
              </w:rPr>
              <w:t>3</w:t>
            </w:r>
            <w:r>
              <w:rPr>
                <w:rFonts w:hint="eastAsia" w:ascii="仿宋" w:hAnsi="仿宋" w:eastAsia="仿宋" w:cs="仿宋"/>
                <w:kern w:val="0"/>
                <w:sz w:val="18"/>
                <w:szCs w:val="18"/>
              </w:rPr>
              <w:t>个</w:t>
            </w:r>
            <w:r>
              <w:rPr>
                <w:rFonts w:ascii="仿宋" w:hAnsi="仿宋" w:eastAsia="仿宋" w:cs="仿宋"/>
                <w:kern w:val="0"/>
                <w:sz w:val="18"/>
                <w:szCs w:val="18"/>
              </w:rPr>
              <w:t>cors</w:t>
            </w:r>
            <w:r>
              <w:rPr>
                <w:rFonts w:hint="eastAsia" w:ascii="仿宋" w:hAnsi="仿宋" w:eastAsia="仿宋" w:cs="仿宋"/>
                <w:kern w:val="0"/>
                <w:sz w:val="18"/>
                <w:szCs w:val="18"/>
              </w:rPr>
              <w:t>站</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9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9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219"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2</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独立坐标系</w:t>
            </w:r>
            <w:r>
              <w:rPr>
                <w:rFonts w:ascii="仿宋" w:hAnsi="仿宋" w:eastAsia="仿宋" w:cs="仿宋"/>
                <w:kern w:val="0"/>
                <w:sz w:val="18"/>
                <w:szCs w:val="18"/>
              </w:rPr>
              <w:t>GNSS</w:t>
            </w:r>
            <w:r>
              <w:rPr>
                <w:rFonts w:hint="eastAsia" w:ascii="仿宋" w:hAnsi="仿宋" w:eastAsia="仿宋" w:cs="仿宋"/>
                <w:kern w:val="0"/>
                <w:sz w:val="18"/>
                <w:szCs w:val="18"/>
              </w:rPr>
              <w:t>大地控制网复核与维护</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市中区、高新区、五通桥区、沙湾区</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ascii="仿宋" w:hAnsi="仿宋" w:eastAsia="仿宋" w:cs="仿宋"/>
                <w:kern w:val="0"/>
                <w:sz w:val="18"/>
                <w:szCs w:val="18"/>
              </w:rPr>
              <w:t>B</w:t>
            </w:r>
            <w:r>
              <w:rPr>
                <w:rFonts w:hint="eastAsia" w:ascii="仿宋" w:hAnsi="仿宋" w:eastAsia="仿宋" w:cs="仿宋"/>
                <w:kern w:val="0"/>
                <w:sz w:val="18"/>
                <w:szCs w:val="18"/>
              </w:rPr>
              <w:t>级</w:t>
            </w:r>
            <w:r>
              <w:rPr>
                <w:rFonts w:ascii="仿宋" w:hAnsi="仿宋" w:eastAsia="仿宋" w:cs="仿宋"/>
                <w:kern w:val="0"/>
                <w:sz w:val="18"/>
                <w:szCs w:val="18"/>
              </w:rPr>
              <w:t>12</w:t>
            </w:r>
            <w:r>
              <w:rPr>
                <w:rFonts w:hint="eastAsia" w:ascii="仿宋" w:hAnsi="仿宋" w:eastAsia="仿宋" w:cs="仿宋"/>
                <w:kern w:val="0"/>
                <w:sz w:val="18"/>
                <w:szCs w:val="18"/>
              </w:rPr>
              <w:t>个；</w:t>
            </w:r>
            <w:r>
              <w:rPr>
                <w:rFonts w:ascii="仿宋" w:hAnsi="仿宋" w:eastAsia="仿宋" w:cs="仿宋"/>
                <w:kern w:val="0"/>
                <w:sz w:val="18"/>
                <w:szCs w:val="18"/>
              </w:rPr>
              <w:t>D</w:t>
            </w:r>
            <w:r>
              <w:rPr>
                <w:rFonts w:hint="eastAsia" w:ascii="仿宋" w:hAnsi="仿宋" w:eastAsia="仿宋" w:cs="仿宋"/>
                <w:kern w:val="0"/>
                <w:sz w:val="18"/>
                <w:szCs w:val="18"/>
              </w:rPr>
              <w:t>级</w:t>
            </w:r>
            <w:r>
              <w:rPr>
                <w:rFonts w:ascii="仿宋" w:hAnsi="仿宋" w:eastAsia="仿宋" w:cs="仿宋"/>
                <w:kern w:val="0"/>
                <w:sz w:val="18"/>
                <w:szCs w:val="18"/>
              </w:rPr>
              <w:t>118</w:t>
            </w:r>
            <w:r>
              <w:rPr>
                <w:rFonts w:hint="eastAsia" w:ascii="仿宋" w:hAnsi="仿宋" w:eastAsia="仿宋" w:cs="仿宋"/>
                <w:kern w:val="0"/>
                <w:sz w:val="18"/>
                <w:szCs w:val="18"/>
              </w:rPr>
              <w:t>个，增设</w:t>
            </w:r>
            <w:r>
              <w:rPr>
                <w:rFonts w:ascii="仿宋" w:hAnsi="仿宋" w:eastAsia="仿宋" w:cs="仿宋"/>
                <w:kern w:val="0"/>
                <w:sz w:val="18"/>
                <w:szCs w:val="18"/>
              </w:rPr>
              <w:t>C</w:t>
            </w:r>
            <w:r>
              <w:rPr>
                <w:rFonts w:hint="eastAsia" w:ascii="仿宋" w:hAnsi="仿宋" w:eastAsia="仿宋" w:cs="仿宋"/>
                <w:kern w:val="0"/>
                <w:sz w:val="18"/>
                <w:szCs w:val="18"/>
              </w:rPr>
              <w:t>级控制点</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446"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3</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独立坐标系二、三等水准网复核与维护</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市中区、高新区、五通桥区</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二等点</w:t>
            </w:r>
            <w:r>
              <w:rPr>
                <w:rFonts w:ascii="仿宋" w:hAnsi="仿宋" w:eastAsia="仿宋" w:cs="仿宋"/>
                <w:kern w:val="0"/>
                <w:sz w:val="18"/>
                <w:szCs w:val="18"/>
              </w:rPr>
              <w:t>31</w:t>
            </w:r>
            <w:r>
              <w:rPr>
                <w:rFonts w:hint="eastAsia" w:ascii="仿宋" w:hAnsi="仿宋" w:eastAsia="仿宋" w:cs="仿宋"/>
                <w:kern w:val="0"/>
                <w:sz w:val="18"/>
                <w:szCs w:val="18"/>
              </w:rPr>
              <w:t>个，长度</w:t>
            </w:r>
            <w:r>
              <w:rPr>
                <w:rFonts w:ascii="仿宋" w:hAnsi="仿宋" w:eastAsia="仿宋" w:cs="仿宋"/>
                <w:kern w:val="0"/>
                <w:sz w:val="18"/>
                <w:szCs w:val="18"/>
              </w:rPr>
              <w:t>200.2</w:t>
            </w:r>
            <w:r>
              <w:rPr>
                <w:rFonts w:hint="eastAsia" w:ascii="仿宋" w:hAnsi="仿宋" w:eastAsia="仿宋" w:cs="仿宋"/>
                <w:kern w:val="0"/>
                <w:sz w:val="18"/>
                <w:szCs w:val="18"/>
              </w:rPr>
              <w:t>千米；三等点</w:t>
            </w:r>
            <w:r>
              <w:rPr>
                <w:rFonts w:ascii="仿宋" w:hAnsi="仿宋" w:eastAsia="仿宋" w:cs="仿宋"/>
                <w:kern w:val="0"/>
                <w:sz w:val="18"/>
                <w:szCs w:val="18"/>
              </w:rPr>
              <w:t>14</w:t>
            </w:r>
            <w:r>
              <w:rPr>
                <w:rFonts w:hint="eastAsia" w:ascii="仿宋" w:hAnsi="仿宋" w:eastAsia="仿宋" w:cs="仿宋"/>
                <w:kern w:val="0"/>
                <w:sz w:val="18"/>
                <w:szCs w:val="18"/>
              </w:rPr>
              <w:t>个，长度</w:t>
            </w:r>
            <w:r>
              <w:rPr>
                <w:rFonts w:ascii="仿宋" w:hAnsi="仿宋" w:eastAsia="仿宋" w:cs="仿宋"/>
                <w:kern w:val="0"/>
                <w:sz w:val="18"/>
                <w:szCs w:val="18"/>
              </w:rPr>
              <w:t>125</w:t>
            </w:r>
            <w:r>
              <w:rPr>
                <w:rFonts w:hint="eastAsia" w:ascii="仿宋" w:hAnsi="仿宋" w:eastAsia="仿宋" w:cs="仿宋"/>
                <w:kern w:val="0"/>
                <w:sz w:val="18"/>
                <w:szCs w:val="18"/>
              </w:rPr>
              <w:t>千米</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90"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4</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国家测量标志普查维护</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乐山市域</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约</w:t>
            </w:r>
            <w:r>
              <w:rPr>
                <w:rFonts w:ascii="仿宋" w:hAnsi="仿宋" w:eastAsia="仿宋" w:cs="仿宋"/>
                <w:kern w:val="0"/>
                <w:sz w:val="18"/>
                <w:szCs w:val="18"/>
              </w:rPr>
              <w:t>62</w:t>
            </w:r>
            <w:r>
              <w:rPr>
                <w:rFonts w:hint="eastAsia" w:ascii="仿宋" w:hAnsi="仿宋" w:eastAsia="仿宋" w:cs="仿宋"/>
                <w:kern w:val="0"/>
                <w:sz w:val="18"/>
                <w:szCs w:val="18"/>
              </w:rPr>
              <w:t>个</w:t>
            </w:r>
            <w:r>
              <w:rPr>
                <w:rFonts w:ascii="仿宋" w:hAnsi="仿宋" w:eastAsia="仿宋" w:cs="仿宋"/>
                <w:kern w:val="0"/>
                <w:sz w:val="18"/>
                <w:szCs w:val="18"/>
              </w:rPr>
              <w:t>GPS</w:t>
            </w:r>
            <w:r>
              <w:rPr>
                <w:rFonts w:hint="eastAsia" w:ascii="仿宋" w:hAnsi="仿宋" w:eastAsia="仿宋" w:cs="仿宋"/>
                <w:kern w:val="0"/>
                <w:sz w:val="18"/>
                <w:szCs w:val="18"/>
              </w:rPr>
              <w:t>点，</w:t>
            </w:r>
            <w:r>
              <w:rPr>
                <w:rFonts w:ascii="仿宋" w:hAnsi="仿宋" w:eastAsia="仿宋" w:cs="仿宋"/>
                <w:kern w:val="0"/>
                <w:sz w:val="18"/>
                <w:szCs w:val="18"/>
              </w:rPr>
              <w:t>380</w:t>
            </w:r>
            <w:r>
              <w:rPr>
                <w:rFonts w:hint="eastAsia" w:ascii="仿宋" w:hAnsi="仿宋" w:eastAsia="仿宋" w:cs="仿宋"/>
                <w:kern w:val="0"/>
                <w:sz w:val="18"/>
                <w:szCs w:val="18"/>
              </w:rPr>
              <w:t>个水准点，</w:t>
            </w:r>
            <w:r>
              <w:rPr>
                <w:rFonts w:ascii="仿宋" w:hAnsi="仿宋" w:eastAsia="仿宋" w:cs="仿宋"/>
                <w:kern w:val="0"/>
                <w:sz w:val="18"/>
                <w:szCs w:val="18"/>
              </w:rPr>
              <w:t>555</w:t>
            </w:r>
            <w:r>
              <w:rPr>
                <w:rFonts w:hint="eastAsia" w:ascii="仿宋" w:hAnsi="仿宋" w:eastAsia="仿宋" w:cs="仿宋"/>
                <w:kern w:val="0"/>
                <w:sz w:val="18"/>
                <w:szCs w:val="18"/>
              </w:rPr>
              <w:t>个三角测量点</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left="0" w:leftChars="0"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left="0" w:leftChars="0"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90"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5</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金口河区独立坐标系建立</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金口河区</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ascii="仿宋" w:hAnsi="仿宋" w:eastAsia="仿宋" w:cs="仿宋"/>
                <w:kern w:val="0"/>
                <w:sz w:val="18"/>
                <w:szCs w:val="18"/>
              </w:rPr>
              <w:t>15</w:t>
            </w:r>
            <w:r>
              <w:rPr>
                <w:rFonts w:hint="eastAsia" w:ascii="仿宋" w:hAnsi="仿宋" w:eastAsia="仿宋" w:cs="仿宋"/>
                <w:kern w:val="0"/>
                <w:sz w:val="18"/>
                <w:szCs w:val="18"/>
              </w:rPr>
              <w:t>个</w:t>
            </w:r>
            <w:r>
              <w:rPr>
                <w:rFonts w:ascii="仿宋" w:hAnsi="仿宋" w:eastAsia="仿宋" w:cs="仿宋"/>
                <w:kern w:val="0"/>
                <w:sz w:val="18"/>
                <w:szCs w:val="18"/>
              </w:rPr>
              <w:t>E</w:t>
            </w:r>
            <w:r>
              <w:rPr>
                <w:rFonts w:hint="eastAsia" w:ascii="仿宋" w:hAnsi="仿宋" w:eastAsia="仿宋" w:cs="仿宋"/>
                <w:kern w:val="0"/>
                <w:sz w:val="18"/>
                <w:szCs w:val="18"/>
              </w:rPr>
              <w:t>级控制点</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金口河区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90" w:hRule="atLeast"/>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6</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基础地理信息数据建设</w:t>
            </w: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ascii="仿宋" w:hAnsi="仿宋" w:eastAsia="仿宋" w:cs="仿宋"/>
                <w:kern w:val="0"/>
                <w:sz w:val="18"/>
                <w:szCs w:val="18"/>
              </w:rPr>
              <w:t>1</w:t>
            </w:r>
            <w:r>
              <w:rPr>
                <w:rFonts w:hint="eastAsia" w:ascii="仿宋" w:hAnsi="仿宋" w:eastAsia="仿宋" w:cs="仿宋"/>
                <w:kern w:val="0"/>
                <w:sz w:val="18"/>
                <w:szCs w:val="18"/>
              </w:rPr>
              <w:t>∶</w:t>
            </w:r>
            <w:r>
              <w:rPr>
                <w:rFonts w:ascii="仿宋" w:hAnsi="仿宋" w:eastAsia="仿宋" w:cs="仿宋"/>
                <w:kern w:val="0"/>
                <w:sz w:val="18"/>
                <w:szCs w:val="18"/>
              </w:rPr>
              <w:t>500</w:t>
            </w:r>
            <w:r>
              <w:rPr>
                <w:rFonts w:hint="eastAsia" w:ascii="仿宋" w:hAnsi="仿宋" w:eastAsia="仿宋" w:cs="仿宋"/>
                <w:kern w:val="0"/>
                <w:sz w:val="18"/>
                <w:szCs w:val="18"/>
              </w:rPr>
              <w:t>比例尺数字地形图新测</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市中区、高新区、五通桥区、沙湾区、金口河区</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高新区</w:t>
            </w:r>
            <w:r>
              <w:rPr>
                <w:rFonts w:ascii="仿宋" w:hAnsi="仿宋" w:eastAsia="仿宋" w:cs="仿宋"/>
                <w:kern w:val="0"/>
                <w:sz w:val="18"/>
                <w:szCs w:val="18"/>
              </w:rPr>
              <w:t>35.2</w:t>
            </w:r>
            <w:r>
              <w:rPr>
                <w:rFonts w:hint="eastAsia" w:ascii="仿宋" w:hAnsi="仿宋" w:eastAsia="仿宋" w:cs="仿宋"/>
                <w:kern w:val="0"/>
                <w:sz w:val="18"/>
                <w:szCs w:val="18"/>
              </w:rPr>
              <w:t>平方千米、五通桥区</w:t>
            </w:r>
            <w:r>
              <w:rPr>
                <w:rFonts w:ascii="仿宋" w:hAnsi="仿宋" w:eastAsia="仿宋" w:cs="仿宋"/>
                <w:kern w:val="0"/>
                <w:sz w:val="18"/>
                <w:szCs w:val="18"/>
              </w:rPr>
              <w:t>46.66</w:t>
            </w:r>
            <w:r>
              <w:rPr>
                <w:rFonts w:hint="eastAsia" w:ascii="仿宋" w:hAnsi="仿宋" w:eastAsia="仿宋" w:cs="仿宋"/>
                <w:kern w:val="0"/>
                <w:sz w:val="18"/>
                <w:szCs w:val="18"/>
              </w:rPr>
              <w:t>平方千米、沙湾区</w:t>
            </w:r>
            <w:r>
              <w:rPr>
                <w:rFonts w:ascii="仿宋" w:hAnsi="仿宋" w:eastAsia="仿宋" w:cs="仿宋"/>
                <w:kern w:val="0"/>
                <w:sz w:val="18"/>
                <w:szCs w:val="18"/>
              </w:rPr>
              <w:t>5.55</w:t>
            </w:r>
            <w:r>
              <w:rPr>
                <w:rFonts w:hint="eastAsia" w:ascii="仿宋" w:hAnsi="仿宋" w:eastAsia="仿宋" w:cs="仿宋"/>
                <w:kern w:val="0"/>
                <w:sz w:val="18"/>
                <w:szCs w:val="18"/>
              </w:rPr>
              <w:t>平方千米；金口河区</w:t>
            </w:r>
            <w:r>
              <w:rPr>
                <w:rFonts w:ascii="仿宋" w:hAnsi="仿宋" w:eastAsia="仿宋" w:cs="仿宋"/>
                <w:kern w:val="0"/>
                <w:sz w:val="18"/>
                <w:szCs w:val="18"/>
              </w:rPr>
              <w:t>4.55</w:t>
            </w:r>
            <w:r>
              <w:rPr>
                <w:rFonts w:hint="eastAsia" w:ascii="仿宋" w:hAnsi="仿宋" w:eastAsia="仿宋" w:cs="仿宋"/>
                <w:kern w:val="0"/>
                <w:sz w:val="18"/>
                <w:szCs w:val="18"/>
              </w:rPr>
              <w:t>平方千米</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高新区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181"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9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866"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金口河区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545" w:hRule="atLeast"/>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7</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ascii="仿宋" w:hAnsi="仿宋" w:eastAsia="仿宋" w:cs="仿宋"/>
                <w:kern w:val="0"/>
                <w:sz w:val="18"/>
                <w:szCs w:val="18"/>
              </w:rPr>
              <w:t>1</w:t>
            </w:r>
            <w:r>
              <w:rPr>
                <w:rFonts w:hint="eastAsia" w:ascii="仿宋" w:hAnsi="仿宋" w:eastAsia="仿宋" w:cs="仿宋"/>
                <w:kern w:val="0"/>
                <w:sz w:val="18"/>
                <w:szCs w:val="18"/>
              </w:rPr>
              <w:t>∶</w:t>
            </w:r>
            <w:r>
              <w:rPr>
                <w:rFonts w:ascii="仿宋" w:hAnsi="仿宋" w:eastAsia="仿宋" w:cs="仿宋"/>
                <w:kern w:val="0"/>
                <w:sz w:val="18"/>
                <w:szCs w:val="18"/>
              </w:rPr>
              <w:t>500</w:t>
            </w:r>
            <w:r>
              <w:rPr>
                <w:rFonts w:hint="eastAsia" w:ascii="仿宋" w:hAnsi="仿宋" w:eastAsia="仿宋" w:cs="仿宋"/>
                <w:kern w:val="0"/>
                <w:sz w:val="18"/>
                <w:szCs w:val="18"/>
              </w:rPr>
              <w:t>比例尺数字地形图修补测</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五通桥区、沙湾区、金口河区</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对已有的</w:t>
            </w:r>
            <w:r>
              <w:rPr>
                <w:rFonts w:ascii="仿宋" w:hAnsi="仿宋" w:eastAsia="仿宋" w:cs="仿宋"/>
                <w:kern w:val="0"/>
                <w:sz w:val="18"/>
                <w:szCs w:val="18"/>
              </w:rPr>
              <w:t>115</w:t>
            </w:r>
            <w:r>
              <w:rPr>
                <w:rFonts w:hint="eastAsia" w:ascii="仿宋" w:hAnsi="仿宋" w:eastAsia="仿宋" w:cs="仿宋"/>
                <w:kern w:val="0"/>
                <w:sz w:val="18"/>
                <w:szCs w:val="18"/>
              </w:rPr>
              <w:t>平方千米地形图进行修补测，计划五通桥区</w:t>
            </w:r>
            <w:r>
              <w:rPr>
                <w:rFonts w:ascii="仿宋" w:hAnsi="仿宋" w:eastAsia="仿宋" w:cs="仿宋"/>
                <w:kern w:val="0"/>
                <w:sz w:val="18"/>
                <w:szCs w:val="18"/>
              </w:rPr>
              <w:t>4.5</w:t>
            </w:r>
            <w:r>
              <w:rPr>
                <w:rFonts w:hint="eastAsia" w:ascii="仿宋" w:hAnsi="仿宋" w:eastAsia="仿宋" w:cs="仿宋"/>
                <w:kern w:val="0"/>
                <w:sz w:val="18"/>
                <w:szCs w:val="18"/>
              </w:rPr>
              <w:t>平方千米；沙湾区</w:t>
            </w:r>
            <w:r>
              <w:rPr>
                <w:rFonts w:ascii="仿宋" w:hAnsi="仿宋" w:eastAsia="仿宋" w:cs="仿宋"/>
                <w:kern w:val="0"/>
                <w:sz w:val="18"/>
                <w:szCs w:val="18"/>
              </w:rPr>
              <w:t>3.5</w:t>
            </w:r>
            <w:r>
              <w:rPr>
                <w:rFonts w:hint="eastAsia" w:ascii="仿宋" w:hAnsi="仿宋" w:eastAsia="仿宋" w:cs="仿宋"/>
                <w:kern w:val="0"/>
                <w:sz w:val="18"/>
                <w:szCs w:val="18"/>
              </w:rPr>
              <w:t>平方千米；金口河区</w:t>
            </w:r>
            <w:r>
              <w:rPr>
                <w:rFonts w:ascii="仿宋" w:hAnsi="仿宋" w:eastAsia="仿宋" w:cs="仿宋"/>
                <w:kern w:val="0"/>
                <w:sz w:val="18"/>
                <w:szCs w:val="18"/>
              </w:rPr>
              <w:t>2</w:t>
            </w:r>
            <w:r>
              <w:rPr>
                <w:rFonts w:hint="eastAsia" w:ascii="仿宋" w:hAnsi="仿宋" w:eastAsia="仿宋" w:cs="仿宋"/>
                <w:kern w:val="0"/>
                <w:sz w:val="18"/>
                <w:szCs w:val="18"/>
              </w:rPr>
              <w:t>平方千米</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691"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27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金口河区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270" w:hRule="atLeast"/>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8</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仿宋" w:hAnsi="仿宋" w:eastAsia="仿宋" w:cs="仿宋"/>
                <w:kern w:val="0"/>
                <w:sz w:val="18"/>
                <w:szCs w:val="18"/>
                <w:lang w:eastAsia="zh-CN"/>
              </w:rPr>
            </w:pPr>
            <w:r>
              <w:rPr>
                <w:rFonts w:ascii="仿宋" w:hAnsi="仿宋" w:eastAsia="仿宋" w:cs="仿宋"/>
                <w:kern w:val="0"/>
                <w:sz w:val="18"/>
                <w:szCs w:val="18"/>
              </w:rPr>
              <w:t>1</w:t>
            </w:r>
            <w:r>
              <w:rPr>
                <w:rFonts w:hint="eastAsia" w:ascii="仿宋" w:hAnsi="仿宋" w:eastAsia="仿宋" w:cs="仿宋"/>
                <w:kern w:val="0"/>
                <w:sz w:val="18"/>
                <w:szCs w:val="18"/>
              </w:rPr>
              <w:t>：</w:t>
            </w:r>
            <w:r>
              <w:rPr>
                <w:rFonts w:ascii="仿宋" w:hAnsi="仿宋" w:eastAsia="仿宋" w:cs="仿宋"/>
                <w:kern w:val="0"/>
                <w:sz w:val="18"/>
                <w:szCs w:val="18"/>
              </w:rPr>
              <w:t>2000</w:t>
            </w:r>
            <w:r>
              <w:rPr>
                <w:rFonts w:hint="eastAsia" w:ascii="仿宋" w:hAnsi="仿宋" w:eastAsia="仿宋" w:cs="仿宋"/>
                <w:kern w:val="0"/>
                <w:sz w:val="18"/>
                <w:szCs w:val="18"/>
              </w:rPr>
              <w:t>比例尺航空正射影像及数字高程模型</w:t>
            </w:r>
            <w:r>
              <w:rPr>
                <w:rFonts w:hint="eastAsia" w:ascii="仿宋" w:hAnsi="仿宋" w:eastAsia="仿宋" w:cs="仿宋"/>
                <w:kern w:val="0"/>
                <w:sz w:val="18"/>
                <w:szCs w:val="18"/>
                <w:lang w:eastAsia="zh-CN"/>
              </w:rPr>
              <w:t>更新</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市中区、高新区、五通桥区、沙湾区、金口河区</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市本级约</w:t>
            </w:r>
            <w:r>
              <w:rPr>
                <w:rFonts w:ascii="仿宋" w:hAnsi="仿宋" w:eastAsia="仿宋" w:cs="仿宋"/>
                <w:kern w:val="0"/>
                <w:sz w:val="18"/>
                <w:szCs w:val="18"/>
              </w:rPr>
              <w:t>280</w:t>
            </w:r>
            <w:r>
              <w:rPr>
                <w:rFonts w:hint="eastAsia" w:ascii="仿宋" w:hAnsi="仿宋" w:eastAsia="仿宋" w:cs="仿宋"/>
                <w:kern w:val="0"/>
                <w:sz w:val="18"/>
                <w:szCs w:val="18"/>
              </w:rPr>
              <w:t>平方千米；市中区约</w:t>
            </w:r>
            <w:r>
              <w:rPr>
                <w:rFonts w:ascii="仿宋" w:hAnsi="仿宋" w:eastAsia="仿宋" w:cs="仿宋"/>
                <w:kern w:val="0"/>
                <w:sz w:val="18"/>
                <w:szCs w:val="18"/>
              </w:rPr>
              <w:t>589</w:t>
            </w:r>
            <w:r>
              <w:rPr>
                <w:rFonts w:hint="eastAsia" w:ascii="仿宋" w:hAnsi="仿宋" w:eastAsia="仿宋" w:cs="仿宋"/>
                <w:kern w:val="0"/>
                <w:sz w:val="18"/>
                <w:szCs w:val="18"/>
              </w:rPr>
              <w:t>平方千米；高新区约</w:t>
            </w:r>
            <w:r>
              <w:rPr>
                <w:rFonts w:ascii="仿宋" w:hAnsi="仿宋" w:eastAsia="仿宋" w:cs="仿宋"/>
                <w:kern w:val="0"/>
                <w:sz w:val="18"/>
                <w:szCs w:val="18"/>
              </w:rPr>
              <w:t>13</w:t>
            </w:r>
            <w:r>
              <w:rPr>
                <w:rFonts w:hint="eastAsia" w:ascii="仿宋" w:hAnsi="仿宋" w:eastAsia="仿宋" w:cs="仿宋"/>
                <w:kern w:val="0"/>
                <w:sz w:val="18"/>
                <w:szCs w:val="18"/>
              </w:rPr>
              <w:t>平方千米；五通桥区约</w:t>
            </w:r>
            <w:r>
              <w:rPr>
                <w:rFonts w:ascii="仿宋" w:hAnsi="仿宋" w:eastAsia="仿宋" w:cs="仿宋"/>
                <w:kern w:val="0"/>
                <w:sz w:val="18"/>
                <w:szCs w:val="18"/>
              </w:rPr>
              <w:t>457</w:t>
            </w:r>
            <w:r>
              <w:rPr>
                <w:rFonts w:hint="eastAsia" w:ascii="仿宋" w:hAnsi="仿宋" w:eastAsia="仿宋" w:cs="仿宋"/>
                <w:kern w:val="0"/>
                <w:sz w:val="18"/>
                <w:szCs w:val="18"/>
              </w:rPr>
              <w:t>平方千米；沙湾区约</w:t>
            </w:r>
            <w:r>
              <w:rPr>
                <w:rFonts w:ascii="仿宋" w:hAnsi="仿宋" w:eastAsia="仿宋" w:cs="仿宋"/>
                <w:kern w:val="0"/>
                <w:sz w:val="18"/>
                <w:szCs w:val="18"/>
              </w:rPr>
              <w:t>606</w:t>
            </w:r>
            <w:r>
              <w:rPr>
                <w:rFonts w:hint="eastAsia" w:ascii="仿宋" w:hAnsi="仿宋" w:eastAsia="仿宋" w:cs="仿宋"/>
                <w:kern w:val="0"/>
                <w:sz w:val="18"/>
                <w:szCs w:val="18"/>
              </w:rPr>
              <w:t>平方千米；金口河区</w:t>
            </w:r>
            <w:r>
              <w:rPr>
                <w:rFonts w:ascii="仿宋" w:hAnsi="仿宋" w:eastAsia="仿宋" w:cs="仿宋"/>
                <w:kern w:val="0"/>
                <w:sz w:val="18"/>
                <w:szCs w:val="18"/>
              </w:rPr>
              <w:t>599</w:t>
            </w:r>
            <w:r>
              <w:rPr>
                <w:rFonts w:hint="eastAsia" w:ascii="仿宋" w:hAnsi="仿宋" w:eastAsia="仿宋" w:cs="仿宋"/>
                <w:kern w:val="0"/>
                <w:sz w:val="18"/>
                <w:szCs w:val="18"/>
              </w:rPr>
              <w:t>平方千米，规划期限内共两次</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270" w:hRule="atLeast"/>
        </w:trPr>
        <w:tc>
          <w:tcPr>
            <w:tcW w:w="512" w:type="dxa"/>
            <w:vMerge w:val="continue"/>
            <w:tcBorders>
              <w:left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left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left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left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市中区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27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高新区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27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27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27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金口河区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442" w:hRule="atLeast"/>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9</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仿宋" w:hAnsi="仿宋" w:eastAsia="仿宋" w:cs="仿宋"/>
                <w:kern w:val="0"/>
                <w:sz w:val="18"/>
                <w:szCs w:val="18"/>
                <w:lang w:eastAsia="zh-CN"/>
              </w:rPr>
            </w:pPr>
            <w:r>
              <w:rPr>
                <w:rFonts w:ascii="仿宋" w:hAnsi="仿宋" w:eastAsia="仿宋" w:cs="仿宋"/>
                <w:kern w:val="0"/>
                <w:sz w:val="18"/>
                <w:szCs w:val="18"/>
              </w:rPr>
              <w:t>1</w:t>
            </w:r>
            <w:r>
              <w:rPr>
                <w:rFonts w:hint="eastAsia" w:ascii="仿宋" w:hAnsi="仿宋" w:eastAsia="仿宋" w:cs="仿宋"/>
                <w:kern w:val="0"/>
                <w:sz w:val="18"/>
                <w:szCs w:val="18"/>
              </w:rPr>
              <w:t>∶</w:t>
            </w:r>
            <w:r>
              <w:rPr>
                <w:rFonts w:ascii="仿宋" w:hAnsi="仿宋" w:eastAsia="仿宋" w:cs="仿宋"/>
                <w:kern w:val="0"/>
                <w:sz w:val="18"/>
                <w:szCs w:val="18"/>
              </w:rPr>
              <w:t>2000</w:t>
            </w:r>
            <w:r>
              <w:rPr>
                <w:rFonts w:hint="eastAsia" w:ascii="仿宋" w:hAnsi="仿宋" w:eastAsia="仿宋" w:cs="仿宋"/>
                <w:kern w:val="0"/>
                <w:sz w:val="18"/>
                <w:szCs w:val="18"/>
              </w:rPr>
              <w:t>比例尺数字地形图</w:t>
            </w:r>
            <w:r>
              <w:rPr>
                <w:rFonts w:hint="eastAsia" w:ascii="仿宋" w:hAnsi="仿宋" w:eastAsia="仿宋" w:cs="仿宋"/>
                <w:kern w:val="0"/>
                <w:sz w:val="18"/>
                <w:szCs w:val="18"/>
                <w:lang w:eastAsia="zh-CN"/>
              </w:rPr>
              <w:t>测量及更新</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市中区、五通桥区、沙湾区、金口河区</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市中区约</w:t>
            </w:r>
            <w:r>
              <w:rPr>
                <w:rFonts w:ascii="仿宋" w:hAnsi="仿宋" w:eastAsia="仿宋" w:cs="仿宋"/>
                <w:kern w:val="0"/>
                <w:sz w:val="18"/>
                <w:szCs w:val="18"/>
              </w:rPr>
              <w:t>534</w:t>
            </w:r>
            <w:r>
              <w:rPr>
                <w:rFonts w:hint="eastAsia" w:ascii="仿宋" w:hAnsi="仿宋" w:eastAsia="仿宋" w:cs="仿宋"/>
                <w:kern w:val="0"/>
                <w:sz w:val="18"/>
                <w:szCs w:val="18"/>
              </w:rPr>
              <w:t>平方千米，五通桥区约</w:t>
            </w:r>
            <w:r>
              <w:rPr>
                <w:rFonts w:ascii="仿宋" w:hAnsi="仿宋" w:eastAsia="仿宋" w:cs="仿宋"/>
                <w:kern w:val="0"/>
                <w:sz w:val="18"/>
                <w:szCs w:val="18"/>
              </w:rPr>
              <w:t>307</w:t>
            </w:r>
            <w:r>
              <w:rPr>
                <w:rFonts w:hint="eastAsia" w:ascii="仿宋" w:hAnsi="仿宋" w:eastAsia="仿宋" w:cs="仿宋"/>
                <w:kern w:val="0"/>
                <w:sz w:val="18"/>
                <w:szCs w:val="18"/>
              </w:rPr>
              <w:t>平方千米；沙湾区约</w:t>
            </w:r>
            <w:r>
              <w:rPr>
                <w:rFonts w:ascii="仿宋" w:hAnsi="仿宋" w:eastAsia="仿宋" w:cs="仿宋"/>
                <w:kern w:val="0"/>
                <w:sz w:val="18"/>
                <w:szCs w:val="18"/>
              </w:rPr>
              <w:t>493</w:t>
            </w:r>
            <w:r>
              <w:rPr>
                <w:rFonts w:hint="eastAsia" w:ascii="仿宋" w:hAnsi="仿宋" w:eastAsia="仿宋" w:cs="仿宋"/>
                <w:kern w:val="0"/>
                <w:sz w:val="18"/>
                <w:szCs w:val="18"/>
              </w:rPr>
              <w:t>平方千米；金口河区约</w:t>
            </w:r>
            <w:r>
              <w:rPr>
                <w:rFonts w:ascii="仿宋" w:hAnsi="仿宋" w:eastAsia="仿宋" w:cs="仿宋"/>
                <w:kern w:val="0"/>
                <w:sz w:val="18"/>
                <w:szCs w:val="18"/>
              </w:rPr>
              <w:t>599</w:t>
            </w:r>
            <w:r>
              <w:rPr>
                <w:rFonts w:hint="eastAsia" w:ascii="仿宋" w:hAnsi="仿宋" w:eastAsia="仿宋" w:cs="仿宋"/>
                <w:kern w:val="0"/>
                <w:sz w:val="18"/>
                <w:szCs w:val="18"/>
              </w:rPr>
              <w:t>平方千米，规划期限内共两次</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市中区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517"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387"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578"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金口河区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90"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10</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获取优于</w:t>
            </w:r>
            <w:r>
              <w:rPr>
                <w:rFonts w:ascii="仿宋" w:hAnsi="仿宋" w:eastAsia="仿宋" w:cs="仿宋"/>
                <w:kern w:val="0"/>
                <w:sz w:val="18"/>
                <w:szCs w:val="18"/>
              </w:rPr>
              <w:t>1</w:t>
            </w:r>
            <w:r>
              <w:rPr>
                <w:rFonts w:hint="eastAsia" w:ascii="仿宋" w:hAnsi="仿宋" w:eastAsia="仿宋" w:cs="仿宋"/>
                <w:kern w:val="0"/>
                <w:sz w:val="18"/>
                <w:szCs w:val="18"/>
              </w:rPr>
              <w:t>米分辨率的卫星影像</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bookmarkStart w:id="144" w:name="_GoBack"/>
            <w:bookmarkEnd w:id="144"/>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left="0" w:leftChars="0"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left="0" w:leftChars="0"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1534"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11</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乐山地理实景三维建设</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系统和数据标准建设</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系统操作管理规定；数据存储和应用管理规定；数据入库标准；数据共享交换标准</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270" w:hRule="atLeast"/>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12</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高分辨率倾斜摄影数据获取和实景三维模型制作、数字地表模型、真正射影像</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市中区、高新区、五通桥区、沙湾区</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市本级（含高新区）约</w:t>
            </w:r>
            <w:r>
              <w:rPr>
                <w:rFonts w:ascii="仿宋" w:hAnsi="仿宋" w:eastAsia="仿宋" w:cs="仿宋"/>
                <w:kern w:val="0"/>
                <w:sz w:val="18"/>
                <w:szCs w:val="18"/>
              </w:rPr>
              <w:t>102</w:t>
            </w:r>
            <w:r>
              <w:rPr>
                <w:rFonts w:hint="eastAsia" w:ascii="仿宋" w:hAnsi="仿宋" w:eastAsia="仿宋" w:cs="仿宋"/>
                <w:kern w:val="0"/>
                <w:sz w:val="18"/>
                <w:szCs w:val="18"/>
              </w:rPr>
              <w:t>平方千米；五通桥区约</w:t>
            </w:r>
            <w:r>
              <w:rPr>
                <w:rFonts w:ascii="仿宋" w:hAnsi="仿宋" w:eastAsia="仿宋" w:cs="仿宋"/>
                <w:kern w:val="0"/>
                <w:sz w:val="18"/>
                <w:szCs w:val="18"/>
              </w:rPr>
              <w:t>20</w:t>
            </w:r>
            <w:r>
              <w:rPr>
                <w:rFonts w:hint="eastAsia" w:ascii="仿宋" w:hAnsi="仿宋" w:eastAsia="仿宋" w:cs="仿宋"/>
                <w:kern w:val="0"/>
                <w:sz w:val="18"/>
                <w:szCs w:val="18"/>
              </w:rPr>
              <w:t>平方千米；沙湾区约</w:t>
            </w:r>
            <w:r>
              <w:rPr>
                <w:rFonts w:ascii="仿宋" w:hAnsi="仿宋" w:eastAsia="仿宋" w:cs="仿宋"/>
                <w:kern w:val="0"/>
                <w:sz w:val="18"/>
                <w:szCs w:val="18"/>
              </w:rPr>
              <w:t>11</w:t>
            </w:r>
            <w:r>
              <w:rPr>
                <w:rFonts w:hint="eastAsia" w:ascii="仿宋" w:hAnsi="仿宋" w:eastAsia="仿宋" w:cs="仿宋"/>
                <w:kern w:val="0"/>
                <w:sz w:val="18"/>
                <w:szCs w:val="18"/>
              </w:rPr>
              <w:t>平方千米</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187"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1016"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90" w:hRule="atLeast"/>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13</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实景三维数据库建设</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市中区、高新区、五通桥区、沙湾区</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9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729"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90" w:hRule="atLeast"/>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14</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实景三维系统的功能开发</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市中区、高新区、五通桥区、沙湾区</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与其他政务平台的互访功能、多种形式的三维展示功能和针对政府决策需要的空间分析功能</w:t>
            </w: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532"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851"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90" w:hRule="atLeast"/>
        </w:trPr>
        <w:tc>
          <w:tcPr>
            <w:tcW w:w="512" w:type="dxa"/>
            <w:vMerge w:val="restar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15</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实景三维系统日常维护和升级</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市中区、高新区、五通桥区、沙湾区</w:t>
            </w:r>
          </w:p>
        </w:tc>
        <w:tc>
          <w:tcPr>
            <w:tcW w:w="131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90" w:hRule="atLeast"/>
        </w:trPr>
        <w:tc>
          <w:tcPr>
            <w:tcW w:w="512" w:type="dxa"/>
            <w:vMerge w:val="continue"/>
            <w:tcBorders>
              <w:top w:val="single" w:color="000000" w:sz="4" w:space="0"/>
              <w:left w:val="single" w:color="000000" w:sz="4" w:space="0"/>
              <w:bottom w:val="single" w:color="000000"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604" w:hRule="atLeast"/>
        </w:trPr>
        <w:tc>
          <w:tcPr>
            <w:tcW w:w="512" w:type="dxa"/>
            <w:vMerge w:val="continue"/>
            <w:tcBorders>
              <w:top w:val="single" w:color="000000" w:sz="4" w:space="0"/>
              <w:left w:val="single" w:color="000000" w:sz="4" w:space="0"/>
              <w:bottom w:val="single" w:color="auto" w:sz="4" w:space="0"/>
              <w:right w:val="single" w:color="000000" w:sz="4" w:space="0"/>
            </w:tcBorders>
            <w:vAlign w:val="center"/>
          </w:tcPr>
          <w:p>
            <w:pPr>
              <w:ind w:firstLine="31680"/>
              <w:rPr>
                <w:rFonts w:ascii="仿宋" w:hAnsi="仿宋" w:eastAsia="仿宋" w:cs="仿宋"/>
                <w:kern w:val="0"/>
                <w:sz w:val="18"/>
                <w:szCs w:val="18"/>
              </w:rPr>
            </w:pPr>
          </w:p>
        </w:tc>
        <w:tc>
          <w:tcPr>
            <w:tcW w:w="675" w:type="dxa"/>
            <w:vMerge w:val="continue"/>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auto"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000000" w:sz="4" w:space="0"/>
              <w:left w:val="single" w:color="000000" w:sz="4" w:space="0"/>
              <w:bottom w:val="single" w:color="auto"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auto"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auto"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auto"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auto"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1708" w:hRule="atLeast"/>
        </w:trPr>
        <w:tc>
          <w:tcPr>
            <w:tcW w:w="512"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16</w:t>
            </w:r>
          </w:p>
        </w:tc>
        <w:tc>
          <w:tcPr>
            <w:tcW w:w="6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地理信息公共服务平台完善与更新</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基础测绘地理信息数据更新和服务及天地图公共服务平台维护管理</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主城区</w:t>
            </w:r>
          </w:p>
        </w:tc>
        <w:tc>
          <w:tcPr>
            <w:tcW w:w="13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Fonts w:ascii="仿宋" w:hAnsi="仿宋" w:eastAsia="仿宋" w:cs="仿宋"/>
                <w:kern w:val="0"/>
                <w:sz w:val="18"/>
                <w:szCs w:val="18"/>
                <w:lang w:val="en-US" w:eastAsia="zh-CN" w:bidi="ar-SA"/>
              </w:rPr>
            </w:pPr>
            <w:r>
              <w:rPr>
                <w:rFonts w:hint="default" w:ascii="Arial" w:hAnsi="Arial" w:eastAsia="仿宋" w:cs="Arial"/>
                <w:b/>
                <w:bCs/>
                <w:kern w:val="0"/>
                <w:sz w:val="18"/>
                <w:szCs w:val="18"/>
              </w:rPr>
              <w:t>√</w:t>
            </w:r>
          </w:p>
        </w:tc>
        <w:tc>
          <w:tcPr>
            <w:tcW w:w="675"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Fonts w:ascii="仿宋" w:hAnsi="仿宋" w:eastAsia="仿宋" w:cs="仿宋"/>
                <w:kern w:val="0"/>
                <w:sz w:val="18"/>
                <w:szCs w:val="18"/>
                <w:lang w:val="en-US" w:eastAsia="zh-CN" w:bidi="ar-SA"/>
              </w:rPr>
            </w:pPr>
            <w:r>
              <w:rPr>
                <w:rFonts w:hint="default" w:ascii="Arial" w:hAnsi="Arial" w:eastAsia="仿宋" w:cs="Arial"/>
                <w:b/>
                <w:bCs/>
                <w:kern w:val="0"/>
                <w:sz w:val="18"/>
                <w:szCs w:val="18"/>
              </w:rPr>
              <w:t>√</w:t>
            </w:r>
          </w:p>
        </w:tc>
        <w:tc>
          <w:tcPr>
            <w:tcW w:w="63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90" w:hRule="atLeast"/>
        </w:trPr>
        <w:tc>
          <w:tcPr>
            <w:tcW w:w="512" w:type="dxa"/>
            <w:vMerge w:val="restart"/>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17</w:t>
            </w: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restart"/>
            <w:tcBorders>
              <w:top w:val="single" w:color="auto" w:sz="4" w:space="0"/>
              <w:left w:val="single" w:color="000000"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基础测绘地理信息数据更新和服务及天地图县级节点维护管理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市中区、五通桥区、沙湾区、金口河区</w:t>
            </w:r>
          </w:p>
        </w:tc>
        <w:tc>
          <w:tcPr>
            <w:tcW w:w="131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仿宋" w:hAnsi="仿宋" w:eastAsia="仿宋" w:cs="仿宋"/>
                <w:kern w:val="0"/>
                <w:sz w:val="18"/>
                <w:szCs w:val="18"/>
              </w:rPr>
            </w:pPr>
            <w:r>
              <w:rPr>
                <w:rFonts w:hint="eastAsia" w:ascii="仿宋" w:hAnsi="仿宋" w:eastAsia="仿宋" w:cs="仿宋"/>
                <w:kern w:val="0"/>
                <w:sz w:val="18"/>
                <w:szCs w:val="18"/>
              </w:rPr>
              <w:t>市中区</w:t>
            </w:r>
          </w:p>
        </w:tc>
        <w:tc>
          <w:tcPr>
            <w:tcW w:w="650"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90" w:hRule="atLeast"/>
        </w:trPr>
        <w:tc>
          <w:tcPr>
            <w:tcW w:w="512" w:type="dxa"/>
            <w:vMerge w:val="continue"/>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auto" w:sz="4" w:space="0"/>
              <w:left w:val="single" w:color="000000"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仿宋" w:hAnsi="仿宋" w:eastAsia="仿宋" w:cs="仿宋"/>
                <w:kern w:val="0"/>
                <w:sz w:val="18"/>
                <w:szCs w:val="18"/>
              </w:rPr>
            </w:pPr>
            <w:r>
              <w:rPr>
                <w:rFonts w:hint="eastAsia" w:ascii="仿宋" w:hAnsi="仿宋" w:eastAsia="仿宋" w:cs="仿宋"/>
                <w:kern w:val="0"/>
                <w:sz w:val="18"/>
                <w:szCs w:val="18"/>
              </w:rPr>
              <w:t>五通桥区</w:t>
            </w:r>
          </w:p>
        </w:tc>
        <w:tc>
          <w:tcPr>
            <w:tcW w:w="650"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90" w:hRule="atLeast"/>
        </w:trPr>
        <w:tc>
          <w:tcPr>
            <w:tcW w:w="512" w:type="dxa"/>
            <w:vMerge w:val="continue"/>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auto" w:sz="4" w:space="0"/>
              <w:left w:val="single" w:color="000000"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仿宋" w:hAnsi="仿宋" w:eastAsia="仿宋" w:cs="仿宋"/>
                <w:kern w:val="0"/>
                <w:sz w:val="18"/>
                <w:szCs w:val="18"/>
              </w:rPr>
            </w:pPr>
            <w:r>
              <w:rPr>
                <w:rFonts w:hint="eastAsia" w:ascii="仿宋" w:hAnsi="仿宋" w:eastAsia="仿宋" w:cs="仿宋"/>
                <w:kern w:val="0"/>
                <w:sz w:val="18"/>
                <w:szCs w:val="18"/>
              </w:rPr>
              <w:t>沙湾区</w:t>
            </w:r>
          </w:p>
        </w:tc>
        <w:tc>
          <w:tcPr>
            <w:tcW w:w="650"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90" w:hRule="atLeast"/>
        </w:trPr>
        <w:tc>
          <w:tcPr>
            <w:tcW w:w="512" w:type="dxa"/>
            <w:vMerge w:val="continue"/>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vMerge w:val="continue"/>
            <w:tcBorders>
              <w:top w:val="single" w:color="auto" w:sz="4" w:space="0"/>
              <w:left w:val="single" w:color="000000"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31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仿宋" w:hAnsi="仿宋" w:eastAsia="仿宋" w:cs="仿宋"/>
                <w:kern w:val="0"/>
                <w:sz w:val="18"/>
                <w:szCs w:val="18"/>
              </w:rPr>
            </w:pPr>
            <w:r>
              <w:rPr>
                <w:rFonts w:hint="eastAsia" w:ascii="仿宋" w:hAnsi="仿宋" w:eastAsia="仿宋" w:cs="仿宋"/>
                <w:kern w:val="0"/>
                <w:sz w:val="18"/>
                <w:szCs w:val="18"/>
              </w:rPr>
              <w:t>金口河区</w:t>
            </w:r>
          </w:p>
        </w:tc>
        <w:tc>
          <w:tcPr>
            <w:tcW w:w="650"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789" w:hRule="atLeast"/>
        </w:trPr>
        <w:tc>
          <w:tcPr>
            <w:tcW w:w="512" w:type="dxa"/>
            <w:tcBorders>
              <w:top w:val="single" w:color="auto"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18</w:t>
            </w:r>
          </w:p>
        </w:tc>
        <w:tc>
          <w:tcPr>
            <w:tcW w:w="675" w:type="dxa"/>
            <w:vMerge w:val="restart"/>
            <w:tcBorders>
              <w:top w:val="single" w:color="auto"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公众版地图编制</w:t>
            </w:r>
          </w:p>
        </w:tc>
        <w:tc>
          <w:tcPr>
            <w:tcW w:w="1150" w:type="dxa"/>
            <w:tcBorders>
              <w:top w:val="single" w:color="auto"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标准行政区划地图</w:t>
            </w:r>
          </w:p>
        </w:tc>
        <w:tc>
          <w:tcPr>
            <w:tcW w:w="1100" w:type="dxa"/>
            <w:tcBorders>
              <w:top w:val="single" w:color="auto"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auto"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788"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19</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旅游专题地图</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745"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20</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交通专题地图</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774"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21</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城镇基础设施地图</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774"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22</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政务版地图编制</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土地利用规划图</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789"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23</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河流水域分布图</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702"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24</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交通规划发展图</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760"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25</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自然灾害点位图</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r>
        <w:tblPrEx>
          <w:tblCellMar>
            <w:top w:w="0" w:type="dxa"/>
            <w:left w:w="108" w:type="dxa"/>
            <w:bottom w:w="0" w:type="dxa"/>
            <w:right w:w="108" w:type="dxa"/>
          </w:tblCellMar>
        </w:tblPrEx>
        <w:trPr>
          <w:cantSplit/>
          <w:trHeight w:val="762"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26</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地理国情监测专题图</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全市</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r>
      <w:tr>
        <w:tblPrEx>
          <w:tblCellMar>
            <w:top w:w="0" w:type="dxa"/>
            <w:left w:w="108" w:type="dxa"/>
            <w:bottom w:w="0" w:type="dxa"/>
            <w:right w:w="108" w:type="dxa"/>
          </w:tblCellMar>
        </w:tblPrEx>
        <w:trPr>
          <w:cantSplit/>
          <w:trHeight w:val="172" w:hRule="atLeast"/>
        </w:trPr>
        <w:tc>
          <w:tcPr>
            <w:tcW w:w="512"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ascii="仿宋" w:hAnsi="仿宋" w:eastAsia="仿宋" w:cs="仿宋"/>
                <w:kern w:val="0"/>
                <w:sz w:val="18"/>
                <w:szCs w:val="18"/>
              </w:rPr>
              <w:t>26</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测绘应急保障服务</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采购第三方技术服务</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r>
              <w:rPr>
                <w:rFonts w:hint="eastAsia" w:ascii="仿宋" w:hAnsi="仿宋" w:eastAsia="仿宋" w:cs="仿宋"/>
                <w:kern w:val="0"/>
                <w:sz w:val="18"/>
                <w:szCs w:val="18"/>
              </w:rPr>
              <w:t>应急测绘外业数据采集、应急测绘内业数据处理分析、日常的技术支持</w:t>
            </w:r>
          </w:p>
        </w:tc>
        <w:tc>
          <w:tcPr>
            <w:tcW w:w="13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仿宋" w:hAnsi="仿宋" w:eastAsia="仿宋" w:cs="仿宋"/>
                <w:kern w:val="0"/>
                <w:sz w:val="18"/>
                <w:szCs w:val="18"/>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textAlignment w:val="center"/>
              <w:rPr>
                <w:rFonts w:ascii="仿宋" w:hAnsi="仿宋" w:eastAsia="仿宋" w:cs="仿宋"/>
                <w:kern w:val="0"/>
                <w:sz w:val="18"/>
                <w:szCs w:val="18"/>
              </w:rPr>
            </w:pPr>
            <w:r>
              <w:rPr>
                <w:rFonts w:hint="eastAsia" w:ascii="仿宋" w:hAnsi="仿宋" w:eastAsia="仿宋" w:cs="仿宋"/>
                <w:kern w:val="0"/>
                <w:sz w:val="18"/>
                <w:szCs w:val="18"/>
              </w:rPr>
              <w:t>市本级</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p>
        </w:tc>
        <w:tc>
          <w:tcPr>
            <w:tcW w:w="68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ascii="仿宋" w:hAnsi="仿宋" w:eastAsia="仿宋" w:cs="仿宋"/>
                <w:kern w:val="0"/>
                <w:sz w:val="18"/>
                <w:szCs w:val="18"/>
              </w:rPr>
            </w:pPr>
            <w:r>
              <w:rPr>
                <w:rFonts w:hint="default" w:ascii="Arial" w:hAnsi="Arial" w:eastAsia="仿宋" w:cs="Arial"/>
                <w:b/>
                <w:bCs/>
                <w:kern w:val="0"/>
                <w:sz w:val="18"/>
                <w:szCs w:val="18"/>
              </w:rPr>
              <w:t>√</w:t>
            </w:r>
          </w:p>
        </w:tc>
      </w:tr>
    </w:tbl>
    <w:p>
      <w:pPr>
        <w:widowControl/>
        <w:ind w:right="-92" w:rightChars="-33" w:firstLine="299" w:firstLineChars="107"/>
        <w:jc w:val="left"/>
        <w:rPr>
          <w:rFonts w:eastAsia="仿宋" w:cs="仿宋"/>
          <w:kern w:val="0"/>
          <w:szCs w:val="28"/>
        </w:rPr>
      </w:pPr>
    </w:p>
    <w:sectPr>
      <w:footerReference r:id="rId11"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1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1680"/>
    </w:pPr>
    <w:r>
      <w:pict>
        <v:shape id="_x0000_s4097" o:spid="_x0000_s4097" o:spt="202" type="#_x0000_t202" style="position:absolute;left:0pt;margin-top:0pt;height:10.35pt;width:21pt;mso-position-horizontal:center;mso-position-horizontal-relative:margin;mso-wrap-style:none;z-index:251659264;mso-width-relative:page;mso-height-relative:page;" filled="f" stroked="f" coordsize="21600,21600" o:gfxdata="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25AIdEAAAADAQAADwAAAAAAAAABACAA&#10;AAAiAAAAZHJzL2Rvd25yZXYueG1sUEsBAhQAFAAAAAgAh07iQHCpwtUUAgAABQQAAA4AAAAAAAAA&#10;AQAgAAAAIAEAAGRycy9lMm9Eb2MueG1sUEsFBgAAAAAGAAYAWQEAAKYFAAAAAA==&#10;">
          <v:path/>
          <v:fill on="f" focussize="0,0"/>
          <v:stroke on="f" weight="0.5pt" joinstyle="miter"/>
          <v:imagedata o:title=""/>
          <o:lock v:ext="edit"/>
          <v:textbox inset="0mm,0mm,0mm,0mm" style="mso-fit-shape-to-text:t;">
            <w:txbxContent>
              <w:p>
                <w:pPr>
                  <w:pStyle w:val="11"/>
                  <w:ind w:firstLine="31680"/>
                </w:pPr>
                <w:r>
                  <w:fldChar w:fldCharType="begin"/>
                </w:r>
                <w:r>
                  <w:instrText xml:space="preserve"> PAGE  \* MERGEFORMAT </w:instrText>
                </w:r>
                <w:r>
                  <w:fldChar w:fldCharType="separate"/>
                </w:r>
                <w:r>
                  <w:t>I</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1680"/>
    </w:pPr>
    <w:r>
      <w:pict>
        <v:shape id="_x0000_s4098" o:spid="_x0000_s4098" o:spt="202" type="#_x0000_t202" style="position:absolute;left:0pt;margin-top:0pt;height:10.35pt;width:27.5pt;mso-position-horizontal:center;mso-position-horizontal-relative:margin;mso-wrap-style:none;z-index:251661312;mso-width-relative:page;mso-height-relative:page;" filled="f" stroked="f" coordsize="21600,21600" o:gfxdata="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RETkbRAAAAAwEAAA8AAAAAAAAAAQAgAAAA&#10;IgAAAGRycy9kb3ducmV2LnhtbFBLAQIUABQAAAAIAIdO4kBWuvmBEgIAAAUEAAAOAAAAAAAAAAEA&#10;IAAAACABAABkcnMvZTJvRG9jLnhtbFBLBQYAAAAABgAGAFkBAACkBQAAAAA=&#10;">
          <v:path/>
          <v:fill on="f" focussize="0,0"/>
          <v:stroke on="f" weight="0.5pt" joinstyle="miter"/>
          <v:imagedata o:title=""/>
          <o:lock v:ext="edit"/>
          <v:textbox inset="0mm,0mm,0mm,0mm" style="mso-fit-shape-to-text:t;">
            <w:txbxContent>
              <w:p>
                <w:pPr>
                  <w:pStyle w:val="11"/>
                  <w:ind w:firstLine="31680"/>
                </w:pPr>
                <w:r>
                  <w:fldChar w:fldCharType="begin"/>
                </w:r>
                <w:r>
                  <w:instrText xml:space="preserve"> PAGE  \* MERGEFORMAT </w:instrText>
                </w:r>
                <w:r>
                  <w:fldChar w:fldCharType="separate"/>
                </w:r>
                <w:r>
                  <w:t>V</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1680"/>
    </w:pPr>
    <w:r>
      <w:pict>
        <v:shape id="_x0000_s4099" o:spid="_x0000_s4099" o:spt="202" type="#_x0000_t202" style="position:absolute;left:0pt;margin-top:0pt;height:10.35pt;width:22.55pt;mso-position-horizontal:center;mso-position-horizontal-relative:margin;mso-wrap-style:none;z-index:251660288;mso-width-relative:page;mso-height-relative:page;" filled="f" stroked="f" coordsize="21600,21600" o:gfxdata="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RhsVL0wAAAAMBAAAPAAAAAAAAAAEA&#10;IAAAACIAAABkcnMvZG93bnJldi54bWxQSwECFAAUAAAACACHTuJAy+6Y2BQCAAAFBAAADgAAAAAA&#10;AAABACAAAAAiAQAAZHJzL2Uyb0RvYy54bWxQSwUGAAAAAAYABgBZAQAAqAUAAAAA&#10;">
          <v:path/>
          <v:fill on="f" focussize="0,0"/>
          <v:stroke on="f" weight="0.5pt" joinstyle="miter"/>
          <v:imagedata o:title=""/>
          <o:lock v:ext="edit"/>
          <v:textbox inset="0mm,0mm,0mm,0mm" style="mso-fit-shape-to-text:t;">
            <w:txbxContent>
              <w:p>
                <w:pPr>
                  <w:pStyle w:val="11"/>
                  <w:ind w:firstLine="31680"/>
                </w:pPr>
                <w:r>
                  <w:fldChar w:fldCharType="begin"/>
                </w:r>
                <w:r>
                  <w:instrText xml:space="preserve"> PAGE  \* MERGEFORMAT </w:instrText>
                </w:r>
                <w:r>
                  <w:fldChar w:fldCharType="separate"/>
                </w:r>
                <w:r>
                  <w:t>15</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1680"/>
    </w:pPr>
    <w:r>
      <w:pict>
        <v:shape id="_x0000_s4100" o:spid="_x0000_s4100" o:spt="202" type="#_x0000_t202" style="position:absolute;left:0pt;margin-top:10.2pt;height:10.35pt;width:27.05pt;mso-position-horizontal:center;mso-position-horizontal-relative:margin;mso-wrap-style:none;z-index:251662336;mso-width-relative:page;mso-height-relative:page;" filled="f" stroked="f" coordsize="21600,21600" o:gfxdata="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U3sePNMAAAAFAQAADwAAAAAAAAAB&#10;ACAAAAAiAAAAZHJzL2Rvd25yZXYueG1sUEsBAhQAFAAAAAgAh07iQAx7oFEVAgAABwQAAA4AAAAA&#10;AAAAAQAgAAAAIgEAAGRycy9lMm9Eb2MueG1sUEsFBgAAAAAGAAYAWQEAAKkFAAAAAA==&#10;">
          <v:path/>
          <v:fill on="f" focussize="0,0"/>
          <v:stroke on="f" weight="0.5pt" joinstyle="miter"/>
          <v:imagedata o:title=""/>
          <o:lock v:ext="edit"/>
          <v:textbox inset="0mm,0mm,0mm,0mm" style="mso-fit-shape-to-text:t;">
            <w:txbxContent>
              <w:p>
                <w:pPr>
                  <w:pStyle w:val="11"/>
                  <w:ind w:firstLine="31680"/>
                </w:pPr>
                <w:r>
                  <w:fldChar w:fldCharType="begin"/>
                </w:r>
                <w:r>
                  <w:instrText xml:space="preserve"> PAGE  \* MERGEFORMAT </w:instrText>
                </w:r>
                <w:r>
                  <w:fldChar w:fldCharType="separate"/>
                </w:r>
                <w:r>
                  <w:t>71</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1680"/>
    </w:pPr>
    <w:r>
      <w:pict>
        <v:shape id="_x0000_s4101" o:spid="_x0000_s4101" o:spt="202" type="#_x0000_t202" style="position:absolute;left:0pt;margin-top:0pt;height:10.35pt;width:27.05pt;mso-position-horizontal:center;mso-position-horizontal-relative:margin;mso-wrap-style:none;z-index:251661312;mso-width-relative:page;mso-height-relative:page;" filled="f" stroked="f" coordsize="21600,21600" o:gfxdata="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6KJ3KdMAAAADAQAADwAAAAAAAAAB&#10;ACAAAAAiAAAAZHJzL2Rvd25yZXYueG1sUEsBAhQAFAAAAAgAh07iQCz7EJ0VAgAABQQAAA4AAAAA&#10;AAAAAQAgAAAAIgEAAGRycy9lMm9Eb2MueG1sUEsFBgAAAAAGAAYAWQEAAKkFAAAAAA==&#10;">
          <v:path/>
          <v:fill on="f" focussize="0,0"/>
          <v:stroke on="f" weight="0.5pt" joinstyle="miter"/>
          <v:imagedata o:title=""/>
          <o:lock v:ext="edit"/>
          <v:textbox inset="0mm,0mm,0mm,0mm" style="mso-fit-shape-to-text:t;">
            <w:txbxContent>
              <w:p>
                <w:pPr>
                  <w:pStyle w:val="11"/>
                  <w:ind w:firstLine="31680"/>
                </w:pPr>
                <w:r>
                  <w:fldChar w:fldCharType="begin"/>
                </w:r>
                <w:r>
                  <w:instrText xml:space="preserve"> PAGE  \* MERGEFORMAT </w:instrText>
                </w:r>
                <w:r>
                  <w:fldChar w:fldCharType="separate"/>
                </w:r>
                <w:r>
                  <w:t>74</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316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254CDD"/>
    <w:multiLevelType w:val="singleLevel"/>
    <w:tmpl w:val="A6254CDD"/>
    <w:lvl w:ilvl="0" w:tentative="0">
      <w:start w:val="1"/>
      <w:numFmt w:val="chineseCounting"/>
      <w:suff w:val="nothing"/>
      <w:lvlText w:val="（%1）"/>
      <w:lvlJc w:val="left"/>
      <w:pPr>
        <w:ind w:firstLine="420"/>
      </w:pPr>
      <w:rPr>
        <w:rFonts w:hint="eastAsia" w:cs="Times New Roman"/>
      </w:rPr>
    </w:lvl>
  </w:abstractNum>
  <w:abstractNum w:abstractNumId="1">
    <w:nsid w:val="CE45822E"/>
    <w:multiLevelType w:val="singleLevel"/>
    <w:tmpl w:val="CE45822E"/>
    <w:lvl w:ilvl="0" w:tentative="0">
      <w:start w:val="1"/>
      <w:numFmt w:val="chineseCounting"/>
      <w:suff w:val="nothing"/>
      <w:lvlText w:val="%1、"/>
      <w:lvlJc w:val="left"/>
      <w:pPr>
        <w:ind w:firstLine="420"/>
      </w:pPr>
      <w:rPr>
        <w:rFonts w:hint="eastAsia" w:cs="Times New Roman"/>
      </w:rPr>
    </w:lvl>
  </w:abstractNum>
  <w:abstractNum w:abstractNumId="2">
    <w:nsid w:val="D9EFD312"/>
    <w:multiLevelType w:val="singleLevel"/>
    <w:tmpl w:val="D9EFD312"/>
    <w:lvl w:ilvl="0" w:tentative="0">
      <w:start w:val="4"/>
      <w:numFmt w:val="chineseCounting"/>
      <w:suff w:val="space"/>
      <w:lvlText w:val="第%1章"/>
      <w:lvlJc w:val="left"/>
      <w:rPr>
        <w:rFonts w:hint="eastAsia" w:cs="Times New Roman"/>
      </w:rPr>
    </w:lvl>
  </w:abstractNum>
  <w:abstractNum w:abstractNumId="3">
    <w:nsid w:val="EC171E57"/>
    <w:multiLevelType w:val="singleLevel"/>
    <w:tmpl w:val="EC171E57"/>
    <w:lvl w:ilvl="0" w:tentative="0">
      <w:start w:val="1"/>
      <w:numFmt w:val="chineseCounting"/>
      <w:suff w:val="nothing"/>
      <w:lvlText w:val="%1、"/>
      <w:lvlJc w:val="left"/>
      <w:pPr>
        <w:ind w:firstLine="420"/>
      </w:pPr>
      <w:rPr>
        <w:rFonts w:hint="eastAsia" w:cs="Times New Roman"/>
      </w:rPr>
    </w:lvl>
  </w:abstractNum>
  <w:abstractNum w:abstractNumId="4">
    <w:nsid w:val="3CA9A960"/>
    <w:multiLevelType w:val="singleLevel"/>
    <w:tmpl w:val="3CA9A960"/>
    <w:lvl w:ilvl="0" w:tentative="0">
      <w:start w:val="1"/>
      <w:numFmt w:val="chineseCounting"/>
      <w:suff w:val="nothing"/>
      <w:lvlText w:val="（%1）"/>
      <w:lvlJc w:val="left"/>
      <w:pPr>
        <w:ind w:firstLine="420"/>
      </w:pPr>
      <w:rPr>
        <w:rFonts w:hint="eastAsia" w:cs="Times New Roman"/>
      </w:rPr>
    </w:lvl>
  </w:abstractNum>
  <w:abstractNum w:abstractNumId="5">
    <w:nsid w:val="4270AEDB"/>
    <w:multiLevelType w:val="singleLevel"/>
    <w:tmpl w:val="4270AEDB"/>
    <w:lvl w:ilvl="0" w:tentative="0">
      <w:start w:val="1"/>
      <w:numFmt w:val="chineseCounting"/>
      <w:suff w:val="nothing"/>
      <w:lvlText w:val="（%1）"/>
      <w:lvlJc w:val="left"/>
      <w:rPr>
        <w:rFonts w:hint="eastAsia" w:cs="Times New Roman"/>
      </w:rPr>
    </w:lvl>
  </w:abstractNum>
  <w:abstractNum w:abstractNumId="6">
    <w:nsid w:val="54F3336A"/>
    <w:multiLevelType w:val="singleLevel"/>
    <w:tmpl w:val="54F3336A"/>
    <w:lvl w:ilvl="0" w:tentative="0">
      <w:start w:val="1"/>
      <w:numFmt w:val="chineseCounting"/>
      <w:suff w:val="nothing"/>
      <w:lvlText w:val="%1、"/>
      <w:lvlJc w:val="left"/>
      <w:pPr>
        <w:ind w:firstLine="420"/>
      </w:pPr>
      <w:rPr>
        <w:rFonts w:hint="eastAsia" w:cs="Times New Roman"/>
      </w:rPr>
    </w:lvl>
  </w:abstractNum>
  <w:abstractNum w:abstractNumId="7">
    <w:nsid w:val="66817896"/>
    <w:multiLevelType w:val="singleLevel"/>
    <w:tmpl w:val="66817896"/>
    <w:lvl w:ilvl="0" w:tentative="0">
      <w:start w:val="1"/>
      <w:numFmt w:val="chineseCounting"/>
      <w:suff w:val="nothing"/>
      <w:lvlText w:val="（%1）"/>
      <w:lvlJc w:val="left"/>
      <w:pPr>
        <w:ind w:firstLine="420"/>
      </w:pPr>
      <w:rPr>
        <w:rFonts w:hint="eastAsia" w:cs="Times New Roman"/>
      </w:rPr>
    </w:lvl>
  </w:abstractNum>
  <w:abstractNum w:abstractNumId="8">
    <w:nsid w:val="68921006"/>
    <w:multiLevelType w:val="singleLevel"/>
    <w:tmpl w:val="68921006"/>
    <w:lvl w:ilvl="0" w:tentative="0">
      <w:start w:val="2"/>
      <w:numFmt w:val="decimal"/>
      <w:suff w:val="nothing"/>
      <w:lvlText w:val="%1、"/>
      <w:lvlJc w:val="left"/>
      <w:rPr>
        <w:rFonts w:cs="Times New Roman"/>
      </w:rPr>
    </w:lvl>
  </w:abstractNum>
  <w:abstractNum w:abstractNumId="9">
    <w:nsid w:val="6DC033D2"/>
    <w:multiLevelType w:val="singleLevel"/>
    <w:tmpl w:val="6DC033D2"/>
    <w:lvl w:ilvl="0" w:tentative="0">
      <w:start w:val="1"/>
      <w:numFmt w:val="chineseCounting"/>
      <w:suff w:val="nothing"/>
      <w:lvlText w:val="（%1）"/>
      <w:lvlJc w:val="left"/>
      <w:pPr>
        <w:ind w:firstLine="420"/>
      </w:pPr>
      <w:rPr>
        <w:rFonts w:hint="eastAsia" w:cs="Times New Roman"/>
      </w:rPr>
    </w:lvl>
  </w:abstractNum>
  <w:num w:numId="1">
    <w:abstractNumId w:val="3"/>
  </w:num>
  <w:num w:numId="2">
    <w:abstractNumId w:val="4"/>
  </w:num>
  <w:num w:numId="3">
    <w:abstractNumId w:val="0"/>
  </w:num>
  <w:num w:numId="4">
    <w:abstractNumId w:val="7"/>
  </w:num>
  <w:num w:numId="5">
    <w:abstractNumId w:val="1"/>
  </w:num>
  <w:num w:numId="6">
    <w:abstractNumId w:val="9"/>
  </w:num>
  <w:num w:numId="7">
    <w:abstractNumId w:val="6"/>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280"/>
  <w:drawingGridVerticalSpacing w:val="195"/>
  <w:noPunctuationKerning w:val="1"/>
  <w:characterSpacingControl w:val="compressPunctuation"/>
  <w:noLineBreaksAfter w:lang="zh-CN" w:val="$([{£¥·‘“〈《「『【〔〖〝﹙﹛﹝＄（．［｛￡￥"/>
  <w:noLineBreaksBefore w:lang="zh-CN" w:val="!%),.:;&gt;?]}¢¨°·ˇˉ―‖’”…‰′″›℃∶、。〃〉》」』】〕〗〞︶︺︾﹀﹄﹚﹜﹞！＂％＇），．：；？］｀｜｝～￠"/>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1683"/>
    <w:rsid w:val="00044DA5"/>
    <w:rsid w:val="00060038"/>
    <w:rsid w:val="000614D6"/>
    <w:rsid w:val="000D102F"/>
    <w:rsid w:val="000E1610"/>
    <w:rsid w:val="000F19F5"/>
    <w:rsid w:val="000F3065"/>
    <w:rsid w:val="00107A05"/>
    <w:rsid w:val="00115B57"/>
    <w:rsid w:val="001560F2"/>
    <w:rsid w:val="00172A27"/>
    <w:rsid w:val="001C4934"/>
    <w:rsid w:val="001D58E2"/>
    <w:rsid w:val="001E7B7F"/>
    <w:rsid w:val="00226C99"/>
    <w:rsid w:val="00246896"/>
    <w:rsid w:val="00257AF2"/>
    <w:rsid w:val="00263F26"/>
    <w:rsid w:val="00286EE7"/>
    <w:rsid w:val="00287B3B"/>
    <w:rsid w:val="002B68BF"/>
    <w:rsid w:val="002D76B5"/>
    <w:rsid w:val="002E03D4"/>
    <w:rsid w:val="002E736E"/>
    <w:rsid w:val="002F740D"/>
    <w:rsid w:val="00383072"/>
    <w:rsid w:val="00385C64"/>
    <w:rsid w:val="00386B1C"/>
    <w:rsid w:val="003915F4"/>
    <w:rsid w:val="003A5F5A"/>
    <w:rsid w:val="003B6945"/>
    <w:rsid w:val="003D20E9"/>
    <w:rsid w:val="003D79D6"/>
    <w:rsid w:val="00445D53"/>
    <w:rsid w:val="004512B2"/>
    <w:rsid w:val="00474606"/>
    <w:rsid w:val="004A22D1"/>
    <w:rsid w:val="004E0F7F"/>
    <w:rsid w:val="005158D1"/>
    <w:rsid w:val="005807E7"/>
    <w:rsid w:val="005C42D3"/>
    <w:rsid w:val="005E2834"/>
    <w:rsid w:val="005F03ED"/>
    <w:rsid w:val="0061067D"/>
    <w:rsid w:val="0061203C"/>
    <w:rsid w:val="00613EC8"/>
    <w:rsid w:val="00632AE1"/>
    <w:rsid w:val="006333F3"/>
    <w:rsid w:val="006345C6"/>
    <w:rsid w:val="0064701D"/>
    <w:rsid w:val="00662A53"/>
    <w:rsid w:val="00665800"/>
    <w:rsid w:val="006B7A6F"/>
    <w:rsid w:val="006C01F5"/>
    <w:rsid w:val="006C24AD"/>
    <w:rsid w:val="006F0EC3"/>
    <w:rsid w:val="00713D42"/>
    <w:rsid w:val="007706BF"/>
    <w:rsid w:val="00770BC7"/>
    <w:rsid w:val="007870E9"/>
    <w:rsid w:val="007943CE"/>
    <w:rsid w:val="007B4948"/>
    <w:rsid w:val="007B7092"/>
    <w:rsid w:val="007C5248"/>
    <w:rsid w:val="00802750"/>
    <w:rsid w:val="0080578D"/>
    <w:rsid w:val="00810E5D"/>
    <w:rsid w:val="00824F86"/>
    <w:rsid w:val="00865BFC"/>
    <w:rsid w:val="0088018F"/>
    <w:rsid w:val="008B4447"/>
    <w:rsid w:val="008F1231"/>
    <w:rsid w:val="009B4037"/>
    <w:rsid w:val="009E2C55"/>
    <w:rsid w:val="009E78DC"/>
    <w:rsid w:val="009F7DDF"/>
    <w:rsid w:val="009F7E11"/>
    <w:rsid w:val="00A06329"/>
    <w:rsid w:val="00A67974"/>
    <w:rsid w:val="00A679AF"/>
    <w:rsid w:val="00A84155"/>
    <w:rsid w:val="00AA6987"/>
    <w:rsid w:val="00AF2E4F"/>
    <w:rsid w:val="00AF70BF"/>
    <w:rsid w:val="00B1119E"/>
    <w:rsid w:val="00B20266"/>
    <w:rsid w:val="00B23061"/>
    <w:rsid w:val="00B6002D"/>
    <w:rsid w:val="00B63C9C"/>
    <w:rsid w:val="00B6439D"/>
    <w:rsid w:val="00C252D2"/>
    <w:rsid w:val="00C3093D"/>
    <w:rsid w:val="00C804F2"/>
    <w:rsid w:val="00C945CC"/>
    <w:rsid w:val="00CB1A74"/>
    <w:rsid w:val="00CB5C77"/>
    <w:rsid w:val="00CE611E"/>
    <w:rsid w:val="00D12A24"/>
    <w:rsid w:val="00D2166A"/>
    <w:rsid w:val="00D4082D"/>
    <w:rsid w:val="00D82817"/>
    <w:rsid w:val="00D87F82"/>
    <w:rsid w:val="00DC0B5D"/>
    <w:rsid w:val="00DC5EFA"/>
    <w:rsid w:val="00DC7F42"/>
    <w:rsid w:val="00E11D4E"/>
    <w:rsid w:val="00E41691"/>
    <w:rsid w:val="00E4730B"/>
    <w:rsid w:val="00E61E73"/>
    <w:rsid w:val="00E66DA4"/>
    <w:rsid w:val="00E84C92"/>
    <w:rsid w:val="00EC3297"/>
    <w:rsid w:val="00F05884"/>
    <w:rsid w:val="00F07890"/>
    <w:rsid w:val="00F5377B"/>
    <w:rsid w:val="00F80FAE"/>
    <w:rsid w:val="00FA4A9D"/>
    <w:rsid w:val="012612FC"/>
    <w:rsid w:val="01301185"/>
    <w:rsid w:val="01624D5B"/>
    <w:rsid w:val="019E4A0A"/>
    <w:rsid w:val="02454BDF"/>
    <w:rsid w:val="024A16B2"/>
    <w:rsid w:val="02A4476B"/>
    <w:rsid w:val="02FD4F56"/>
    <w:rsid w:val="03704EA4"/>
    <w:rsid w:val="03D10D6D"/>
    <w:rsid w:val="03EC47B6"/>
    <w:rsid w:val="042949B5"/>
    <w:rsid w:val="04813ABC"/>
    <w:rsid w:val="04A82CDF"/>
    <w:rsid w:val="04C637DF"/>
    <w:rsid w:val="05056B1B"/>
    <w:rsid w:val="056F72B2"/>
    <w:rsid w:val="05872BAE"/>
    <w:rsid w:val="06A42F8B"/>
    <w:rsid w:val="07042ADF"/>
    <w:rsid w:val="073F66AC"/>
    <w:rsid w:val="075E5E08"/>
    <w:rsid w:val="078372E1"/>
    <w:rsid w:val="07922025"/>
    <w:rsid w:val="07CB38D5"/>
    <w:rsid w:val="07F04B8E"/>
    <w:rsid w:val="080A53DE"/>
    <w:rsid w:val="083647C4"/>
    <w:rsid w:val="08B8054F"/>
    <w:rsid w:val="08FC79EA"/>
    <w:rsid w:val="08FE34A2"/>
    <w:rsid w:val="09093579"/>
    <w:rsid w:val="091D7025"/>
    <w:rsid w:val="09755076"/>
    <w:rsid w:val="097A107B"/>
    <w:rsid w:val="09945539"/>
    <w:rsid w:val="09A14E44"/>
    <w:rsid w:val="09DF5923"/>
    <w:rsid w:val="09F10197"/>
    <w:rsid w:val="0A327FAB"/>
    <w:rsid w:val="0A5E12E7"/>
    <w:rsid w:val="0AB64B34"/>
    <w:rsid w:val="0AE8285D"/>
    <w:rsid w:val="0B1C364E"/>
    <w:rsid w:val="0B2107C5"/>
    <w:rsid w:val="0B2319B5"/>
    <w:rsid w:val="0B576D8F"/>
    <w:rsid w:val="0B8E5FB8"/>
    <w:rsid w:val="0BF54D36"/>
    <w:rsid w:val="0C7541D0"/>
    <w:rsid w:val="0CF04F3F"/>
    <w:rsid w:val="0D614275"/>
    <w:rsid w:val="0DC15A00"/>
    <w:rsid w:val="0DF824A4"/>
    <w:rsid w:val="0E010CC3"/>
    <w:rsid w:val="0E1E0B82"/>
    <w:rsid w:val="0E1F7147"/>
    <w:rsid w:val="0E23568F"/>
    <w:rsid w:val="0E4B0D58"/>
    <w:rsid w:val="0EBB6128"/>
    <w:rsid w:val="0EC9365F"/>
    <w:rsid w:val="0F59462D"/>
    <w:rsid w:val="0F683857"/>
    <w:rsid w:val="0FA070CE"/>
    <w:rsid w:val="101561A1"/>
    <w:rsid w:val="107A7963"/>
    <w:rsid w:val="109879A1"/>
    <w:rsid w:val="109B39A3"/>
    <w:rsid w:val="10C744C3"/>
    <w:rsid w:val="10D6436C"/>
    <w:rsid w:val="10F13B1E"/>
    <w:rsid w:val="11215F12"/>
    <w:rsid w:val="115B10B4"/>
    <w:rsid w:val="117C7E1D"/>
    <w:rsid w:val="121143FF"/>
    <w:rsid w:val="128539EF"/>
    <w:rsid w:val="13AC3364"/>
    <w:rsid w:val="13DF28B8"/>
    <w:rsid w:val="144D5394"/>
    <w:rsid w:val="146D78D3"/>
    <w:rsid w:val="14C4779A"/>
    <w:rsid w:val="14CB2150"/>
    <w:rsid w:val="14E025A8"/>
    <w:rsid w:val="14F84A52"/>
    <w:rsid w:val="15004341"/>
    <w:rsid w:val="150A4FD8"/>
    <w:rsid w:val="150D0024"/>
    <w:rsid w:val="15483A35"/>
    <w:rsid w:val="15586C65"/>
    <w:rsid w:val="159B6AC3"/>
    <w:rsid w:val="15B74733"/>
    <w:rsid w:val="15B74A0F"/>
    <w:rsid w:val="15D42655"/>
    <w:rsid w:val="15ED5030"/>
    <w:rsid w:val="165D4F05"/>
    <w:rsid w:val="16B0226C"/>
    <w:rsid w:val="16D8476C"/>
    <w:rsid w:val="17141A67"/>
    <w:rsid w:val="17175382"/>
    <w:rsid w:val="1720143F"/>
    <w:rsid w:val="17262A65"/>
    <w:rsid w:val="17685686"/>
    <w:rsid w:val="17FB49D5"/>
    <w:rsid w:val="1805316B"/>
    <w:rsid w:val="18512847"/>
    <w:rsid w:val="185C6848"/>
    <w:rsid w:val="18C73F26"/>
    <w:rsid w:val="18E90CD1"/>
    <w:rsid w:val="19980546"/>
    <w:rsid w:val="199E1614"/>
    <w:rsid w:val="19DD4252"/>
    <w:rsid w:val="19F77070"/>
    <w:rsid w:val="1A1E21D1"/>
    <w:rsid w:val="1A6F1872"/>
    <w:rsid w:val="1B0D021B"/>
    <w:rsid w:val="1B0F08E9"/>
    <w:rsid w:val="1BC80805"/>
    <w:rsid w:val="1C095397"/>
    <w:rsid w:val="1C131E9B"/>
    <w:rsid w:val="1C2A0D9A"/>
    <w:rsid w:val="1C633617"/>
    <w:rsid w:val="1C8B3805"/>
    <w:rsid w:val="1C8B5C95"/>
    <w:rsid w:val="1C9F59D5"/>
    <w:rsid w:val="1D0A34F1"/>
    <w:rsid w:val="1D774C4B"/>
    <w:rsid w:val="1DB171F0"/>
    <w:rsid w:val="1DD84091"/>
    <w:rsid w:val="1DE97C4C"/>
    <w:rsid w:val="1E212B9F"/>
    <w:rsid w:val="1E3F553E"/>
    <w:rsid w:val="1E4641B4"/>
    <w:rsid w:val="1F0C0EEB"/>
    <w:rsid w:val="1F1F0C73"/>
    <w:rsid w:val="1F353CF5"/>
    <w:rsid w:val="1F7C0E9A"/>
    <w:rsid w:val="205C0CF4"/>
    <w:rsid w:val="20601F2C"/>
    <w:rsid w:val="20641F6B"/>
    <w:rsid w:val="20F52427"/>
    <w:rsid w:val="20FB42FD"/>
    <w:rsid w:val="211C52C4"/>
    <w:rsid w:val="21D73F3F"/>
    <w:rsid w:val="21E708EA"/>
    <w:rsid w:val="21EB6DFC"/>
    <w:rsid w:val="220A1236"/>
    <w:rsid w:val="22A53558"/>
    <w:rsid w:val="22D52EFB"/>
    <w:rsid w:val="231A0772"/>
    <w:rsid w:val="231B1369"/>
    <w:rsid w:val="23295F26"/>
    <w:rsid w:val="232D6E37"/>
    <w:rsid w:val="23451194"/>
    <w:rsid w:val="239A6DC4"/>
    <w:rsid w:val="2413062F"/>
    <w:rsid w:val="242F012E"/>
    <w:rsid w:val="249A0B70"/>
    <w:rsid w:val="24B5282C"/>
    <w:rsid w:val="24FC0DDD"/>
    <w:rsid w:val="24FF5925"/>
    <w:rsid w:val="250F30E9"/>
    <w:rsid w:val="253F1504"/>
    <w:rsid w:val="254F25C2"/>
    <w:rsid w:val="25CF3B0A"/>
    <w:rsid w:val="25D326E0"/>
    <w:rsid w:val="260E1036"/>
    <w:rsid w:val="26517C8F"/>
    <w:rsid w:val="26A537A6"/>
    <w:rsid w:val="270C63DE"/>
    <w:rsid w:val="271E6981"/>
    <w:rsid w:val="27322D3E"/>
    <w:rsid w:val="2764193B"/>
    <w:rsid w:val="276541CE"/>
    <w:rsid w:val="27877A44"/>
    <w:rsid w:val="27D174FB"/>
    <w:rsid w:val="27D6327A"/>
    <w:rsid w:val="280B3B34"/>
    <w:rsid w:val="28796D3E"/>
    <w:rsid w:val="290118A3"/>
    <w:rsid w:val="29071D6E"/>
    <w:rsid w:val="29136ED6"/>
    <w:rsid w:val="29717D40"/>
    <w:rsid w:val="29B74CF5"/>
    <w:rsid w:val="29E4351B"/>
    <w:rsid w:val="2A146660"/>
    <w:rsid w:val="2AD10AC2"/>
    <w:rsid w:val="2AEE0152"/>
    <w:rsid w:val="2B331E6C"/>
    <w:rsid w:val="2BA91465"/>
    <w:rsid w:val="2BD7165E"/>
    <w:rsid w:val="2BE3117A"/>
    <w:rsid w:val="2BF706F9"/>
    <w:rsid w:val="2C29140C"/>
    <w:rsid w:val="2C2D3DDB"/>
    <w:rsid w:val="2CB75E51"/>
    <w:rsid w:val="2CC04F5A"/>
    <w:rsid w:val="2CCA429C"/>
    <w:rsid w:val="2CE11A96"/>
    <w:rsid w:val="2CE81AEA"/>
    <w:rsid w:val="2CFC71B6"/>
    <w:rsid w:val="2CFE3CDE"/>
    <w:rsid w:val="2D7C34BF"/>
    <w:rsid w:val="2DD05531"/>
    <w:rsid w:val="2E186676"/>
    <w:rsid w:val="2E6270E2"/>
    <w:rsid w:val="2E8941DC"/>
    <w:rsid w:val="2ECB2398"/>
    <w:rsid w:val="2F58768D"/>
    <w:rsid w:val="2F6A147F"/>
    <w:rsid w:val="2F7E4032"/>
    <w:rsid w:val="2F9E5931"/>
    <w:rsid w:val="2FEA1AC6"/>
    <w:rsid w:val="307707FB"/>
    <w:rsid w:val="308907ED"/>
    <w:rsid w:val="30B02E97"/>
    <w:rsid w:val="30DF6CA5"/>
    <w:rsid w:val="31065179"/>
    <w:rsid w:val="310D17B5"/>
    <w:rsid w:val="317C4E7F"/>
    <w:rsid w:val="31C02E18"/>
    <w:rsid w:val="31C87F03"/>
    <w:rsid w:val="31CB3EFA"/>
    <w:rsid w:val="31D12854"/>
    <w:rsid w:val="3207424B"/>
    <w:rsid w:val="32171304"/>
    <w:rsid w:val="321A178B"/>
    <w:rsid w:val="322428E5"/>
    <w:rsid w:val="32FF0A11"/>
    <w:rsid w:val="335256B9"/>
    <w:rsid w:val="33C30D06"/>
    <w:rsid w:val="33DC630A"/>
    <w:rsid w:val="33E142EC"/>
    <w:rsid w:val="34035D1A"/>
    <w:rsid w:val="341F56A7"/>
    <w:rsid w:val="34571F69"/>
    <w:rsid w:val="34731572"/>
    <w:rsid w:val="34764166"/>
    <w:rsid w:val="34922476"/>
    <w:rsid w:val="3492354F"/>
    <w:rsid w:val="34987527"/>
    <w:rsid w:val="355B6853"/>
    <w:rsid w:val="35BA05F5"/>
    <w:rsid w:val="35D511C6"/>
    <w:rsid w:val="35DD7439"/>
    <w:rsid w:val="35F1621E"/>
    <w:rsid w:val="362453D9"/>
    <w:rsid w:val="36961043"/>
    <w:rsid w:val="36B576D7"/>
    <w:rsid w:val="3795234F"/>
    <w:rsid w:val="379B0EC4"/>
    <w:rsid w:val="37DF2265"/>
    <w:rsid w:val="37E51A9C"/>
    <w:rsid w:val="37E62D00"/>
    <w:rsid w:val="37F13F08"/>
    <w:rsid w:val="37FB6ED6"/>
    <w:rsid w:val="38A706AF"/>
    <w:rsid w:val="38C74A75"/>
    <w:rsid w:val="392A2B5E"/>
    <w:rsid w:val="396A0E79"/>
    <w:rsid w:val="396B67D4"/>
    <w:rsid w:val="3A5E7206"/>
    <w:rsid w:val="3A656C04"/>
    <w:rsid w:val="3AB40AA0"/>
    <w:rsid w:val="3AC02EE4"/>
    <w:rsid w:val="3AF7263A"/>
    <w:rsid w:val="3AFE0F0A"/>
    <w:rsid w:val="3BC87898"/>
    <w:rsid w:val="3C0A6C0E"/>
    <w:rsid w:val="3C1E2E31"/>
    <w:rsid w:val="3C84632D"/>
    <w:rsid w:val="3CB56DF5"/>
    <w:rsid w:val="3D7C24ED"/>
    <w:rsid w:val="3DCC1056"/>
    <w:rsid w:val="3DD17975"/>
    <w:rsid w:val="3DD23E12"/>
    <w:rsid w:val="3DFC330A"/>
    <w:rsid w:val="3E054F21"/>
    <w:rsid w:val="3E240782"/>
    <w:rsid w:val="3E617AD4"/>
    <w:rsid w:val="3E833E25"/>
    <w:rsid w:val="3EC25F2F"/>
    <w:rsid w:val="3F047A8C"/>
    <w:rsid w:val="3F7926E4"/>
    <w:rsid w:val="3F9C0F88"/>
    <w:rsid w:val="3FB048D8"/>
    <w:rsid w:val="40054DAC"/>
    <w:rsid w:val="40F02023"/>
    <w:rsid w:val="41114E79"/>
    <w:rsid w:val="413B40CB"/>
    <w:rsid w:val="41A656E0"/>
    <w:rsid w:val="41D50481"/>
    <w:rsid w:val="423B2C57"/>
    <w:rsid w:val="425D394B"/>
    <w:rsid w:val="426112C2"/>
    <w:rsid w:val="42A514C4"/>
    <w:rsid w:val="4348108E"/>
    <w:rsid w:val="434E7AA1"/>
    <w:rsid w:val="436530E1"/>
    <w:rsid w:val="4419472B"/>
    <w:rsid w:val="443D2890"/>
    <w:rsid w:val="444653FE"/>
    <w:rsid w:val="44610D92"/>
    <w:rsid w:val="449D4EB3"/>
    <w:rsid w:val="44E34248"/>
    <w:rsid w:val="451D01BD"/>
    <w:rsid w:val="454A3FF2"/>
    <w:rsid w:val="45FE78A6"/>
    <w:rsid w:val="464B374E"/>
    <w:rsid w:val="46634123"/>
    <w:rsid w:val="468D6479"/>
    <w:rsid w:val="47526C43"/>
    <w:rsid w:val="477106FD"/>
    <w:rsid w:val="47B25768"/>
    <w:rsid w:val="48070CE4"/>
    <w:rsid w:val="48BA0572"/>
    <w:rsid w:val="496E69B4"/>
    <w:rsid w:val="49D82F9D"/>
    <w:rsid w:val="4A0D269C"/>
    <w:rsid w:val="4A331106"/>
    <w:rsid w:val="4A49384B"/>
    <w:rsid w:val="4A6D57D7"/>
    <w:rsid w:val="4A9D14A3"/>
    <w:rsid w:val="4ADB6FE9"/>
    <w:rsid w:val="4AE818F8"/>
    <w:rsid w:val="4B1D7C41"/>
    <w:rsid w:val="4B3747F2"/>
    <w:rsid w:val="4B48256E"/>
    <w:rsid w:val="4B4F4ED2"/>
    <w:rsid w:val="4B8F74F2"/>
    <w:rsid w:val="4B9154EA"/>
    <w:rsid w:val="4B927C94"/>
    <w:rsid w:val="4BC24D21"/>
    <w:rsid w:val="4C330B66"/>
    <w:rsid w:val="4C3A7606"/>
    <w:rsid w:val="4C4A1EDF"/>
    <w:rsid w:val="4CB04DBF"/>
    <w:rsid w:val="4CB424B2"/>
    <w:rsid w:val="4CC8264C"/>
    <w:rsid w:val="4CCB6CD7"/>
    <w:rsid w:val="4CF36500"/>
    <w:rsid w:val="4D021D01"/>
    <w:rsid w:val="4D133082"/>
    <w:rsid w:val="4D48214B"/>
    <w:rsid w:val="4D6724BC"/>
    <w:rsid w:val="4DE96E31"/>
    <w:rsid w:val="4E393586"/>
    <w:rsid w:val="4E623A4B"/>
    <w:rsid w:val="4ECE259C"/>
    <w:rsid w:val="4EEF5A61"/>
    <w:rsid w:val="4EF76DC5"/>
    <w:rsid w:val="4EF77E06"/>
    <w:rsid w:val="4F231CA2"/>
    <w:rsid w:val="4F402EA2"/>
    <w:rsid w:val="4FA7772C"/>
    <w:rsid w:val="4FF63891"/>
    <w:rsid w:val="505234F5"/>
    <w:rsid w:val="508472F9"/>
    <w:rsid w:val="509B3E93"/>
    <w:rsid w:val="51817BF4"/>
    <w:rsid w:val="51D64B83"/>
    <w:rsid w:val="51F440DC"/>
    <w:rsid w:val="521776F1"/>
    <w:rsid w:val="52274161"/>
    <w:rsid w:val="525A2C4D"/>
    <w:rsid w:val="528111B8"/>
    <w:rsid w:val="52AC79EF"/>
    <w:rsid w:val="52BE0D8B"/>
    <w:rsid w:val="52DC15AA"/>
    <w:rsid w:val="53101693"/>
    <w:rsid w:val="53B515D3"/>
    <w:rsid w:val="540208A0"/>
    <w:rsid w:val="540F4A1C"/>
    <w:rsid w:val="546F49F4"/>
    <w:rsid w:val="54D649EC"/>
    <w:rsid w:val="55251D1C"/>
    <w:rsid w:val="555F5646"/>
    <w:rsid w:val="55764AD0"/>
    <w:rsid w:val="559F0A3A"/>
    <w:rsid w:val="55D801EE"/>
    <w:rsid w:val="56091049"/>
    <w:rsid w:val="560B1130"/>
    <w:rsid w:val="564F0E7D"/>
    <w:rsid w:val="56AD2100"/>
    <w:rsid w:val="56CD71E6"/>
    <w:rsid w:val="56F003B0"/>
    <w:rsid w:val="57165E89"/>
    <w:rsid w:val="578C6789"/>
    <w:rsid w:val="579D72FB"/>
    <w:rsid w:val="57B57290"/>
    <w:rsid w:val="57EA3B43"/>
    <w:rsid w:val="586C0F93"/>
    <w:rsid w:val="58A311BB"/>
    <w:rsid w:val="58CA0AA7"/>
    <w:rsid w:val="58E4616D"/>
    <w:rsid w:val="590429E2"/>
    <w:rsid w:val="59053CD2"/>
    <w:rsid w:val="591A5A42"/>
    <w:rsid w:val="593B4BB0"/>
    <w:rsid w:val="596817D8"/>
    <w:rsid w:val="59823373"/>
    <w:rsid w:val="59DC18D3"/>
    <w:rsid w:val="59E04F7F"/>
    <w:rsid w:val="5A362993"/>
    <w:rsid w:val="5A904F2E"/>
    <w:rsid w:val="5AF35F5A"/>
    <w:rsid w:val="5B330FD4"/>
    <w:rsid w:val="5BEE29EA"/>
    <w:rsid w:val="5BFC0BDF"/>
    <w:rsid w:val="5C1C5DFC"/>
    <w:rsid w:val="5C492ECE"/>
    <w:rsid w:val="5C6A1369"/>
    <w:rsid w:val="5C90615A"/>
    <w:rsid w:val="5C910441"/>
    <w:rsid w:val="5CC4442F"/>
    <w:rsid w:val="5CF46284"/>
    <w:rsid w:val="5D63417B"/>
    <w:rsid w:val="5D986465"/>
    <w:rsid w:val="5DB36C1B"/>
    <w:rsid w:val="5DBD5A56"/>
    <w:rsid w:val="5E627FA0"/>
    <w:rsid w:val="5E7C5D52"/>
    <w:rsid w:val="5EA068E5"/>
    <w:rsid w:val="5F624444"/>
    <w:rsid w:val="5FDB1C17"/>
    <w:rsid w:val="5FFF10B5"/>
    <w:rsid w:val="602E32D0"/>
    <w:rsid w:val="60566219"/>
    <w:rsid w:val="6064654E"/>
    <w:rsid w:val="60A3347B"/>
    <w:rsid w:val="60C36B46"/>
    <w:rsid w:val="61061285"/>
    <w:rsid w:val="613A36A0"/>
    <w:rsid w:val="618152DB"/>
    <w:rsid w:val="61B82A17"/>
    <w:rsid w:val="61DF7800"/>
    <w:rsid w:val="61E456A9"/>
    <w:rsid w:val="624F2F20"/>
    <w:rsid w:val="62A9140B"/>
    <w:rsid w:val="630F5911"/>
    <w:rsid w:val="631350FE"/>
    <w:rsid w:val="63476718"/>
    <w:rsid w:val="6374003A"/>
    <w:rsid w:val="63892462"/>
    <w:rsid w:val="63920D92"/>
    <w:rsid w:val="63A74018"/>
    <w:rsid w:val="63E44CBB"/>
    <w:rsid w:val="6419652A"/>
    <w:rsid w:val="641F0EB8"/>
    <w:rsid w:val="641F4CE2"/>
    <w:rsid w:val="64B37AFB"/>
    <w:rsid w:val="65200BA4"/>
    <w:rsid w:val="6545060B"/>
    <w:rsid w:val="656E2684"/>
    <w:rsid w:val="65CE6338"/>
    <w:rsid w:val="65D80F80"/>
    <w:rsid w:val="65E84AAF"/>
    <w:rsid w:val="664F4A8D"/>
    <w:rsid w:val="666E3F1F"/>
    <w:rsid w:val="6732517C"/>
    <w:rsid w:val="67A6210E"/>
    <w:rsid w:val="67E1134E"/>
    <w:rsid w:val="67E369B4"/>
    <w:rsid w:val="680070A0"/>
    <w:rsid w:val="681D7BC7"/>
    <w:rsid w:val="681E5604"/>
    <w:rsid w:val="68A47C7C"/>
    <w:rsid w:val="68E55094"/>
    <w:rsid w:val="693A4C96"/>
    <w:rsid w:val="69876613"/>
    <w:rsid w:val="69E463F6"/>
    <w:rsid w:val="6A176367"/>
    <w:rsid w:val="6A590F9D"/>
    <w:rsid w:val="6A592BC2"/>
    <w:rsid w:val="6A743A4E"/>
    <w:rsid w:val="6B9C76FE"/>
    <w:rsid w:val="6BB747E5"/>
    <w:rsid w:val="6BEC552E"/>
    <w:rsid w:val="6C1665CD"/>
    <w:rsid w:val="6C2D6329"/>
    <w:rsid w:val="6C3462F0"/>
    <w:rsid w:val="6C585034"/>
    <w:rsid w:val="6C6D0C84"/>
    <w:rsid w:val="6C7369DB"/>
    <w:rsid w:val="6CAE5EE6"/>
    <w:rsid w:val="6CD76448"/>
    <w:rsid w:val="6D6B0396"/>
    <w:rsid w:val="6D792566"/>
    <w:rsid w:val="6D997745"/>
    <w:rsid w:val="6DE21FAD"/>
    <w:rsid w:val="6DEC6931"/>
    <w:rsid w:val="6DF725AF"/>
    <w:rsid w:val="6E1D2124"/>
    <w:rsid w:val="6E233D4A"/>
    <w:rsid w:val="6E4E40DD"/>
    <w:rsid w:val="6E5A6E33"/>
    <w:rsid w:val="6EB610D1"/>
    <w:rsid w:val="6ED376AA"/>
    <w:rsid w:val="6EFA3674"/>
    <w:rsid w:val="6F566A40"/>
    <w:rsid w:val="6FD62650"/>
    <w:rsid w:val="6FD82D43"/>
    <w:rsid w:val="701A6F07"/>
    <w:rsid w:val="70361C19"/>
    <w:rsid w:val="70795933"/>
    <w:rsid w:val="70DC76D1"/>
    <w:rsid w:val="70E96ABB"/>
    <w:rsid w:val="70FB6847"/>
    <w:rsid w:val="710474AE"/>
    <w:rsid w:val="712537D7"/>
    <w:rsid w:val="713B1D05"/>
    <w:rsid w:val="71944A38"/>
    <w:rsid w:val="71C64C4F"/>
    <w:rsid w:val="721B08CB"/>
    <w:rsid w:val="72750584"/>
    <w:rsid w:val="72876D40"/>
    <w:rsid w:val="7307661C"/>
    <w:rsid w:val="73380580"/>
    <w:rsid w:val="735100A6"/>
    <w:rsid w:val="73553CBD"/>
    <w:rsid w:val="73583404"/>
    <w:rsid w:val="73C45BCC"/>
    <w:rsid w:val="73D311F1"/>
    <w:rsid w:val="740A4EF9"/>
    <w:rsid w:val="741A5741"/>
    <w:rsid w:val="741E6B8F"/>
    <w:rsid w:val="742E0848"/>
    <w:rsid w:val="74452F09"/>
    <w:rsid w:val="7476236F"/>
    <w:rsid w:val="749270A0"/>
    <w:rsid w:val="74E45B4C"/>
    <w:rsid w:val="75180CE9"/>
    <w:rsid w:val="7563467D"/>
    <w:rsid w:val="75A07087"/>
    <w:rsid w:val="75D13477"/>
    <w:rsid w:val="761E3ACA"/>
    <w:rsid w:val="76935841"/>
    <w:rsid w:val="76D417EE"/>
    <w:rsid w:val="76DD5248"/>
    <w:rsid w:val="771F4501"/>
    <w:rsid w:val="77524B30"/>
    <w:rsid w:val="777C1553"/>
    <w:rsid w:val="77A2369A"/>
    <w:rsid w:val="77AB267F"/>
    <w:rsid w:val="78224CF9"/>
    <w:rsid w:val="782A5F66"/>
    <w:rsid w:val="78666714"/>
    <w:rsid w:val="78D07C61"/>
    <w:rsid w:val="790D720E"/>
    <w:rsid w:val="79166E8B"/>
    <w:rsid w:val="79407D2E"/>
    <w:rsid w:val="79464F97"/>
    <w:rsid w:val="79FA34E0"/>
    <w:rsid w:val="7A5C58ED"/>
    <w:rsid w:val="7AB83ABE"/>
    <w:rsid w:val="7ACA6E3C"/>
    <w:rsid w:val="7AF118F3"/>
    <w:rsid w:val="7B7C55CD"/>
    <w:rsid w:val="7BFB7903"/>
    <w:rsid w:val="7C2172FD"/>
    <w:rsid w:val="7CD75641"/>
    <w:rsid w:val="7CE63F9C"/>
    <w:rsid w:val="7CEF5347"/>
    <w:rsid w:val="7D2E24F8"/>
    <w:rsid w:val="7D7D7AEC"/>
    <w:rsid w:val="7DE26AE4"/>
    <w:rsid w:val="7E5100F8"/>
    <w:rsid w:val="7E795290"/>
    <w:rsid w:val="7E985D74"/>
    <w:rsid w:val="7F004F6A"/>
    <w:rsid w:val="7F575D5E"/>
    <w:rsid w:val="7FA87381"/>
    <w:rsid w:val="7FD361D3"/>
    <w:rsid w:val="7FDC103D"/>
    <w:rsid w:val="7FF36E0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qFormat="1" w:unhideWhenUsed="0" w:uiPriority="9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8"/>
      <w:szCs w:val="22"/>
      <w:lang w:val="en-US" w:eastAsia="zh-CN" w:bidi="ar-SA"/>
    </w:rPr>
  </w:style>
  <w:style w:type="paragraph" w:styleId="2">
    <w:name w:val="heading 1"/>
    <w:basedOn w:val="1"/>
    <w:next w:val="1"/>
    <w:link w:val="22"/>
    <w:qFormat/>
    <w:uiPriority w:val="99"/>
    <w:pPr>
      <w:keepNext/>
      <w:keepLines/>
      <w:spacing w:before="240" w:after="240" w:line="578" w:lineRule="auto"/>
      <w:ind w:firstLine="0" w:firstLineChars="0"/>
      <w:jc w:val="center"/>
      <w:outlineLvl w:val="0"/>
    </w:pPr>
    <w:rPr>
      <w:rFonts w:ascii="黑体" w:hAnsi="黑体" w:eastAsia="黑体"/>
      <w:b/>
      <w:bCs/>
      <w:kern w:val="44"/>
      <w:sz w:val="44"/>
      <w:szCs w:val="44"/>
    </w:rPr>
  </w:style>
  <w:style w:type="paragraph" w:styleId="3">
    <w:name w:val="heading 2"/>
    <w:basedOn w:val="1"/>
    <w:next w:val="1"/>
    <w:link w:val="23"/>
    <w:qFormat/>
    <w:uiPriority w:val="99"/>
    <w:pPr>
      <w:keepNext/>
      <w:keepLines/>
      <w:spacing w:before="120" w:after="120" w:line="415" w:lineRule="auto"/>
      <w:ind w:firstLine="0" w:firstLineChars="0"/>
      <w:jc w:val="left"/>
      <w:outlineLvl w:val="1"/>
    </w:pPr>
    <w:rPr>
      <w:b/>
      <w:bCs/>
      <w:sz w:val="30"/>
      <w:szCs w:val="32"/>
    </w:rPr>
  </w:style>
  <w:style w:type="paragraph" w:styleId="4">
    <w:name w:val="heading 3"/>
    <w:basedOn w:val="1"/>
    <w:next w:val="1"/>
    <w:link w:val="24"/>
    <w:qFormat/>
    <w:uiPriority w:val="99"/>
    <w:pPr>
      <w:keepNext/>
      <w:keepLines/>
      <w:spacing w:before="80" w:after="80" w:line="240" w:lineRule="auto"/>
      <w:ind w:firstLine="0" w:firstLineChars="0"/>
      <w:jc w:val="left"/>
      <w:outlineLvl w:val="2"/>
    </w:pPr>
    <w:rPr>
      <w:b/>
      <w:bCs/>
      <w:sz w:val="30"/>
      <w:szCs w:val="32"/>
    </w:rPr>
  </w:style>
  <w:style w:type="paragraph" w:styleId="5">
    <w:name w:val="heading 4"/>
    <w:basedOn w:val="1"/>
    <w:next w:val="1"/>
    <w:link w:val="25"/>
    <w:qFormat/>
    <w:uiPriority w:val="99"/>
    <w:pPr>
      <w:keepNext/>
      <w:keepLines/>
      <w:spacing w:before="280" w:after="290" w:line="376" w:lineRule="atLeast"/>
      <w:outlineLvl w:val="3"/>
    </w:pPr>
    <w:rPr>
      <w:rFonts w:ascii="Cambria" w:hAnsi="Cambria"/>
      <w:b/>
      <w:bCs/>
      <w:szCs w:val="28"/>
    </w:rPr>
  </w:style>
  <w:style w:type="paragraph" w:styleId="6">
    <w:name w:val="heading 5"/>
    <w:basedOn w:val="1"/>
    <w:next w:val="1"/>
    <w:link w:val="26"/>
    <w:qFormat/>
    <w:uiPriority w:val="99"/>
    <w:pPr>
      <w:keepNext/>
      <w:keepLines/>
      <w:spacing w:before="280" w:after="290" w:line="376" w:lineRule="atLeast"/>
      <w:outlineLvl w:val="4"/>
    </w:pPr>
    <w:rPr>
      <w:b/>
      <w:bCs/>
      <w:szCs w:val="28"/>
    </w:rPr>
  </w:style>
  <w:style w:type="character" w:default="1" w:styleId="19">
    <w:name w:val="Default Paragraph Font"/>
    <w:semiHidden/>
    <w:qFormat/>
    <w:uiPriority w:val="99"/>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27"/>
    <w:uiPriority w:val="99"/>
    <w:pPr>
      <w:jc w:val="left"/>
    </w:pPr>
  </w:style>
  <w:style w:type="paragraph" w:styleId="8">
    <w:name w:val="toc 3"/>
    <w:basedOn w:val="1"/>
    <w:next w:val="1"/>
    <w:qFormat/>
    <w:uiPriority w:val="99"/>
    <w:pPr>
      <w:ind w:left="840" w:leftChars="400"/>
    </w:pPr>
  </w:style>
  <w:style w:type="paragraph" w:styleId="9">
    <w:name w:val="Plain Text"/>
    <w:basedOn w:val="1"/>
    <w:link w:val="29"/>
    <w:qFormat/>
    <w:uiPriority w:val="99"/>
    <w:rPr>
      <w:rFonts w:ascii="宋体" w:hAnsi="Courier New"/>
      <w:szCs w:val="20"/>
    </w:rPr>
  </w:style>
  <w:style w:type="paragraph" w:styleId="10">
    <w:name w:val="Balloon Text"/>
    <w:basedOn w:val="1"/>
    <w:link w:val="30"/>
    <w:semiHidden/>
    <w:uiPriority w:val="99"/>
    <w:rPr>
      <w:sz w:val="18"/>
      <w:szCs w:val="18"/>
    </w:rPr>
  </w:style>
  <w:style w:type="paragraph" w:styleId="11">
    <w:name w:val="footer"/>
    <w:basedOn w:val="1"/>
    <w:link w:val="31"/>
    <w:qFormat/>
    <w:uiPriority w:val="99"/>
    <w:pPr>
      <w:tabs>
        <w:tab w:val="center" w:pos="4153"/>
        <w:tab w:val="right" w:pos="8306"/>
      </w:tabs>
      <w:snapToGrid w:val="0"/>
      <w:spacing w:line="240" w:lineRule="auto"/>
      <w:jc w:val="left"/>
    </w:pPr>
    <w:rPr>
      <w:sz w:val="18"/>
      <w:szCs w:val="18"/>
    </w:rPr>
  </w:style>
  <w:style w:type="paragraph" w:styleId="12">
    <w:name w:val="header"/>
    <w:basedOn w:val="1"/>
    <w:link w:val="32"/>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toc 1"/>
    <w:basedOn w:val="1"/>
    <w:next w:val="1"/>
    <w:uiPriority w:val="99"/>
  </w:style>
  <w:style w:type="paragraph" w:styleId="14">
    <w:name w:val="toc 2"/>
    <w:basedOn w:val="1"/>
    <w:next w:val="1"/>
    <w:uiPriority w:val="99"/>
    <w:pPr>
      <w:ind w:left="420" w:leftChars="200"/>
    </w:pPr>
  </w:style>
  <w:style w:type="paragraph" w:styleId="15">
    <w:name w:val="Title"/>
    <w:basedOn w:val="1"/>
    <w:next w:val="1"/>
    <w:link w:val="33"/>
    <w:qFormat/>
    <w:uiPriority w:val="99"/>
    <w:pPr>
      <w:spacing w:before="240" w:after="60"/>
      <w:jc w:val="center"/>
      <w:outlineLvl w:val="0"/>
    </w:pPr>
    <w:rPr>
      <w:rFonts w:ascii="Cambria" w:hAnsi="Cambria"/>
      <w:b/>
      <w:bCs/>
      <w:sz w:val="32"/>
      <w:szCs w:val="32"/>
    </w:rPr>
  </w:style>
  <w:style w:type="paragraph" w:styleId="16">
    <w:name w:val="annotation subject"/>
    <w:basedOn w:val="7"/>
    <w:next w:val="7"/>
    <w:link w:val="28"/>
    <w:semiHidden/>
    <w:uiPriority w:val="99"/>
    <w:rPr>
      <w:b/>
      <w:bCs/>
    </w:rPr>
  </w:style>
  <w:style w:type="table" w:styleId="18">
    <w:name w:val="Table Grid"/>
    <w:basedOn w:val="17"/>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Emphasis"/>
    <w:basedOn w:val="19"/>
    <w:qFormat/>
    <w:uiPriority w:val="99"/>
    <w:rPr>
      <w:rFonts w:cs="Times New Roman"/>
      <w:i/>
    </w:rPr>
  </w:style>
  <w:style w:type="character" w:styleId="21">
    <w:name w:val="annotation reference"/>
    <w:basedOn w:val="19"/>
    <w:semiHidden/>
    <w:qFormat/>
    <w:uiPriority w:val="99"/>
    <w:rPr>
      <w:rFonts w:cs="Times New Roman"/>
      <w:sz w:val="21"/>
      <w:szCs w:val="21"/>
    </w:rPr>
  </w:style>
  <w:style w:type="character" w:customStyle="1" w:styleId="22">
    <w:name w:val="Heading 1 Char"/>
    <w:basedOn w:val="19"/>
    <w:link w:val="2"/>
    <w:qFormat/>
    <w:locked/>
    <w:uiPriority w:val="99"/>
    <w:rPr>
      <w:rFonts w:ascii="黑体" w:hAnsi="黑体" w:eastAsia="黑体" w:cs="Times New Roman"/>
      <w:b/>
      <w:bCs/>
      <w:kern w:val="44"/>
      <w:sz w:val="44"/>
      <w:szCs w:val="44"/>
    </w:rPr>
  </w:style>
  <w:style w:type="character" w:customStyle="1" w:styleId="23">
    <w:name w:val="Heading 2 Char"/>
    <w:basedOn w:val="19"/>
    <w:link w:val="3"/>
    <w:qFormat/>
    <w:locked/>
    <w:uiPriority w:val="99"/>
    <w:rPr>
      <w:rFonts w:ascii="Times New Roman" w:hAnsi="Times New Roman" w:eastAsia="宋体" w:cs="Times New Roman"/>
      <w:b/>
      <w:bCs/>
      <w:sz w:val="32"/>
      <w:szCs w:val="32"/>
    </w:rPr>
  </w:style>
  <w:style w:type="character" w:customStyle="1" w:styleId="24">
    <w:name w:val="Heading 3 Char"/>
    <w:basedOn w:val="19"/>
    <w:link w:val="4"/>
    <w:qFormat/>
    <w:locked/>
    <w:uiPriority w:val="99"/>
    <w:rPr>
      <w:rFonts w:ascii="Times New Roman" w:hAnsi="Times New Roman" w:eastAsia="宋体" w:cs="Times New Roman"/>
      <w:b/>
      <w:bCs/>
      <w:sz w:val="32"/>
      <w:szCs w:val="32"/>
    </w:rPr>
  </w:style>
  <w:style w:type="character" w:customStyle="1" w:styleId="25">
    <w:name w:val="Heading 4 Char"/>
    <w:basedOn w:val="19"/>
    <w:link w:val="5"/>
    <w:qFormat/>
    <w:locked/>
    <w:uiPriority w:val="99"/>
    <w:rPr>
      <w:rFonts w:ascii="Cambria" w:hAnsi="Cambria" w:eastAsia="宋体" w:cs="Times New Roman"/>
      <w:b/>
      <w:bCs/>
      <w:sz w:val="28"/>
      <w:szCs w:val="28"/>
    </w:rPr>
  </w:style>
  <w:style w:type="character" w:customStyle="1" w:styleId="26">
    <w:name w:val="Heading 5 Char"/>
    <w:basedOn w:val="19"/>
    <w:link w:val="6"/>
    <w:locked/>
    <w:uiPriority w:val="99"/>
    <w:rPr>
      <w:rFonts w:ascii="Times New Roman" w:hAnsi="Times New Roman" w:eastAsia="宋体" w:cs="Times New Roman"/>
      <w:b/>
      <w:bCs/>
      <w:sz w:val="28"/>
      <w:szCs w:val="28"/>
    </w:rPr>
  </w:style>
  <w:style w:type="character" w:customStyle="1" w:styleId="27">
    <w:name w:val="Comment Text Char"/>
    <w:basedOn w:val="19"/>
    <w:link w:val="7"/>
    <w:semiHidden/>
    <w:locked/>
    <w:uiPriority w:val="99"/>
    <w:rPr>
      <w:rFonts w:cs="Times New Roman"/>
      <w:sz w:val="28"/>
    </w:rPr>
  </w:style>
  <w:style w:type="character" w:customStyle="1" w:styleId="28">
    <w:name w:val="Comment Subject Char"/>
    <w:basedOn w:val="27"/>
    <w:link w:val="16"/>
    <w:semiHidden/>
    <w:qFormat/>
    <w:locked/>
    <w:uiPriority w:val="99"/>
    <w:rPr>
      <w:b/>
      <w:bCs/>
    </w:rPr>
  </w:style>
  <w:style w:type="character" w:customStyle="1" w:styleId="29">
    <w:name w:val="Plain Text Char"/>
    <w:basedOn w:val="19"/>
    <w:link w:val="9"/>
    <w:semiHidden/>
    <w:qFormat/>
    <w:locked/>
    <w:uiPriority w:val="99"/>
    <w:rPr>
      <w:rFonts w:ascii="宋体" w:hAnsi="Courier New" w:cs="Courier New"/>
      <w:sz w:val="21"/>
      <w:szCs w:val="21"/>
    </w:rPr>
  </w:style>
  <w:style w:type="character" w:customStyle="1" w:styleId="30">
    <w:name w:val="Balloon Text Char"/>
    <w:basedOn w:val="19"/>
    <w:link w:val="10"/>
    <w:semiHidden/>
    <w:locked/>
    <w:uiPriority w:val="99"/>
    <w:rPr>
      <w:rFonts w:cs="Times New Roman"/>
      <w:sz w:val="2"/>
    </w:rPr>
  </w:style>
  <w:style w:type="character" w:customStyle="1" w:styleId="31">
    <w:name w:val="Footer Char"/>
    <w:basedOn w:val="19"/>
    <w:link w:val="11"/>
    <w:qFormat/>
    <w:locked/>
    <w:uiPriority w:val="99"/>
    <w:rPr>
      <w:rFonts w:ascii="Times New Roman" w:hAnsi="Times New Roman" w:eastAsia="宋体" w:cs="Times New Roman"/>
      <w:sz w:val="18"/>
      <w:szCs w:val="18"/>
    </w:rPr>
  </w:style>
  <w:style w:type="character" w:customStyle="1" w:styleId="32">
    <w:name w:val="Header Char"/>
    <w:basedOn w:val="19"/>
    <w:link w:val="12"/>
    <w:qFormat/>
    <w:locked/>
    <w:uiPriority w:val="99"/>
    <w:rPr>
      <w:rFonts w:ascii="Times New Roman" w:hAnsi="Times New Roman" w:eastAsia="宋体" w:cs="Times New Roman"/>
      <w:sz w:val="18"/>
      <w:szCs w:val="18"/>
    </w:rPr>
  </w:style>
  <w:style w:type="character" w:customStyle="1" w:styleId="33">
    <w:name w:val="Title Char"/>
    <w:basedOn w:val="19"/>
    <w:link w:val="15"/>
    <w:locked/>
    <w:uiPriority w:val="99"/>
    <w:rPr>
      <w:rFonts w:ascii="Cambria" w:hAnsi="Cambria" w:eastAsia="宋体" w:cs="Times New Roman"/>
      <w:b/>
      <w:bCs/>
      <w:sz w:val="32"/>
      <w:szCs w:val="32"/>
    </w:rPr>
  </w:style>
  <w:style w:type="character" w:customStyle="1" w:styleId="34">
    <w:name w:val="Subtle Reference1"/>
    <w:basedOn w:val="19"/>
    <w:uiPriority w:val="99"/>
    <w:rPr>
      <w:rFonts w:cs="Times New Roman"/>
      <w:smallCaps/>
      <w:color w:val="C0504D"/>
      <w:u w:val="single"/>
    </w:rPr>
  </w:style>
  <w:style w:type="paragraph" w:customStyle="1" w:styleId="35">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36">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37">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 w:type="character" w:customStyle="1" w:styleId="38">
    <w:name w:val="bold"/>
    <w:basedOn w:val="19"/>
    <w:qFormat/>
    <w:uiPriority w:val="99"/>
    <w:rPr>
      <w:rFonts w:cs="Times New Roman"/>
    </w:rPr>
  </w:style>
  <w:style w:type="paragraph" w:customStyle="1" w:styleId="39">
    <w:name w:val="列出段落"/>
    <w:basedOn w:val="1"/>
    <w:uiPriority w:val="99"/>
    <w:pPr>
      <w:widowControl/>
      <w:ind w:firstLine="42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7"/>
    <customShpInfo spid="_x0000_s4098"/>
    <customShpInfo spid="_x0000_s4099"/>
    <customShpInfo spid="_x0000_s4100"/>
    <customShpInfo spid="_x0000_s410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80</Pages>
  <Words>6019</Word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2021-12-13T06:05:00Z</dcterms:created>
  <dc:creator>Administrator</dc:creator>
  <cp:lastModifiedBy>Administrator</cp:lastModifiedBy>
  <cp:lastPrinted>2021-05-06T07:55:00Z</cp:lastPrinted>
  <dcterms:modified xsi:type="dcterms:W3CDTF">2021-12-13T06:22:11Z</dcterms:modified>
  <dc:title>乐山市基础测绘“十四五”规划</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316FA953D83B44CDB8A969480B4D7BDA</vt:lpwstr>
  </property>
</Properties>
</file>