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id w:val="1730184441"/>
        <w:docPartObj>
          <w:docPartGallery w:val="AutoText"/>
        </w:docPartObj>
      </w:sdtPr>
      <w:sdtEndPr>
        <w:rPr>
          <w:b/>
          <w:bCs/>
        </w:rPr>
      </w:sdtEndPr>
      <w:sdtContent>
        <w:p w14:paraId="2E0050FC" w14:textId="77777777" w:rsidR="000A24EF" w:rsidRDefault="00092272">
          <w:r>
            <w:rPr>
              <w:noProof/>
            </w:rPr>
            <mc:AlternateContent>
              <mc:Choice Requires="wpg">
                <w:drawing>
                  <wp:anchor distT="0" distB="0" distL="114300" distR="114300" simplePos="0" relativeHeight="251659264" behindDoc="1" locked="0" layoutInCell="1" allowOverlap="1" wp14:anchorId="355F17E9" wp14:editId="0FF77010">
                    <wp:simplePos x="0" y="0"/>
                    <wp:positionH relativeFrom="page">
                      <wp:align>center</wp:align>
                    </wp:positionH>
                    <wp:positionV relativeFrom="page">
                      <wp:align>center</wp:align>
                    </wp:positionV>
                    <wp:extent cx="6852920" cy="9142730"/>
                    <wp:effectExtent l="0" t="0" r="2540" b="133985"/>
                    <wp:wrapNone/>
                    <wp:docPr id="43" name="组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45" name="矩形 45"/>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矩形 5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693C2D" w14:textId="77777777" w:rsidR="000A24EF" w:rsidRDefault="000A24EF">
                                  <w:pPr>
                                    <w:pStyle w:val="afd"/>
                                    <w:rPr>
                                      <w:color w:val="FFFFFF" w:themeColor="background1"/>
                                      <w:sz w:val="32"/>
                                      <w:szCs w:val="32"/>
                                    </w:rPr>
                                  </w:pPr>
                                </w:p>
                                <w:p w14:paraId="2B3653B4" w14:textId="389EC40D" w:rsidR="000A24EF" w:rsidRDefault="0065145F">
                                  <w:pPr>
                                    <w:pStyle w:val="afd"/>
                                    <w:rPr>
                                      <w:caps/>
                                      <w:color w:val="FFFFFF" w:themeColor="background1"/>
                                    </w:rPr>
                                  </w:pPr>
                                  <w:sdt>
                                    <w:sdtPr>
                                      <w:rPr>
                                        <w:rFonts w:hint="eastAsia"/>
                                        <w:caps/>
                                        <w:color w:val="FFFFFF" w:themeColor="background1"/>
                                      </w:rPr>
                                      <w:alias w:val="公司"/>
                                      <w:id w:val="922067218"/>
                                      <w:dataBinding w:prefixMappings="xmlns:ns0='http://schemas.openxmlformats.org/officeDocument/2006/extended-properties' " w:xpath="/ns0:Properties[1]/ns0:Company[1]" w:storeItemID="{6668398D-A668-4E3E-A5EB-62B293D839F1}"/>
                                      <w:text/>
                                    </w:sdtPr>
                                    <w:sdtEndPr/>
                                    <w:sdtContent>
                                      <w:r w:rsidR="00092272">
                                        <w:rPr>
                                          <w:rFonts w:hint="eastAsia"/>
                                          <w:caps/>
                                          <w:color w:val="FFFFFF" w:themeColor="background1"/>
                                        </w:rPr>
                                        <w:t>乐山市自然资源和规划局 中外建华诚工程技术集团有限公司</w:t>
                                      </w:r>
                                    </w:sdtContent>
                                  </w:sdt>
                                  <w:r w:rsidR="00092272">
                                    <w:rPr>
                                      <w:caps/>
                                      <w:color w:val="FFFFFF" w:themeColor="background1"/>
                                      <w:lang w:val="zh-CN"/>
                                    </w:rPr>
                                    <w:t xml:space="preserve"> | </w:t>
                                  </w:r>
                                  <w:sdt>
                                    <w:sdtPr>
                                      <w:rPr>
                                        <w:caps/>
                                        <w:color w:val="FFFFFF" w:themeColor="background1"/>
                                      </w:rPr>
                                      <w:alias w:val="地址"/>
                                      <w:id w:val="2113163453"/>
                                      <w:dataBinding w:prefixMappings="xmlns:ns0='http://schemas.microsoft.com/office/2006/coverPageProps' " w:xpath="/ns0:CoverPageProperties[1]/ns0:CompanyAddress[1]" w:storeItemID="{55AF091B-3C7A-41E3-B477-F2FDAA23CFDA}"/>
                                      <w:text/>
                                    </w:sdtPr>
                                    <w:sdtEndPr/>
                                    <w:sdtContent>
                                      <w:r w:rsidR="008E43F1">
                                        <w:rPr>
                                          <w:caps/>
                                          <w:color w:val="FFFFFF" w:themeColor="background1"/>
                                        </w:rPr>
                                        <w:t>202</w:t>
                                      </w:r>
                                      <w:r w:rsidR="005D050B">
                                        <w:rPr>
                                          <w:caps/>
                                          <w:color w:val="FFFFFF" w:themeColor="background1"/>
                                        </w:rPr>
                                        <w:t>3</w:t>
                                      </w:r>
                                      <w:r w:rsidR="008E43F1">
                                        <w:rPr>
                                          <w:caps/>
                                          <w:color w:val="FFFFFF" w:themeColor="background1"/>
                                        </w:rPr>
                                        <w:t>年</w:t>
                                      </w:r>
                                      <w:r w:rsidR="00CC5701">
                                        <w:rPr>
                                          <w:caps/>
                                          <w:color w:val="FFFFFF" w:themeColor="background1"/>
                                        </w:rPr>
                                        <w:t>1</w:t>
                                      </w:r>
                                      <w:r w:rsidR="005D050B">
                                        <w:rPr>
                                          <w:caps/>
                                          <w:color w:val="FFFFFF" w:themeColor="background1"/>
                                        </w:rPr>
                                        <w:t>2</w:t>
                                      </w:r>
                                      <w:r w:rsidR="008E43F1">
                                        <w:rPr>
                                          <w:caps/>
                                          <w:color w:val="FFFFFF" w:themeColor="background1"/>
                                        </w:rPr>
                                        <w:t>月</w:t>
                                      </w:r>
                                    </w:sdtContent>
                                  </w:sdt>
                                </w:p>
                              </w:txbxContent>
                            </wps:txbx>
                            <wps:bodyPr rot="0" spcFirstLastPara="0" vertOverflow="overflow" horzOverflow="overflow" vert="horz" wrap="square" lIns="457200" tIns="182880" rIns="457200" bIns="457200" numCol="1" spcCol="0" rtlCol="0" fromWordArt="0" anchor="b" anchorCtr="0" forceAA="0" compatLnSpc="1">
                              <a:noAutofit/>
                            </wps:bodyPr>
                          </wps:wsp>
                          <wps:wsp>
                            <wps:cNvPr id="52" name="文本框 5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华光综艺_CNKI" w:eastAsia="华光综艺_CNKI" w:hAnsi="华光综艺_CNKI" w:cstheme="majorBidi"/>
                                      <w:b/>
                                      <w:bCs/>
                                      <w:color w:val="887C5D" w:themeColor="text1" w:themeTint="A6"/>
                                      <w:sz w:val="56"/>
                                      <w:szCs w:val="56"/>
                                    </w:rPr>
                                    <w:alias w:val="标题"/>
                                    <w:id w:val="-1476986296"/>
                                    <w:dataBinding w:prefixMappings="xmlns:ns0='http://purl.org/dc/elements/1.1/' xmlns:ns1='http://schemas.openxmlformats.org/package/2006/metadata/core-properties' " w:xpath="/ns1:coreProperties[1]/ns0:title[1]" w:storeItemID="{6C3C8BC8-F283-45AE-878A-BAB7291924A1}"/>
                                    <w:text/>
                                  </w:sdtPr>
                                  <w:sdtEndPr/>
                                  <w:sdtContent>
                                    <w:p w14:paraId="2A7DC3EE" w14:textId="77777777" w:rsidR="000A24EF" w:rsidRDefault="00092272">
                                      <w:pPr>
                                        <w:pStyle w:val="afd"/>
                                        <w:pBdr>
                                          <w:bottom w:val="single" w:sz="6" w:space="4" w:color="A79C7E" w:themeColor="text1" w:themeTint="80"/>
                                        </w:pBdr>
                                        <w:rPr>
                                          <w:rFonts w:ascii="华光综艺_CNKI" w:eastAsia="华光综艺_CNKI" w:hAnsi="华光综艺_CNKI" w:cstheme="majorBidi"/>
                                          <w:b/>
                                          <w:bCs/>
                                          <w:color w:val="887C5D" w:themeColor="text1" w:themeTint="A6"/>
                                          <w:sz w:val="108"/>
                                          <w:szCs w:val="108"/>
                                        </w:rPr>
                                      </w:pPr>
                                      <w:r>
                                        <w:rPr>
                                          <w:rFonts w:ascii="华光综艺_CNKI" w:eastAsia="华光综艺_CNKI" w:hAnsi="华光综艺_CNKI" w:cstheme="majorBidi"/>
                                          <w:b/>
                                          <w:bCs/>
                                          <w:color w:val="887C5D" w:themeColor="text1" w:themeTint="A6"/>
                                          <w:sz w:val="56"/>
                                          <w:szCs w:val="56"/>
                                        </w:rPr>
                                        <w:t>乐山市</w:t>
                                      </w:r>
                                      <w:r>
                                        <w:rPr>
                                          <w:rFonts w:ascii="华光综艺_CNKI" w:eastAsia="华光综艺_CNKI" w:hAnsi="华光综艺_CNKI" w:cstheme="majorBidi" w:hint="eastAsia"/>
                                          <w:b/>
                                          <w:bCs/>
                                          <w:color w:val="887C5D" w:themeColor="text1" w:themeTint="A6"/>
                                          <w:sz w:val="56"/>
                                          <w:szCs w:val="56"/>
                                        </w:rPr>
                                        <w:t>主城区</w:t>
                                      </w:r>
                                      <w:r>
                                        <w:rPr>
                                          <w:rFonts w:ascii="华光综艺_CNKI" w:eastAsia="华光综艺_CNKI" w:hAnsi="华光综艺_CNKI" w:cstheme="majorBidi"/>
                                          <w:b/>
                                          <w:bCs/>
                                          <w:color w:val="887C5D" w:themeColor="text1" w:themeTint="A6"/>
                                          <w:sz w:val="56"/>
                                          <w:szCs w:val="56"/>
                                        </w:rPr>
                                        <w:t>城市更新专项规划</w:t>
                                      </w:r>
                                    </w:p>
                                  </w:sdtContent>
                                </w:sdt>
                                <w:sdt>
                                  <w:sdtPr>
                                    <w:rPr>
                                      <w:rFonts w:ascii="华光综艺_CNKI" w:eastAsia="华光综艺_CNKI" w:hAnsi="华光综艺_CNKI" w:hint="eastAsia"/>
                                      <w:caps/>
                                      <w:color w:val="675E47" w:themeColor="text2"/>
                                      <w:sz w:val="36"/>
                                      <w:szCs w:val="36"/>
                                    </w:rPr>
                                    <w:alias w:val="副标题"/>
                                    <w:id w:val="157346227"/>
                                    <w:dataBinding w:prefixMappings="xmlns:ns0='http://purl.org/dc/elements/1.1/' xmlns:ns1='http://schemas.openxmlformats.org/package/2006/metadata/core-properties' " w:xpath="/ns1:coreProperties[1]/ns0:subject[1]" w:storeItemID="{6C3C8BC8-F283-45AE-878A-BAB7291924A1}"/>
                                    <w:text/>
                                  </w:sdtPr>
                                  <w:sdtEndPr/>
                                  <w:sdtContent>
                                    <w:p w14:paraId="35D254B5" w14:textId="265110A2" w:rsidR="000A24EF" w:rsidRDefault="00092272">
                                      <w:pPr>
                                        <w:pStyle w:val="afd"/>
                                        <w:spacing w:before="240"/>
                                        <w:rPr>
                                          <w:rFonts w:ascii="华光综艺_CNKI" w:eastAsia="华光综艺_CNKI" w:hAnsi="华光综艺_CNKI"/>
                                          <w:caps/>
                                          <w:color w:val="675E47" w:themeColor="text2"/>
                                          <w:sz w:val="36"/>
                                          <w:szCs w:val="36"/>
                                        </w:rPr>
                                      </w:pPr>
                                      <w:r>
                                        <w:rPr>
                                          <w:rFonts w:ascii="华光综艺_CNKI" w:eastAsia="华光综艺_CNKI" w:hAnsi="华光综艺_CNKI" w:hint="eastAsia"/>
                                          <w:caps/>
                                          <w:color w:val="675E47" w:themeColor="text2"/>
                                          <w:sz w:val="36"/>
                                          <w:szCs w:val="36"/>
                                        </w:rPr>
                                        <w:t>（2021-2035</w:t>
                                      </w:r>
                                      <w:r w:rsidR="00E616C7">
                                        <w:rPr>
                                          <w:rFonts w:ascii="华光综艺_CNKI" w:eastAsia="华光综艺_CNKI" w:hAnsi="华光综艺_CNKI" w:hint="eastAsia"/>
                                          <w:caps/>
                                          <w:color w:val="675E47" w:themeColor="text2"/>
                                          <w:sz w:val="36"/>
                                          <w:szCs w:val="36"/>
                                        </w:rPr>
                                        <w:t>年</w:t>
                                      </w:r>
                                      <w:r>
                                        <w:rPr>
                                          <w:rFonts w:ascii="华光综艺_CNKI" w:eastAsia="华光综艺_CNKI" w:hAnsi="华光综艺_CNKI" w:hint="eastAsia"/>
                                          <w:caps/>
                                          <w:color w:val="675E47" w:themeColor="text2"/>
                                          <w:sz w:val="36"/>
                                          <w:szCs w:val="36"/>
                                        </w:rPr>
                                        <w:t>）</w:t>
                                      </w:r>
                                    </w:p>
                                  </w:sdtContent>
                                </w:sdt>
                              </w:txbxContent>
                            </wps:txbx>
                            <wps:bodyPr rot="0" spcFirstLastPara="0" vertOverflow="overflow" horzOverflow="overflow" vert="horz" wrap="square" lIns="457200" tIns="457200" rIns="457200" bIns="457200" numCol="1" spcCol="0" rtlCol="0" fromWordArt="0" anchor="ctr" anchorCtr="0" forceAA="0" compatLnSpc="1">
                              <a:noAutofit/>
                            </wps:bodyPr>
                          </wps:wsp>
                        </wpg:wgp>
                      </a:graphicData>
                    </a:graphic>
                    <wp14:sizeRelH relativeFrom="page">
                      <wp14:pctWidth>88200</wp14:pctWidth>
                    </wp14:sizeRelH>
                    <wp14:sizeRelV relativeFrom="page">
                      <wp14:pctHeight>90900</wp14:pctHeight>
                    </wp14:sizeRelV>
                  </wp:anchor>
                </w:drawing>
              </mc:Choice>
              <mc:Fallback>
                <w:pict>
                  <v:group w14:anchorId="355F17E9" id="组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">
                    <v:rect id="矩形 45" o:spid="_x0000_s1027"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" fillcolor="#a9a57c [3204]" stroked="f" strokeweight="1pt"/>
                    <v:rect id="矩形 51" o:spid="_x0000_s1028" style="position:absolute;top:74390;width:68580;height:1832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" fillcolor="#9cbebd [3205]" stroked="f" strokeweight="1pt">
                      <v:textbox inset="36pt,14.4pt,36pt,36pt">
                        <w:txbxContent>
                          <w:p w14:paraId="47693C2D" w14:textId="77777777" w:rsidR="000A24EF" w:rsidRDefault="000A24EF">
                            <w:pPr>
                              <w:pStyle w:val="afd"/>
                              <w:rPr>
                                <w:color w:val="FFFFFF" w:themeColor="background1"/>
                                <w:sz w:val="32"/>
                                <w:szCs w:val="32"/>
                              </w:rPr>
                            </w:pPr>
                          </w:p>
                          <w:p w14:paraId="2B3653B4" w14:textId="389EC40D" w:rsidR="000A24EF" w:rsidRDefault="00A671A9">
                            <w:pPr>
                              <w:pStyle w:val="afd"/>
                              <w:rPr>
                                <w:caps/>
                                <w:color w:val="FFFFFF" w:themeColor="background1"/>
                              </w:rPr>
                            </w:pPr>
                            <w:sdt>
                              <w:sdtPr>
                                <w:rPr>
                                  <w:rFonts w:hint="eastAsia"/>
                                  <w:caps/>
                                  <w:color w:val="FFFFFF" w:themeColor="background1"/>
                                </w:rPr>
                                <w:alias w:val="公司"/>
                                <w:id w:val="922067218"/>
                                <w:dataBinding w:prefixMappings="xmlns:ns0='http://schemas.openxmlformats.org/officeDocument/2006/extended-properties' " w:xpath="/ns0:Properties[1]/ns0:Company[1]" w:storeItemID="{6668398D-A668-4E3E-A5EB-62B293D839F1}"/>
                                <w:text/>
                              </w:sdtPr>
                              <w:sdtEndPr/>
                              <w:sdtContent>
                                <w:r w:rsidR="00092272">
                                  <w:rPr>
                                    <w:rFonts w:hint="eastAsia"/>
                                    <w:caps/>
                                    <w:color w:val="FFFFFF" w:themeColor="background1"/>
                                  </w:rPr>
                                  <w:t>乐山市自然资源和规划局 中外建华诚工程技术集团有限公司</w:t>
                                </w:r>
                              </w:sdtContent>
                            </w:sdt>
                            <w:r w:rsidR="00092272">
                              <w:rPr>
                                <w:caps/>
                                <w:color w:val="FFFFFF" w:themeColor="background1"/>
                                <w:lang w:val="zh-CN"/>
                              </w:rPr>
                              <w:t xml:space="preserve"> | </w:t>
                            </w:r>
                            <w:sdt>
                              <w:sdtPr>
                                <w:rPr>
                                  <w:caps/>
                                  <w:color w:val="FFFFFF" w:themeColor="background1"/>
                                </w:rPr>
                                <w:alias w:val="地址"/>
                                <w:id w:val="2113163453"/>
                                <w:dataBinding w:prefixMappings="xmlns:ns0='http://schemas.microsoft.com/office/2006/coverPageProps' " w:xpath="/ns0:CoverPageProperties[1]/ns0:CompanyAddress[1]" w:storeItemID="{55AF091B-3C7A-41E3-B477-F2FDAA23CFDA}"/>
                                <w:text/>
                              </w:sdtPr>
                              <w:sdtEndPr/>
                              <w:sdtContent>
                                <w:r w:rsidR="008E43F1">
                                  <w:rPr>
                                    <w:caps/>
                                    <w:color w:val="FFFFFF" w:themeColor="background1"/>
                                  </w:rPr>
                                  <w:t>202</w:t>
                                </w:r>
                                <w:r w:rsidR="005D050B">
                                  <w:rPr>
                                    <w:caps/>
                                    <w:color w:val="FFFFFF" w:themeColor="background1"/>
                                  </w:rPr>
                                  <w:t>3</w:t>
                                </w:r>
                                <w:r w:rsidR="008E43F1">
                                  <w:rPr>
                                    <w:caps/>
                                    <w:color w:val="FFFFFF" w:themeColor="background1"/>
                                  </w:rPr>
                                  <w:t>年</w:t>
                                </w:r>
                                <w:r w:rsidR="00CC5701">
                                  <w:rPr>
                                    <w:caps/>
                                    <w:color w:val="FFFFFF" w:themeColor="background1"/>
                                  </w:rPr>
                                  <w:t>1</w:t>
                                </w:r>
                                <w:r w:rsidR="005D050B">
                                  <w:rPr>
                                    <w:caps/>
                                    <w:color w:val="FFFFFF" w:themeColor="background1"/>
                                  </w:rPr>
                                  <w:t>2</w:t>
                                </w:r>
                                <w:r w:rsidR="008E43F1">
                                  <w:rPr>
                                    <w:caps/>
                                    <w:color w:val="FFFFFF" w:themeColor="background1"/>
                                  </w:rPr>
                                  <w:t>月</w:t>
                                </w:r>
                              </w:sdtContent>
                            </w:sdt>
                          </w:p>
                        </w:txbxContent>
                      </v:textbox>
                    </v:rect>
                    <v:shapetype id="_x0000_t202" coordsize="21600,21600" o:spt="202" path="m,l,21600r21600,l21600,xe">
                      <v:stroke joinstyle="miter"/>
                      <v:path gradientshapeok="t" o:connecttype="rect"/>
                    </v:shapetype>
                    <v:shape id="文本框 52" o:spid="_x0000_s1029" type="#_x0000_t202" style="position:absolute;width:68580;height:731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" filled="f" stroked="f" strokeweight=".5pt">
                      <v:textbox inset="36pt,36pt,36pt,36pt">
                        <w:txbxContent>
                          <w:sdt>
                            <w:sdtPr>
                              <w:rPr>
                                <w:rFonts w:ascii="华光综艺_CNKI" w:eastAsia="华光综艺_CNKI" w:hAnsi="华光综艺_CNKI" w:cstheme="majorBidi"/>
                                <w:b/>
                                <w:bCs/>
                                <w:color w:val="887C5D" w:themeColor="text1" w:themeTint="A6"/>
                                <w:sz w:val="56"/>
                                <w:szCs w:val="56"/>
                              </w:rPr>
                              <w:alias w:val="标题"/>
                              <w:id w:val="-1476986296"/>
                              <w:dataBinding w:prefixMappings="xmlns:ns0='http://purl.org/dc/elements/1.1/' xmlns:ns1='http://schemas.openxmlformats.org/package/2006/metadata/core-properties' " w:xpath="/ns1:coreProperties[1]/ns0:title[1]" w:storeItemID="{6C3C8BC8-F283-45AE-878A-BAB7291924A1}"/>
                              <w:text/>
                            </w:sdtPr>
                            <w:sdtEndPr/>
                            <w:sdtContent>
                              <w:p w14:paraId="2A7DC3EE" w14:textId="77777777" w:rsidR="000A24EF" w:rsidRDefault="00092272">
                                <w:pPr>
                                  <w:pStyle w:val="afd"/>
                                  <w:pBdr>
                                    <w:bottom w:val="single" w:sz="6" w:space="4" w:color="A79C7E" w:themeColor="text1" w:themeTint="80"/>
                                  </w:pBdr>
                                  <w:rPr>
                                    <w:rFonts w:ascii="华光综艺_CNKI" w:eastAsia="华光综艺_CNKI" w:hAnsi="华光综艺_CNKI" w:cstheme="majorBidi"/>
                                    <w:b/>
                                    <w:bCs/>
                                    <w:color w:val="887C5D" w:themeColor="text1" w:themeTint="A6"/>
                                    <w:sz w:val="108"/>
                                    <w:szCs w:val="108"/>
                                  </w:rPr>
                                </w:pPr>
                                <w:r>
                                  <w:rPr>
                                    <w:rFonts w:ascii="华光综艺_CNKI" w:eastAsia="华光综艺_CNKI" w:hAnsi="华光综艺_CNKI" w:cstheme="majorBidi"/>
                                    <w:b/>
                                    <w:bCs/>
                                    <w:color w:val="887C5D" w:themeColor="text1" w:themeTint="A6"/>
                                    <w:sz w:val="56"/>
                                    <w:szCs w:val="56"/>
                                  </w:rPr>
                                  <w:t>乐山市</w:t>
                                </w:r>
                                <w:r>
                                  <w:rPr>
                                    <w:rFonts w:ascii="华光综艺_CNKI" w:eastAsia="华光综艺_CNKI" w:hAnsi="华光综艺_CNKI" w:cstheme="majorBidi" w:hint="eastAsia"/>
                                    <w:b/>
                                    <w:bCs/>
                                    <w:color w:val="887C5D" w:themeColor="text1" w:themeTint="A6"/>
                                    <w:sz w:val="56"/>
                                    <w:szCs w:val="56"/>
                                  </w:rPr>
                                  <w:t>主城区</w:t>
                                </w:r>
                                <w:r>
                                  <w:rPr>
                                    <w:rFonts w:ascii="华光综艺_CNKI" w:eastAsia="华光综艺_CNKI" w:hAnsi="华光综艺_CNKI" w:cstheme="majorBidi"/>
                                    <w:b/>
                                    <w:bCs/>
                                    <w:color w:val="887C5D" w:themeColor="text1" w:themeTint="A6"/>
                                    <w:sz w:val="56"/>
                                    <w:szCs w:val="56"/>
                                  </w:rPr>
                                  <w:t>城市更新专项规划</w:t>
                                </w:r>
                              </w:p>
                            </w:sdtContent>
                          </w:sdt>
                          <w:sdt>
                            <w:sdtPr>
                              <w:rPr>
                                <w:rFonts w:ascii="华光综艺_CNKI" w:eastAsia="华光综艺_CNKI" w:hAnsi="华光综艺_CNKI" w:hint="eastAsia"/>
                                <w:caps/>
                                <w:color w:val="675E47" w:themeColor="text2"/>
                                <w:sz w:val="36"/>
                                <w:szCs w:val="36"/>
                              </w:rPr>
                              <w:alias w:val="副标题"/>
                              <w:id w:val="157346227"/>
                              <w:dataBinding w:prefixMappings="xmlns:ns0='http://purl.org/dc/elements/1.1/' xmlns:ns1='http://schemas.openxmlformats.org/package/2006/metadata/core-properties' " w:xpath="/ns1:coreProperties[1]/ns0:subject[1]" w:storeItemID="{6C3C8BC8-F283-45AE-878A-BAB7291924A1}"/>
                              <w:text/>
                            </w:sdtPr>
                            <w:sdtEndPr/>
                            <w:sdtContent>
                              <w:p w14:paraId="35D254B5" w14:textId="265110A2" w:rsidR="000A24EF" w:rsidRDefault="00092272">
                                <w:pPr>
                                  <w:pStyle w:val="afd"/>
                                  <w:spacing w:before="240"/>
                                  <w:rPr>
                                    <w:rFonts w:ascii="华光综艺_CNKI" w:eastAsia="华光综艺_CNKI" w:hAnsi="华光综艺_CNKI"/>
                                    <w:caps/>
                                    <w:color w:val="675E47" w:themeColor="text2"/>
                                    <w:sz w:val="36"/>
                                    <w:szCs w:val="36"/>
                                  </w:rPr>
                                </w:pPr>
                                <w:r>
                                  <w:rPr>
                                    <w:rFonts w:ascii="华光综艺_CNKI" w:eastAsia="华光综艺_CNKI" w:hAnsi="华光综艺_CNKI" w:hint="eastAsia"/>
                                    <w:caps/>
                                    <w:color w:val="675E47" w:themeColor="text2"/>
                                    <w:sz w:val="36"/>
                                    <w:szCs w:val="36"/>
                                  </w:rPr>
                                  <w:t>（2021-2035</w:t>
                                </w:r>
                                <w:r w:rsidR="00E616C7">
                                  <w:rPr>
                                    <w:rFonts w:ascii="华光综艺_CNKI" w:eastAsia="华光综艺_CNKI" w:hAnsi="华光综艺_CNKI" w:hint="eastAsia"/>
                                    <w:caps/>
                                    <w:color w:val="675E47" w:themeColor="text2"/>
                                    <w:sz w:val="36"/>
                                    <w:szCs w:val="36"/>
                                  </w:rPr>
                                  <w:t>年</w:t>
                                </w:r>
                                <w:r>
                                  <w:rPr>
                                    <w:rFonts w:ascii="华光综艺_CNKI" w:eastAsia="华光综艺_CNKI" w:hAnsi="华光综艺_CNKI" w:hint="eastAsia"/>
                                    <w:caps/>
                                    <w:color w:val="675E47" w:themeColor="text2"/>
                                    <w:sz w:val="36"/>
                                    <w:szCs w:val="36"/>
                                  </w:rPr>
                                  <w:t>）</w:t>
                                </w:r>
                              </w:p>
                            </w:sdtContent>
                          </w:sdt>
                        </w:txbxContent>
                      </v:textbox>
                    </v:shape>
                    <w10:wrap anchorx="page" anchory="page"/>
                  </v:group>
                </w:pict>
              </mc:Fallback>
            </mc:AlternateContent>
          </w:r>
        </w:p>
        <w:p w14:paraId="61087606" w14:textId="77777777" w:rsidR="000A24EF" w:rsidRDefault="00092272">
          <w:r>
            <w:rPr>
              <w:b/>
              <w:bCs/>
            </w:rPr>
            <w:br w:type="page"/>
          </w:r>
        </w:p>
      </w:sdtContent>
    </w:sdt>
    <w:p w14:paraId="1CA4AEF4" w14:textId="0A0D3246" w:rsidR="00CC5701" w:rsidRDefault="00CC5701">
      <w:pPr>
        <w:rPr>
          <w:rFonts w:asciiTheme="majorHAnsi" w:eastAsiaTheme="majorEastAsia" w:hAnsiTheme="majorHAnsi" w:cstheme="majorBidi"/>
          <w:b/>
          <w:bCs/>
          <w:sz w:val="32"/>
          <w:szCs w:val="32"/>
        </w:rPr>
      </w:pPr>
      <w:r>
        <w:lastRenderedPageBreak/>
        <w:br w:type="page"/>
      </w:r>
    </w:p>
    <w:p w14:paraId="4DCD37DA" w14:textId="77777777" w:rsidR="00CC5701" w:rsidRDefault="00CC5701" w:rsidP="00CC5701"/>
    <w:p w14:paraId="6071E403" w14:textId="77777777" w:rsidR="00CC5701" w:rsidRDefault="00CC5701" w:rsidP="00CC5701"/>
    <w:p w14:paraId="56D010CF" w14:textId="77777777" w:rsidR="00CC5701" w:rsidRDefault="00CC5701" w:rsidP="00CC5701"/>
    <w:p w14:paraId="3247C42D" w14:textId="77777777" w:rsidR="00CC5701" w:rsidRDefault="00CC5701" w:rsidP="00CC5701"/>
    <w:p w14:paraId="55DCE764" w14:textId="77777777" w:rsidR="00CC5701" w:rsidRDefault="00CC5701" w:rsidP="00CC5701"/>
    <w:p w14:paraId="6F102A61" w14:textId="77777777" w:rsidR="00CC5701" w:rsidRDefault="00CC5701" w:rsidP="00CC5701"/>
    <w:p w14:paraId="7F8429B2" w14:textId="77777777" w:rsidR="00CC5701" w:rsidRDefault="00CC5701" w:rsidP="00CC5701"/>
    <w:p w14:paraId="24036527" w14:textId="77777777" w:rsidR="00CC5701" w:rsidRDefault="00CC5701" w:rsidP="00CC5701"/>
    <w:p w14:paraId="10D8F8A3" w14:textId="61F57DED" w:rsidR="00CC5701" w:rsidRPr="00CC5701" w:rsidRDefault="00CC5701" w:rsidP="00CC5701">
      <w:pPr>
        <w:rPr>
          <w:sz w:val="24"/>
          <w:szCs w:val="24"/>
        </w:rPr>
      </w:pPr>
      <w:r w:rsidRPr="00CC5701">
        <w:rPr>
          <w:rFonts w:hint="eastAsia"/>
          <w:sz w:val="24"/>
          <w:szCs w:val="24"/>
        </w:rPr>
        <w:t>项目名称：</w:t>
      </w:r>
      <w:r w:rsidRPr="00CC5701">
        <w:rPr>
          <w:sz w:val="24"/>
          <w:szCs w:val="24"/>
        </w:rPr>
        <w:tab/>
      </w:r>
      <w:r w:rsidRPr="00CC5701">
        <w:rPr>
          <w:sz w:val="24"/>
          <w:szCs w:val="24"/>
        </w:rPr>
        <w:tab/>
      </w:r>
      <w:r w:rsidRPr="00CC5701">
        <w:rPr>
          <w:rFonts w:hint="eastAsia"/>
          <w:sz w:val="24"/>
          <w:szCs w:val="24"/>
        </w:rPr>
        <w:t>乐山市主城区城市更新专项规划</w:t>
      </w:r>
      <w:r w:rsidR="00E616C7">
        <w:rPr>
          <w:rFonts w:hint="eastAsia"/>
          <w:sz w:val="24"/>
          <w:szCs w:val="24"/>
        </w:rPr>
        <w:t>（2</w:t>
      </w:r>
      <w:r w:rsidR="00E616C7">
        <w:rPr>
          <w:sz w:val="24"/>
          <w:szCs w:val="24"/>
        </w:rPr>
        <w:t>021-2035</w:t>
      </w:r>
      <w:r w:rsidR="00E616C7">
        <w:rPr>
          <w:rFonts w:hint="eastAsia"/>
          <w:sz w:val="24"/>
          <w:szCs w:val="24"/>
        </w:rPr>
        <w:t>年）</w:t>
      </w:r>
    </w:p>
    <w:p w14:paraId="6EC74D5E" w14:textId="77777777" w:rsidR="00CC5701" w:rsidRPr="00CC5701" w:rsidRDefault="00CC5701" w:rsidP="00CC5701">
      <w:pPr>
        <w:rPr>
          <w:sz w:val="24"/>
          <w:szCs w:val="24"/>
        </w:rPr>
      </w:pPr>
    </w:p>
    <w:p w14:paraId="6EF00C47" w14:textId="5D22133B" w:rsidR="00CC5701" w:rsidRPr="00CC5701" w:rsidRDefault="00CC5701" w:rsidP="00CC5701">
      <w:pPr>
        <w:rPr>
          <w:sz w:val="24"/>
          <w:szCs w:val="24"/>
        </w:rPr>
      </w:pPr>
      <w:r w:rsidRPr="00CC5701">
        <w:rPr>
          <w:rFonts w:hint="eastAsia"/>
          <w:sz w:val="24"/>
          <w:szCs w:val="24"/>
        </w:rPr>
        <w:t>编制单位：</w:t>
      </w:r>
      <w:r w:rsidRPr="00CC5701">
        <w:rPr>
          <w:sz w:val="24"/>
          <w:szCs w:val="24"/>
        </w:rPr>
        <w:tab/>
      </w:r>
      <w:r w:rsidRPr="00CC5701">
        <w:rPr>
          <w:sz w:val="24"/>
          <w:szCs w:val="24"/>
        </w:rPr>
        <w:tab/>
      </w:r>
      <w:r w:rsidRPr="00CC5701">
        <w:rPr>
          <w:rFonts w:hint="eastAsia"/>
          <w:sz w:val="24"/>
          <w:szCs w:val="24"/>
        </w:rPr>
        <w:t>中外建华诚工程技术集团有限公司</w:t>
      </w:r>
    </w:p>
    <w:p w14:paraId="0A13E6D3" w14:textId="314C5958" w:rsidR="00CC5701" w:rsidRPr="00CC5701" w:rsidRDefault="00CC5701" w:rsidP="00CC5701">
      <w:pPr>
        <w:rPr>
          <w:sz w:val="24"/>
          <w:szCs w:val="24"/>
        </w:rPr>
      </w:pPr>
      <w:r w:rsidRPr="00CC5701">
        <w:rPr>
          <w:rFonts w:hint="eastAsia"/>
          <w:sz w:val="24"/>
          <w:szCs w:val="24"/>
        </w:rPr>
        <w:t>设计证书等级：城乡规划甲级自资规甲字</w:t>
      </w:r>
      <w:r w:rsidRPr="00CC5701">
        <w:rPr>
          <w:sz w:val="24"/>
          <w:szCs w:val="24"/>
        </w:rPr>
        <w:t>21110025</w:t>
      </w:r>
    </w:p>
    <w:p w14:paraId="388AD6D6" w14:textId="77777777" w:rsidR="00CC5701" w:rsidRPr="00CC5701" w:rsidRDefault="00CC5701" w:rsidP="00CC5701">
      <w:pPr>
        <w:rPr>
          <w:sz w:val="24"/>
          <w:szCs w:val="24"/>
        </w:rPr>
      </w:pPr>
    </w:p>
    <w:p w14:paraId="4160B3B2" w14:textId="590C4615" w:rsidR="00CC5701" w:rsidRPr="00CC5701" w:rsidRDefault="00CC5701" w:rsidP="00CC5701">
      <w:pPr>
        <w:rPr>
          <w:sz w:val="24"/>
          <w:szCs w:val="24"/>
        </w:rPr>
      </w:pPr>
      <w:r w:rsidRPr="00CC5701">
        <w:rPr>
          <w:rFonts w:hint="eastAsia"/>
          <w:sz w:val="24"/>
          <w:szCs w:val="24"/>
        </w:rPr>
        <w:t>项目负责人：</w:t>
      </w:r>
      <w:r w:rsidRPr="00CC5701">
        <w:rPr>
          <w:sz w:val="24"/>
          <w:szCs w:val="24"/>
        </w:rPr>
        <w:t xml:space="preserve">  蔡特  注册城乡规划师</w:t>
      </w:r>
    </w:p>
    <w:p w14:paraId="35DA9958" w14:textId="46E9678C" w:rsidR="00CC5701" w:rsidRPr="00CC5701" w:rsidRDefault="00CC5701" w:rsidP="00CC5701">
      <w:pPr>
        <w:rPr>
          <w:sz w:val="24"/>
          <w:szCs w:val="24"/>
        </w:rPr>
      </w:pPr>
      <w:r w:rsidRPr="00CC5701">
        <w:rPr>
          <w:sz w:val="24"/>
          <w:szCs w:val="24"/>
        </w:rPr>
        <w:t>项目编制人员：于闯  注册城乡规划师</w:t>
      </w:r>
    </w:p>
    <w:p w14:paraId="1E398B1B" w14:textId="7EC6EF40" w:rsidR="00CC5701" w:rsidRPr="00CC5701" w:rsidRDefault="00CC5701" w:rsidP="00CC5701">
      <w:pPr>
        <w:ind w:left="1260" w:firstLine="420"/>
        <w:rPr>
          <w:sz w:val="24"/>
          <w:szCs w:val="24"/>
        </w:rPr>
      </w:pPr>
      <w:r w:rsidRPr="00CC5701">
        <w:rPr>
          <w:sz w:val="24"/>
          <w:szCs w:val="24"/>
        </w:rPr>
        <w:t>杨刚  一级注册建筑师</w:t>
      </w:r>
    </w:p>
    <w:p w14:paraId="209A3EE3" w14:textId="30D55CD1" w:rsidR="00CC5701" w:rsidRPr="00CC5701" w:rsidRDefault="00CC5701" w:rsidP="00CC5701">
      <w:pPr>
        <w:ind w:left="1260" w:firstLine="420"/>
        <w:rPr>
          <w:sz w:val="24"/>
          <w:szCs w:val="24"/>
        </w:rPr>
      </w:pPr>
      <w:r w:rsidRPr="00CC5701">
        <w:rPr>
          <w:sz w:val="24"/>
          <w:szCs w:val="24"/>
        </w:rPr>
        <w:t>梁广艺  注册城乡规划师</w:t>
      </w:r>
    </w:p>
    <w:p w14:paraId="586B4728" w14:textId="04568D6E" w:rsidR="00CC5701" w:rsidRPr="00CC5701" w:rsidRDefault="00CC5701" w:rsidP="00CC5701">
      <w:pPr>
        <w:ind w:left="1260" w:firstLine="420"/>
        <w:rPr>
          <w:sz w:val="24"/>
          <w:szCs w:val="24"/>
        </w:rPr>
      </w:pPr>
      <w:r w:rsidRPr="00CC5701">
        <w:rPr>
          <w:sz w:val="24"/>
          <w:szCs w:val="24"/>
        </w:rPr>
        <w:t>沈剑英  一级注册建筑师</w:t>
      </w:r>
    </w:p>
    <w:p w14:paraId="2695A851" w14:textId="77777777" w:rsidR="00CC5701" w:rsidRDefault="00CC5701" w:rsidP="00CC5701"/>
    <w:p w14:paraId="5ABE04F4" w14:textId="77777777" w:rsidR="00CC5701" w:rsidRDefault="00CC5701" w:rsidP="00CC5701"/>
    <w:p w14:paraId="73B551D6" w14:textId="77777777" w:rsidR="00CC5701" w:rsidRDefault="00CC5701" w:rsidP="00CC5701">
      <w:r>
        <w:t xml:space="preserve">                                             </w:t>
      </w:r>
    </w:p>
    <w:p w14:paraId="374E6CBD" w14:textId="47F7423F" w:rsidR="00CC5701" w:rsidRDefault="00CC5701" w:rsidP="00CC5701">
      <w:r>
        <w:br w:type="page"/>
      </w:r>
    </w:p>
    <w:p w14:paraId="34966A80" w14:textId="32C67FF0" w:rsidR="00CC5701" w:rsidRDefault="00CC5701"/>
    <w:p w14:paraId="1F656A07" w14:textId="7D106093" w:rsidR="00CC5701" w:rsidRDefault="008564BB">
      <w:r>
        <w:rPr>
          <w:noProof/>
        </w:rPr>
        <w:drawing>
          <wp:inline distT="0" distB="0" distL="0" distR="0" wp14:anchorId="7855EECB" wp14:editId="56590CD4">
            <wp:extent cx="7581934" cy="5360464"/>
            <wp:effectExtent l="6032" t="0" r="6033" b="6032"/>
            <wp:docPr id="7380691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69186" name="图片 738069186"/>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7598357" cy="5372075"/>
                    </a:xfrm>
                    <a:prstGeom prst="rect">
                      <a:avLst/>
                    </a:prstGeom>
                  </pic:spPr>
                </pic:pic>
              </a:graphicData>
            </a:graphic>
          </wp:inline>
        </w:drawing>
      </w:r>
    </w:p>
    <w:p w14:paraId="03F4C912" w14:textId="6E52760F" w:rsidR="00CC5701" w:rsidRPr="008564BB" w:rsidRDefault="00CC5701"/>
    <w:p w14:paraId="55BA6ABB" w14:textId="7B4E3FDC" w:rsidR="00CC5701" w:rsidRDefault="00CC5701">
      <w:r>
        <w:br w:type="page"/>
      </w:r>
    </w:p>
    <w:p w14:paraId="0F4F9686" w14:textId="77777777" w:rsidR="00CC5701" w:rsidRDefault="00CC5701" w:rsidP="00CC5701">
      <w:pPr>
        <w:rPr>
          <w:rFonts w:asciiTheme="majorHAnsi" w:eastAsiaTheme="majorEastAsia" w:hAnsiTheme="majorHAnsi" w:cstheme="majorBidi"/>
          <w:b/>
          <w:bCs/>
          <w:sz w:val="32"/>
          <w:szCs w:val="32"/>
        </w:rPr>
      </w:pPr>
    </w:p>
    <w:p w14:paraId="7C05A701" w14:textId="77777777" w:rsidR="000A24EF" w:rsidRDefault="000A24EF">
      <w:pPr>
        <w:pStyle w:val="af2"/>
        <w:outlineLvl w:val="9"/>
      </w:pPr>
    </w:p>
    <w:p w14:paraId="74D89A42" w14:textId="77777777" w:rsidR="000A24EF" w:rsidRDefault="000A24EF">
      <w:pPr>
        <w:pStyle w:val="af2"/>
        <w:outlineLvl w:val="9"/>
      </w:pPr>
    </w:p>
    <w:p w14:paraId="34A2CB17" w14:textId="77777777" w:rsidR="000A24EF" w:rsidRDefault="000A24EF">
      <w:pPr>
        <w:pStyle w:val="af2"/>
        <w:outlineLvl w:val="9"/>
      </w:pPr>
    </w:p>
    <w:p w14:paraId="64560799" w14:textId="4D871F94" w:rsidR="000A24EF" w:rsidRDefault="00092272">
      <w:pPr>
        <w:pStyle w:val="af2"/>
        <w:outlineLvl w:val="9"/>
        <w:rPr>
          <w:rFonts w:ascii="微软雅黑" w:eastAsia="微软雅黑" w:hAnsi="微软雅黑"/>
        </w:rPr>
      </w:pPr>
      <w:r>
        <w:rPr>
          <w:rFonts w:ascii="微软雅黑" w:eastAsia="微软雅黑" w:hAnsi="微软雅黑" w:hint="eastAsia"/>
        </w:rPr>
        <w:t>乐山市主城区城市更新专项规划</w:t>
      </w:r>
      <w:r>
        <w:rPr>
          <w:rFonts w:ascii="微软雅黑" w:eastAsia="微软雅黑" w:hAnsi="微软雅黑"/>
        </w:rPr>
        <w:br/>
      </w:r>
      <w:r>
        <w:rPr>
          <w:rFonts w:ascii="微软雅黑" w:eastAsia="微软雅黑" w:hAnsi="微软雅黑" w:hint="eastAsia"/>
        </w:rPr>
        <w:t>（2</w:t>
      </w:r>
      <w:r>
        <w:rPr>
          <w:rFonts w:ascii="微软雅黑" w:eastAsia="微软雅黑" w:hAnsi="微软雅黑"/>
        </w:rPr>
        <w:t>021-2035</w:t>
      </w:r>
      <w:r w:rsidR="00E616C7">
        <w:rPr>
          <w:rFonts w:ascii="微软雅黑" w:eastAsia="微软雅黑" w:hAnsi="微软雅黑" w:hint="eastAsia"/>
        </w:rPr>
        <w:t>年</w:t>
      </w:r>
      <w:r>
        <w:rPr>
          <w:rFonts w:ascii="微软雅黑" w:eastAsia="微软雅黑" w:hAnsi="微软雅黑" w:hint="eastAsia"/>
        </w:rPr>
        <w:t>）</w:t>
      </w:r>
    </w:p>
    <w:p w14:paraId="536E550B" w14:textId="77777777" w:rsidR="000A24EF" w:rsidRDefault="00092272">
      <w:pPr>
        <w:pStyle w:val="af"/>
        <w:outlineLvl w:val="9"/>
        <w:rPr>
          <w:rFonts w:ascii="微软雅黑" w:eastAsia="微软雅黑" w:hAnsi="微软雅黑"/>
        </w:rPr>
      </w:pPr>
      <w:r>
        <w:rPr>
          <w:rFonts w:ascii="微软雅黑" w:eastAsia="微软雅黑" w:hAnsi="微软雅黑" w:hint="eastAsia"/>
        </w:rPr>
        <w:t>文本</w:t>
      </w:r>
    </w:p>
    <w:p w14:paraId="4AC16661" w14:textId="77777777" w:rsidR="000A24EF" w:rsidRDefault="000A24EF"/>
    <w:p w14:paraId="788179D7" w14:textId="77777777" w:rsidR="000A24EF" w:rsidRDefault="000A24EF"/>
    <w:p w14:paraId="1A2C2ECF" w14:textId="77777777" w:rsidR="000A24EF" w:rsidRDefault="000A24EF"/>
    <w:p w14:paraId="2C0C7EDC" w14:textId="77777777" w:rsidR="000A24EF" w:rsidRDefault="000A24EF"/>
    <w:p w14:paraId="766B9895" w14:textId="77777777" w:rsidR="000A24EF" w:rsidRDefault="000A24EF"/>
    <w:p w14:paraId="18C98418" w14:textId="77777777" w:rsidR="000A24EF" w:rsidRDefault="000A24EF"/>
    <w:p w14:paraId="05DD38DB" w14:textId="77777777" w:rsidR="000A24EF" w:rsidRDefault="000A24EF"/>
    <w:p w14:paraId="12DADC83" w14:textId="77777777" w:rsidR="000A24EF" w:rsidRDefault="000A24EF"/>
    <w:p w14:paraId="714A54D8" w14:textId="77777777" w:rsidR="000A24EF" w:rsidRDefault="000A24EF"/>
    <w:p w14:paraId="4BA5D8B5" w14:textId="77777777" w:rsidR="000A24EF" w:rsidRDefault="000A24EF"/>
    <w:p w14:paraId="34776382" w14:textId="77777777" w:rsidR="000A24EF" w:rsidRDefault="000A24EF"/>
    <w:p w14:paraId="63313E34" w14:textId="77777777" w:rsidR="000A24EF" w:rsidRDefault="000A24EF"/>
    <w:p w14:paraId="732C31C5" w14:textId="77777777" w:rsidR="000A24EF" w:rsidRDefault="000A24EF"/>
    <w:p w14:paraId="017E4D74" w14:textId="77777777" w:rsidR="000A24EF" w:rsidRDefault="000A24EF"/>
    <w:p w14:paraId="656E0A6B" w14:textId="77777777" w:rsidR="000A24EF" w:rsidRDefault="000A24EF"/>
    <w:p w14:paraId="49929C50" w14:textId="77777777" w:rsidR="000A24EF" w:rsidRDefault="000A24EF"/>
    <w:p w14:paraId="469CD18A" w14:textId="77777777" w:rsidR="000A24EF" w:rsidRDefault="000A24EF">
      <w:pPr>
        <w:jc w:val="center"/>
      </w:pPr>
    </w:p>
    <w:p w14:paraId="091F847C" w14:textId="77777777" w:rsidR="000A24EF" w:rsidRDefault="00092272">
      <w:r>
        <w:br w:type="page"/>
      </w:r>
    </w:p>
    <w:sdt>
      <w:sdtPr>
        <w:rPr>
          <w:rFonts w:asciiTheme="minorHAnsi" w:eastAsiaTheme="minorEastAsia" w:hAnsiTheme="minorHAnsi" w:cstheme="minorBidi"/>
          <w:b w:val="0"/>
          <w:bCs w:val="0"/>
          <w:color w:val="auto"/>
          <w:kern w:val="2"/>
          <w:sz w:val="21"/>
          <w:szCs w:val="24"/>
          <w:lang w:val="zh-CN"/>
        </w:rPr>
        <w:id w:val="-285191597"/>
        <w:docPartObj>
          <w:docPartGallery w:val="Table of Contents"/>
          <w:docPartUnique/>
        </w:docPartObj>
      </w:sdtPr>
      <w:sdtEndPr>
        <w:rPr>
          <w:rFonts w:ascii="宋体" w:eastAsia="宋体" w:hAnsi="宋体" w:cs="宋体"/>
          <w:kern w:val="0"/>
          <w:szCs w:val="21"/>
          <w:lang w:val="en-US"/>
        </w:rPr>
      </w:sdtEndPr>
      <w:sdtContent>
        <w:p w14:paraId="192A4B5C" w14:textId="77777777" w:rsidR="000A24EF" w:rsidRDefault="00092272">
          <w:pPr>
            <w:pStyle w:val="TOC10"/>
          </w:pPr>
          <w:r>
            <w:rPr>
              <w:lang w:val="zh-CN"/>
            </w:rPr>
            <w:t>目录</w:t>
          </w:r>
        </w:p>
        <w:p w14:paraId="22FA0251" w14:textId="4A6D17B8" w:rsidR="002820FB" w:rsidRDefault="00092272">
          <w:pPr>
            <w:pStyle w:val="TOC1"/>
            <w:rPr>
              <w:rFonts w:asciiTheme="minorHAnsi" w:eastAsiaTheme="minorEastAsia" w:hAnsiTheme="minorHAnsi" w:cstheme="minorBidi"/>
              <w:b w:val="0"/>
              <w:bCs w:val="0"/>
              <w:caps w:val="0"/>
              <w:noProof/>
              <w:kern w:val="2"/>
              <w:sz w:val="22"/>
              <w:szCs w:val="24"/>
              <w14:ligatures w14:val="standardContextual"/>
            </w:rPr>
          </w:pPr>
          <w:r>
            <w:fldChar w:fldCharType="begin"/>
          </w:r>
          <w:r>
            <w:instrText>TOC \o "1-3" \h \z \u</w:instrText>
          </w:r>
          <w:r>
            <w:fldChar w:fldCharType="separate"/>
          </w:r>
          <w:hyperlink w:anchor="_Toc159261495" w:history="1">
            <w:r w:rsidR="002820FB" w:rsidRPr="00D55C10">
              <w:rPr>
                <w:rStyle w:val="af7"/>
                <w:noProof/>
              </w:rPr>
              <w:t>第</w:t>
            </w:r>
            <w:r w:rsidR="002820FB" w:rsidRPr="00D55C10">
              <w:rPr>
                <w:rStyle w:val="af7"/>
                <w:noProof/>
              </w:rPr>
              <w:t>1</w:t>
            </w:r>
            <w:r w:rsidR="002820FB" w:rsidRPr="00D55C10">
              <w:rPr>
                <w:rStyle w:val="af7"/>
                <w:noProof/>
              </w:rPr>
              <w:t>章</w:t>
            </w:r>
            <w:r w:rsidR="002820FB">
              <w:rPr>
                <w:rFonts w:asciiTheme="minorHAnsi" w:eastAsiaTheme="minorEastAsia" w:hAnsiTheme="minorHAnsi" w:cstheme="minorBidi"/>
                <w:b w:val="0"/>
                <w:bCs w:val="0"/>
                <w:caps w:val="0"/>
                <w:noProof/>
                <w:kern w:val="2"/>
                <w:sz w:val="22"/>
                <w:szCs w:val="24"/>
                <w14:ligatures w14:val="standardContextual"/>
              </w:rPr>
              <w:tab/>
            </w:r>
            <w:r w:rsidR="002820FB" w:rsidRPr="00D55C10">
              <w:rPr>
                <w:rStyle w:val="af7"/>
                <w:noProof/>
              </w:rPr>
              <w:t>总则</w:t>
            </w:r>
            <w:r w:rsidR="002820FB">
              <w:rPr>
                <w:noProof/>
                <w:webHidden/>
              </w:rPr>
              <w:tab/>
            </w:r>
            <w:r w:rsidR="002820FB">
              <w:rPr>
                <w:noProof/>
                <w:webHidden/>
              </w:rPr>
              <w:fldChar w:fldCharType="begin"/>
            </w:r>
            <w:r w:rsidR="002820FB">
              <w:rPr>
                <w:noProof/>
                <w:webHidden/>
              </w:rPr>
              <w:instrText xml:space="preserve"> PAGEREF _Toc159261495 \h </w:instrText>
            </w:r>
            <w:r w:rsidR="002820FB">
              <w:rPr>
                <w:noProof/>
                <w:webHidden/>
              </w:rPr>
            </w:r>
            <w:r w:rsidR="002820FB">
              <w:rPr>
                <w:noProof/>
                <w:webHidden/>
              </w:rPr>
              <w:fldChar w:fldCharType="separate"/>
            </w:r>
            <w:r w:rsidR="002820FB">
              <w:rPr>
                <w:noProof/>
                <w:webHidden/>
              </w:rPr>
              <w:t>1</w:t>
            </w:r>
            <w:r w:rsidR="002820FB">
              <w:rPr>
                <w:noProof/>
                <w:webHidden/>
              </w:rPr>
              <w:fldChar w:fldCharType="end"/>
            </w:r>
          </w:hyperlink>
        </w:p>
        <w:p w14:paraId="6C379F5C" w14:textId="3AA38F31" w:rsidR="002820FB" w:rsidRDefault="002820FB">
          <w:pPr>
            <w:pStyle w:val="TOC2"/>
            <w:tabs>
              <w:tab w:val="left" w:pos="105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496" w:history="1">
            <w:r w:rsidRPr="00D55C10">
              <w:rPr>
                <w:rStyle w:val="af7"/>
                <w:noProof/>
              </w:rPr>
              <w:t>第</w:t>
            </w:r>
            <w:r w:rsidRPr="00D55C10">
              <w:rPr>
                <w:rStyle w:val="af7"/>
                <w:noProof/>
              </w:rPr>
              <w:t>1</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指导思想</w:t>
            </w:r>
            <w:r>
              <w:rPr>
                <w:noProof/>
                <w:webHidden/>
              </w:rPr>
              <w:tab/>
            </w:r>
            <w:r>
              <w:rPr>
                <w:noProof/>
                <w:webHidden/>
              </w:rPr>
              <w:fldChar w:fldCharType="begin"/>
            </w:r>
            <w:r>
              <w:rPr>
                <w:noProof/>
                <w:webHidden/>
              </w:rPr>
              <w:instrText xml:space="preserve"> PAGEREF _Toc159261496 \h </w:instrText>
            </w:r>
            <w:r>
              <w:rPr>
                <w:noProof/>
                <w:webHidden/>
              </w:rPr>
            </w:r>
            <w:r>
              <w:rPr>
                <w:noProof/>
                <w:webHidden/>
              </w:rPr>
              <w:fldChar w:fldCharType="separate"/>
            </w:r>
            <w:r>
              <w:rPr>
                <w:noProof/>
                <w:webHidden/>
              </w:rPr>
              <w:t>1</w:t>
            </w:r>
            <w:r>
              <w:rPr>
                <w:noProof/>
                <w:webHidden/>
              </w:rPr>
              <w:fldChar w:fldCharType="end"/>
            </w:r>
          </w:hyperlink>
        </w:p>
        <w:p w14:paraId="2CE986A2" w14:textId="1423DB22" w:rsidR="002820FB" w:rsidRDefault="002820FB">
          <w:pPr>
            <w:pStyle w:val="TOC2"/>
            <w:tabs>
              <w:tab w:val="left" w:pos="105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497" w:history="1">
            <w:r w:rsidRPr="00D55C10">
              <w:rPr>
                <w:rStyle w:val="af7"/>
                <w:noProof/>
              </w:rPr>
              <w:t>第</w:t>
            </w:r>
            <w:r w:rsidRPr="00D55C10">
              <w:rPr>
                <w:rStyle w:val="af7"/>
                <w:noProof/>
              </w:rPr>
              <w:t>2</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规划依据</w:t>
            </w:r>
            <w:r>
              <w:rPr>
                <w:noProof/>
                <w:webHidden/>
              </w:rPr>
              <w:tab/>
            </w:r>
            <w:r>
              <w:rPr>
                <w:noProof/>
                <w:webHidden/>
              </w:rPr>
              <w:fldChar w:fldCharType="begin"/>
            </w:r>
            <w:r>
              <w:rPr>
                <w:noProof/>
                <w:webHidden/>
              </w:rPr>
              <w:instrText xml:space="preserve"> PAGEREF _Toc159261497 \h </w:instrText>
            </w:r>
            <w:r>
              <w:rPr>
                <w:noProof/>
                <w:webHidden/>
              </w:rPr>
            </w:r>
            <w:r>
              <w:rPr>
                <w:noProof/>
                <w:webHidden/>
              </w:rPr>
              <w:fldChar w:fldCharType="separate"/>
            </w:r>
            <w:r>
              <w:rPr>
                <w:noProof/>
                <w:webHidden/>
              </w:rPr>
              <w:t>1</w:t>
            </w:r>
            <w:r>
              <w:rPr>
                <w:noProof/>
                <w:webHidden/>
              </w:rPr>
              <w:fldChar w:fldCharType="end"/>
            </w:r>
          </w:hyperlink>
        </w:p>
        <w:p w14:paraId="15DEB239" w14:textId="4274C7B5" w:rsidR="002820FB" w:rsidRDefault="002820FB">
          <w:pPr>
            <w:pStyle w:val="TOC2"/>
            <w:tabs>
              <w:tab w:val="left" w:pos="105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498" w:history="1">
            <w:r w:rsidRPr="00D55C10">
              <w:rPr>
                <w:rStyle w:val="af7"/>
                <w:noProof/>
              </w:rPr>
              <w:t>第</w:t>
            </w:r>
            <w:r w:rsidRPr="00D55C10">
              <w:rPr>
                <w:rStyle w:val="af7"/>
                <w:noProof/>
              </w:rPr>
              <w:t>3</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规划定位</w:t>
            </w:r>
            <w:r>
              <w:rPr>
                <w:noProof/>
                <w:webHidden/>
              </w:rPr>
              <w:tab/>
            </w:r>
            <w:r>
              <w:rPr>
                <w:noProof/>
                <w:webHidden/>
              </w:rPr>
              <w:fldChar w:fldCharType="begin"/>
            </w:r>
            <w:r>
              <w:rPr>
                <w:noProof/>
                <w:webHidden/>
              </w:rPr>
              <w:instrText xml:space="preserve"> PAGEREF _Toc159261498 \h </w:instrText>
            </w:r>
            <w:r>
              <w:rPr>
                <w:noProof/>
                <w:webHidden/>
              </w:rPr>
            </w:r>
            <w:r>
              <w:rPr>
                <w:noProof/>
                <w:webHidden/>
              </w:rPr>
              <w:fldChar w:fldCharType="separate"/>
            </w:r>
            <w:r>
              <w:rPr>
                <w:noProof/>
                <w:webHidden/>
              </w:rPr>
              <w:t>2</w:t>
            </w:r>
            <w:r>
              <w:rPr>
                <w:noProof/>
                <w:webHidden/>
              </w:rPr>
              <w:fldChar w:fldCharType="end"/>
            </w:r>
          </w:hyperlink>
        </w:p>
        <w:p w14:paraId="1B67DF1E" w14:textId="2034BB0A" w:rsidR="002820FB" w:rsidRDefault="002820FB">
          <w:pPr>
            <w:pStyle w:val="TOC2"/>
            <w:tabs>
              <w:tab w:val="left" w:pos="105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499" w:history="1">
            <w:r w:rsidRPr="00D55C10">
              <w:rPr>
                <w:rStyle w:val="af7"/>
                <w:noProof/>
              </w:rPr>
              <w:t>第</w:t>
            </w:r>
            <w:r w:rsidRPr="00D55C10">
              <w:rPr>
                <w:rStyle w:val="af7"/>
                <w:noProof/>
              </w:rPr>
              <w:t>4</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规划原则</w:t>
            </w:r>
            <w:r>
              <w:rPr>
                <w:noProof/>
                <w:webHidden/>
              </w:rPr>
              <w:tab/>
            </w:r>
            <w:r>
              <w:rPr>
                <w:noProof/>
                <w:webHidden/>
              </w:rPr>
              <w:fldChar w:fldCharType="begin"/>
            </w:r>
            <w:r>
              <w:rPr>
                <w:noProof/>
                <w:webHidden/>
              </w:rPr>
              <w:instrText xml:space="preserve"> PAGEREF _Toc159261499 \h </w:instrText>
            </w:r>
            <w:r>
              <w:rPr>
                <w:noProof/>
                <w:webHidden/>
              </w:rPr>
            </w:r>
            <w:r>
              <w:rPr>
                <w:noProof/>
                <w:webHidden/>
              </w:rPr>
              <w:fldChar w:fldCharType="separate"/>
            </w:r>
            <w:r>
              <w:rPr>
                <w:noProof/>
                <w:webHidden/>
              </w:rPr>
              <w:t>3</w:t>
            </w:r>
            <w:r>
              <w:rPr>
                <w:noProof/>
                <w:webHidden/>
              </w:rPr>
              <w:fldChar w:fldCharType="end"/>
            </w:r>
          </w:hyperlink>
        </w:p>
        <w:p w14:paraId="7AE75464" w14:textId="2963C1F7" w:rsidR="002820FB" w:rsidRDefault="002820FB">
          <w:pPr>
            <w:pStyle w:val="TOC2"/>
            <w:tabs>
              <w:tab w:val="left" w:pos="105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00" w:history="1">
            <w:r w:rsidRPr="00D55C10">
              <w:rPr>
                <w:rStyle w:val="af7"/>
                <w:noProof/>
              </w:rPr>
              <w:t>第</w:t>
            </w:r>
            <w:r w:rsidRPr="00D55C10">
              <w:rPr>
                <w:rStyle w:val="af7"/>
                <w:noProof/>
              </w:rPr>
              <w:t>5</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范围期限</w:t>
            </w:r>
            <w:r>
              <w:rPr>
                <w:noProof/>
                <w:webHidden/>
              </w:rPr>
              <w:tab/>
            </w:r>
            <w:r>
              <w:rPr>
                <w:noProof/>
                <w:webHidden/>
              </w:rPr>
              <w:fldChar w:fldCharType="begin"/>
            </w:r>
            <w:r>
              <w:rPr>
                <w:noProof/>
                <w:webHidden/>
              </w:rPr>
              <w:instrText xml:space="preserve"> PAGEREF _Toc159261500 \h </w:instrText>
            </w:r>
            <w:r>
              <w:rPr>
                <w:noProof/>
                <w:webHidden/>
              </w:rPr>
            </w:r>
            <w:r>
              <w:rPr>
                <w:noProof/>
                <w:webHidden/>
              </w:rPr>
              <w:fldChar w:fldCharType="separate"/>
            </w:r>
            <w:r>
              <w:rPr>
                <w:noProof/>
                <w:webHidden/>
              </w:rPr>
              <w:t>3</w:t>
            </w:r>
            <w:r>
              <w:rPr>
                <w:noProof/>
                <w:webHidden/>
              </w:rPr>
              <w:fldChar w:fldCharType="end"/>
            </w:r>
          </w:hyperlink>
        </w:p>
        <w:p w14:paraId="179D8002" w14:textId="666C63FC" w:rsidR="002820FB" w:rsidRDefault="002820FB">
          <w:pPr>
            <w:pStyle w:val="TOC1"/>
            <w:rPr>
              <w:rFonts w:asciiTheme="minorHAnsi" w:eastAsiaTheme="minorEastAsia" w:hAnsiTheme="minorHAnsi" w:cstheme="minorBidi"/>
              <w:b w:val="0"/>
              <w:bCs w:val="0"/>
              <w:caps w:val="0"/>
              <w:noProof/>
              <w:kern w:val="2"/>
              <w:sz w:val="22"/>
              <w:szCs w:val="24"/>
              <w14:ligatures w14:val="standardContextual"/>
            </w:rPr>
          </w:pPr>
          <w:hyperlink w:anchor="_Toc159261501" w:history="1">
            <w:r w:rsidRPr="00D55C10">
              <w:rPr>
                <w:rStyle w:val="af7"/>
                <w:noProof/>
              </w:rPr>
              <w:t>第</w:t>
            </w:r>
            <w:r w:rsidRPr="00D55C10">
              <w:rPr>
                <w:rStyle w:val="af7"/>
                <w:noProof/>
              </w:rPr>
              <w:t>2</w:t>
            </w:r>
            <w:r w:rsidRPr="00D55C10">
              <w:rPr>
                <w:rStyle w:val="af7"/>
                <w:noProof/>
              </w:rPr>
              <w:t>章</w:t>
            </w:r>
            <w:r>
              <w:rPr>
                <w:rFonts w:asciiTheme="minorHAnsi" w:eastAsiaTheme="minorEastAsia" w:hAnsiTheme="minorHAnsi" w:cstheme="minorBidi"/>
                <w:b w:val="0"/>
                <w:bCs w:val="0"/>
                <w:caps w:val="0"/>
                <w:noProof/>
                <w:kern w:val="2"/>
                <w:sz w:val="22"/>
                <w:szCs w:val="24"/>
                <w14:ligatures w14:val="standardContextual"/>
              </w:rPr>
              <w:tab/>
            </w:r>
            <w:r w:rsidRPr="00D55C10">
              <w:rPr>
                <w:rStyle w:val="af7"/>
                <w:noProof/>
              </w:rPr>
              <w:t>城市更新成效与问题</w:t>
            </w:r>
            <w:r>
              <w:rPr>
                <w:noProof/>
                <w:webHidden/>
              </w:rPr>
              <w:tab/>
            </w:r>
            <w:r>
              <w:rPr>
                <w:noProof/>
                <w:webHidden/>
              </w:rPr>
              <w:fldChar w:fldCharType="begin"/>
            </w:r>
            <w:r>
              <w:rPr>
                <w:noProof/>
                <w:webHidden/>
              </w:rPr>
              <w:instrText xml:space="preserve"> PAGEREF _Toc159261501 \h </w:instrText>
            </w:r>
            <w:r>
              <w:rPr>
                <w:noProof/>
                <w:webHidden/>
              </w:rPr>
            </w:r>
            <w:r>
              <w:rPr>
                <w:noProof/>
                <w:webHidden/>
              </w:rPr>
              <w:fldChar w:fldCharType="separate"/>
            </w:r>
            <w:r>
              <w:rPr>
                <w:noProof/>
                <w:webHidden/>
              </w:rPr>
              <w:t>5</w:t>
            </w:r>
            <w:r>
              <w:rPr>
                <w:noProof/>
                <w:webHidden/>
              </w:rPr>
              <w:fldChar w:fldCharType="end"/>
            </w:r>
          </w:hyperlink>
        </w:p>
        <w:p w14:paraId="104493FD" w14:textId="579F72CC" w:rsidR="002820FB" w:rsidRDefault="002820FB">
          <w:pPr>
            <w:pStyle w:val="TOC2"/>
            <w:tabs>
              <w:tab w:val="left" w:pos="105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02" w:history="1">
            <w:r w:rsidRPr="00D55C10">
              <w:rPr>
                <w:rStyle w:val="af7"/>
                <w:noProof/>
              </w:rPr>
              <w:t>第</w:t>
            </w:r>
            <w:r w:rsidRPr="00D55C10">
              <w:rPr>
                <w:rStyle w:val="af7"/>
                <w:noProof/>
              </w:rPr>
              <w:t>6</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城市更新建设成效</w:t>
            </w:r>
            <w:r>
              <w:rPr>
                <w:noProof/>
                <w:webHidden/>
              </w:rPr>
              <w:tab/>
            </w:r>
            <w:r>
              <w:rPr>
                <w:noProof/>
                <w:webHidden/>
              </w:rPr>
              <w:fldChar w:fldCharType="begin"/>
            </w:r>
            <w:r>
              <w:rPr>
                <w:noProof/>
                <w:webHidden/>
              </w:rPr>
              <w:instrText xml:space="preserve"> PAGEREF _Toc159261502 \h </w:instrText>
            </w:r>
            <w:r>
              <w:rPr>
                <w:noProof/>
                <w:webHidden/>
              </w:rPr>
            </w:r>
            <w:r>
              <w:rPr>
                <w:noProof/>
                <w:webHidden/>
              </w:rPr>
              <w:fldChar w:fldCharType="separate"/>
            </w:r>
            <w:r>
              <w:rPr>
                <w:noProof/>
                <w:webHidden/>
              </w:rPr>
              <w:t>5</w:t>
            </w:r>
            <w:r>
              <w:rPr>
                <w:noProof/>
                <w:webHidden/>
              </w:rPr>
              <w:fldChar w:fldCharType="end"/>
            </w:r>
          </w:hyperlink>
        </w:p>
        <w:p w14:paraId="31EDFA6C" w14:textId="5B16BFE1" w:rsidR="002820FB" w:rsidRDefault="002820FB">
          <w:pPr>
            <w:pStyle w:val="TOC2"/>
            <w:tabs>
              <w:tab w:val="left" w:pos="105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03" w:history="1">
            <w:r w:rsidRPr="00D55C10">
              <w:rPr>
                <w:rStyle w:val="af7"/>
                <w:noProof/>
              </w:rPr>
              <w:t>第</w:t>
            </w:r>
            <w:r w:rsidRPr="00D55C10">
              <w:rPr>
                <w:rStyle w:val="af7"/>
                <w:noProof/>
              </w:rPr>
              <w:t>7</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总体特征与问题</w:t>
            </w:r>
            <w:r>
              <w:rPr>
                <w:noProof/>
                <w:webHidden/>
              </w:rPr>
              <w:tab/>
            </w:r>
            <w:r>
              <w:rPr>
                <w:noProof/>
                <w:webHidden/>
              </w:rPr>
              <w:fldChar w:fldCharType="begin"/>
            </w:r>
            <w:r>
              <w:rPr>
                <w:noProof/>
                <w:webHidden/>
              </w:rPr>
              <w:instrText xml:space="preserve"> PAGEREF _Toc159261503 \h </w:instrText>
            </w:r>
            <w:r>
              <w:rPr>
                <w:noProof/>
                <w:webHidden/>
              </w:rPr>
            </w:r>
            <w:r>
              <w:rPr>
                <w:noProof/>
                <w:webHidden/>
              </w:rPr>
              <w:fldChar w:fldCharType="separate"/>
            </w:r>
            <w:r>
              <w:rPr>
                <w:noProof/>
                <w:webHidden/>
              </w:rPr>
              <w:t>6</w:t>
            </w:r>
            <w:r>
              <w:rPr>
                <w:noProof/>
                <w:webHidden/>
              </w:rPr>
              <w:fldChar w:fldCharType="end"/>
            </w:r>
          </w:hyperlink>
        </w:p>
        <w:p w14:paraId="11ACCCD7" w14:textId="34580946" w:rsidR="002820FB" w:rsidRDefault="002820FB">
          <w:pPr>
            <w:pStyle w:val="TOC1"/>
            <w:rPr>
              <w:rFonts w:asciiTheme="minorHAnsi" w:eastAsiaTheme="minorEastAsia" w:hAnsiTheme="minorHAnsi" w:cstheme="minorBidi"/>
              <w:b w:val="0"/>
              <w:bCs w:val="0"/>
              <w:caps w:val="0"/>
              <w:noProof/>
              <w:kern w:val="2"/>
              <w:sz w:val="22"/>
              <w:szCs w:val="24"/>
              <w14:ligatures w14:val="standardContextual"/>
            </w:rPr>
          </w:pPr>
          <w:hyperlink w:anchor="_Toc159261504" w:history="1">
            <w:r w:rsidRPr="00D55C10">
              <w:rPr>
                <w:rStyle w:val="af7"/>
                <w:noProof/>
              </w:rPr>
              <w:t>第</w:t>
            </w:r>
            <w:r w:rsidRPr="00D55C10">
              <w:rPr>
                <w:rStyle w:val="af7"/>
                <w:noProof/>
              </w:rPr>
              <w:t>3</w:t>
            </w:r>
            <w:r w:rsidRPr="00D55C10">
              <w:rPr>
                <w:rStyle w:val="af7"/>
                <w:noProof/>
              </w:rPr>
              <w:t>章</w:t>
            </w:r>
            <w:r>
              <w:rPr>
                <w:rFonts w:asciiTheme="minorHAnsi" w:eastAsiaTheme="minorEastAsia" w:hAnsiTheme="minorHAnsi" w:cstheme="minorBidi"/>
                <w:b w:val="0"/>
                <w:bCs w:val="0"/>
                <w:caps w:val="0"/>
                <w:noProof/>
                <w:kern w:val="2"/>
                <w:sz w:val="22"/>
                <w:szCs w:val="24"/>
                <w14:ligatures w14:val="standardContextual"/>
              </w:rPr>
              <w:tab/>
            </w:r>
            <w:r w:rsidRPr="00D55C10">
              <w:rPr>
                <w:rStyle w:val="af7"/>
                <w:noProof/>
              </w:rPr>
              <w:t>目标、思路与策略</w:t>
            </w:r>
            <w:r>
              <w:rPr>
                <w:noProof/>
                <w:webHidden/>
              </w:rPr>
              <w:tab/>
            </w:r>
            <w:r>
              <w:rPr>
                <w:noProof/>
                <w:webHidden/>
              </w:rPr>
              <w:fldChar w:fldCharType="begin"/>
            </w:r>
            <w:r>
              <w:rPr>
                <w:noProof/>
                <w:webHidden/>
              </w:rPr>
              <w:instrText xml:space="preserve"> PAGEREF _Toc159261504 \h </w:instrText>
            </w:r>
            <w:r>
              <w:rPr>
                <w:noProof/>
                <w:webHidden/>
              </w:rPr>
            </w:r>
            <w:r>
              <w:rPr>
                <w:noProof/>
                <w:webHidden/>
              </w:rPr>
              <w:fldChar w:fldCharType="separate"/>
            </w:r>
            <w:r>
              <w:rPr>
                <w:noProof/>
                <w:webHidden/>
              </w:rPr>
              <w:t>8</w:t>
            </w:r>
            <w:r>
              <w:rPr>
                <w:noProof/>
                <w:webHidden/>
              </w:rPr>
              <w:fldChar w:fldCharType="end"/>
            </w:r>
          </w:hyperlink>
        </w:p>
        <w:p w14:paraId="2D3B1226" w14:textId="54B6713C" w:rsidR="002820FB" w:rsidRDefault="002820FB">
          <w:pPr>
            <w:pStyle w:val="TOC2"/>
            <w:tabs>
              <w:tab w:val="left" w:pos="105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05" w:history="1">
            <w:r w:rsidRPr="00D55C10">
              <w:rPr>
                <w:rStyle w:val="af7"/>
                <w:noProof/>
              </w:rPr>
              <w:t>第</w:t>
            </w:r>
            <w:r w:rsidRPr="00D55C10">
              <w:rPr>
                <w:rStyle w:val="af7"/>
                <w:noProof/>
              </w:rPr>
              <w:t>8</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总体目标</w:t>
            </w:r>
            <w:r>
              <w:rPr>
                <w:noProof/>
                <w:webHidden/>
              </w:rPr>
              <w:tab/>
            </w:r>
            <w:r>
              <w:rPr>
                <w:noProof/>
                <w:webHidden/>
              </w:rPr>
              <w:fldChar w:fldCharType="begin"/>
            </w:r>
            <w:r>
              <w:rPr>
                <w:noProof/>
                <w:webHidden/>
              </w:rPr>
              <w:instrText xml:space="preserve"> PAGEREF _Toc159261505 \h </w:instrText>
            </w:r>
            <w:r>
              <w:rPr>
                <w:noProof/>
                <w:webHidden/>
              </w:rPr>
            </w:r>
            <w:r>
              <w:rPr>
                <w:noProof/>
                <w:webHidden/>
              </w:rPr>
              <w:fldChar w:fldCharType="separate"/>
            </w:r>
            <w:r>
              <w:rPr>
                <w:noProof/>
                <w:webHidden/>
              </w:rPr>
              <w:t>8</w:t>
            </w:r>
            <w:r>
              <w:rPr>
                <w:noProof/>
                <w:webHidden/>
              </w:rPr>
              <w:fldChar w:fldCharType="end"/>
            </w:r>
          </w:hyperlink>
        </w:p>
        <w:p w14:paraId="4E33FE91" w14:textId="7B4F58D0" w:rsidR="002820FB" w:rsidRDefault="002820FB">
          <w:pPr>
            <w:pStyle w:val="TOC2"/>
            <w:tabs>
              <w:tab w:val="left" w:pos="105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06" w:history="1">
            <w:r w:rsidRPr="00D55C10">
              <w:rPr>
                <w:rStyle w:val="af7"/>
                <w:noProof/>
              </w:rPr>
              <w:t>第</w:t>
            </w:r>
            <w:r w:rsidRPr="00D55C10">
              <w:rPr>
                <w:rStyle w:val="af7"/>
                <w:noProof/>
              </w:rPr>
              <w:t>9</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总体思路</w:t>
            </w:r>
            <w:r>
              <w:rPr>
                <w:noProof/>
                <w:webHidden/>
              </w:rPr>
              <w:tab/>
            </w:r>
            <w:r>
              <w:rPr>
                <w:noProof/>
                <w:webHidden/>
              </w:rPr>
              <w:fldChar w:fldCharType="begin"/>
            </w:r>
            <w:r>
              <w:rPr>
                <w:noProof/>
                <w:webHidden/>
              </w:rPr>
              <w:instrText xml:space="preserve"> PAGEREF _Toc159261506 \h </w:instrText>
            </w:r>
            <w:r>
              <w:rPr>
                <w:noProof/>
                <w:webHidden/>
              </w:rPr>
            </w:r>
            <w:r>
              <w:rPr>
                <w:noProof/>
                <w:webHidden/>
              </w:rPr>
              <w:fldChar w:fldCharType="separate"/>
            </w:r>
            <w:r>
              <w:rPr>
                <w:noProof/>
                <w:webHidden/>
              </w:rPr>
              <w:t>8</w:t>
            </w:r>
            <w:r>
              <w:rPr>
                <w:noProof/>
                <w:webHidden/>
              </w:rPr>
              <w:fldChar w:fldCharType="end"/>
            </w:r>
          </w:hyperlink>
        </w:p>
        <w:p w14:paraId="3BB9D472" w14:textId="5782ECBF"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07" w:history="1">
            <w:r w:rsidRPr="00D55C10">
              <w:rPr>
                <w:rStyle w:val="af7"/>
                <w:noProof/>
              </w:rPr>
              <w:t>第</w:t>
            </w:r>
            <w:r w:rsidRPr="00D55C10">
              <w:rPr>
                <w:rStyle w:val="af7"/>
                <w:noProof/>
              </w:rPr>
              <w:t>10</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城市更新分区实施策略</w:t>
            </w:r>
            <w:r>
              <w:rPr>
                <w:noProof/>
                <w:webHidden/>
              </w:rPr>
              <w:tab/>
            </w:r>
            <w:r>
              <w:rPr>
                <w:noProof/>
                <w:webHidden/>
              </w:rPr>
              <w:fldChar w:fldCharType="begin"/>
            </w:r>
            <w:r>
              <w:rPr>
                <w:noProof/>
                <w:webHidden/>
              </w:rPr>
              <w:instrText xml:space="preserve"> PAGEREF _Toc159261507 \h </w:instrText>
            </w:r>
            <w:r>
              <w:rPr>
                <w:noProof/>
                <w:webHidden/>
              </w:rPr>
            </w:r>
            <w:r>
              <w:rPr>
                <w:noProof/>
                <w:webHidden/>
              </w:rPr>
              <w:fldChar w:fldCharType="separate"/>
            </w:r>
            <w:r>
              <w:rPr>
                <w:noProof/>
                <w:webHidden/>
              </w:rPr>
              <w:t>9</w:t>
            </w:r>
            <w:r>
              <w:rPr>
                <w:noProof/>
                <w:webHidden/>
              </w:rPr>
              <w:fldChar w:fldCharType="end"/>
            </w:r>
          </w:hyperlink>
        </w:p>
        <w:p w14:paraId="6317F619" w14:textId="6E0AF890"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08" w:history="1">
            <w:r w:rsidRPr="00D55C10">
              <w:rPr>
                <w:rStyle w:val="af7"/>
                <w:noProof/>
              </w:rPr>
              <w:t>第</w:t>
            </w:r>
            <w:r w:rsidRPr="00D55C10">
              <w:rPr>
                <w:rStyle w:val="af7"/>
                <w:noProof/>
              </w:rPr>
              <w:t>11</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城市更新片区划分</w:t>
            </w:r>
            <w:r>
              <w:rPr>
                <w:noProof/>
                <w:webHidden/>
              </w:rPr>
              <w:tab/>
            </w:r>
            <w:r>
              <w:rPr>
                <w:noProof/>
                <w:webHidden/>
              </w:rPr>
              <w:fldChar w:fldCharType="begin"/>
            </w:r>
            <w:r>
              <w:rPr>
                <w:noProof/>
                <w:webHidden/>
              </w:rPr>
              <w:instrText xml:space="preserve"> PAGEREF _Toc159261508 \h </w:instrText>
            </w:r>
            <w:r>
              <w:rPr>
                <w:noProof/>
                <w:webHidden/>
              </w:rPr>
            </w:r>
            <w:r>
              <w:rPr>
                <w:noProof/>
                <w:webHidden/>
              </w:rPr>
              <w:fldChar w:fldCharType="separate"/>
            </w:r>
            <w:r>
              <w:rPr>
                <w:noProof/>
                <w:webHidden/>
              </w:rPr>
              <w:t>9</w:t>
            </w:r>
            <w:r>
              <w:rPr>
                <w:noProof/>
                <w:webHidden/>
              </w:rPr>
              <w:fldChar w:fldCharType="end"/>
            </w:r>
          </w:hyperlink>
        </w:p>
        <w:p w14:paraId="2949115F" w14:textId="4603EAFC" w:rsidR="002820FB" w:rsidRDefault="002820FB">
          <w:pPr>
            <w:pStyle w:val="TOC1"/>
            <w:rPr>
              <w:rFonts w:asciiTheme="minorHAnsi" w:eastAsiaTheme="minorEastAsia" w:hAnsiTheme="minorHAnsi" w:cstheme="minorBidi"/>
              <w:b w:val="0"/>
              <w:bCs w:val="0"/>
              <w:caps w:val="0"/>
              <w:noProof/>
              <w:kern w:val="2"/>
              <w:sz w:val="22"/>
              <w:szCs w:val="24"/>
              <w14:ligatures w14:val="standardContextual"/>
            </w:rPr>
          </w:pPr>
          <w:hyperlink w:anchor="_Toc159261509" w:history="1">
            <w:r w:rsidRPr="00D55C10">
              <w:rPr>
                <w:rStyle w:val="af7"/>
                <w:noProof/>
              </w:rPr>
              <w:t>第</w:t>
            </w:r>
            <w:r w:rsidRPr="00D55C10">
              <w:rPr>
                <w:rStyle w:val="af7"/>
                <w:noProof/>
              </w:rPr>
              <w:t>4</w:t>
            </w:r>
            <w:r w:rsidRPr="00D55C10">
              <w:rPr>
                <w:rStyle w:val="af7"/>
                <w:noProof/>
              </w:rPr>
              <w:t>章</w:t>
            </w:r>
            <w:r>
              <w:rPr>
                <w:rFonts w:asciiTheme="minorHAnsi" w:eastAsiaTheme="minorEastAsia" w:hAnsiTheme="minorHAnsi" w:cstheme="minorBidi"/>
                <w:b w:val="0"/>
                <w:bCs w:val="0"/>
                <w:caps w:val="0"/>
                <w:noProof/>
                <w:kern w:val="2"/>
                <w:sz w:val="22"/>
                <w:szCs w:val="24"/>
                <w14:ligatures w14:val="standardContextual"/>
              </w:rPr>
              <w:tab/>
            </w:r>
            <w:r w:rsidRPr="00D55C10">
              <w:rPr>
                <w:rStyle w:val="af7"/>
                <w:noProof/>
              </w:rPr>
              <w:t>更新对象指引</w:t>
            </w:r>
            <w:r>
              <w:rPr>
                <w:noProof/>
                <w:webHidden/>
              </w:rPr>
              <w:tab/>
            </w:r>
            <w:r>
              <w:rPr>
                <w:noProof/>
                <w:webHidden/>
              </w:rPr>
              <w:fldChar w:fldCharType="begin"/>
            </w:r>
            <w:r>
              <w:rPr>
                <w:noProof/>
                <w:webHidden/>
              </w:rPr>
              <w:instrText xml:space="preserve"> PAGEREF _Toc159261509 \h </w:instrText>
            </w:r>
            <w:r>
              <w:rPr>
                <w:noProof/>
                <w:webHidden/>
              </w:rPr>
            </w:r>
            <w:r>
              <w:rPr>
                <w:noProof/>
                <w:webHidden/>
              </w:rPr>
              <w:fldChar w:fldCharType="separate"/>
            </w:r>
            <w:r>
              <w:rPr>
                <w:noProof/>
                <w:webHidden/>
              </w:rPr>
              <w:t>11</w:t>
            </w:r>
            <w:r>
              <w:rPr>
                <w:noProof/>
                <w:webHidden/>
              </w:rPr>
              <w:fldChar w:fldCharType="end"/>
            </w:r>
          </w:hyperlink>
        </w:p>
        <w:p w14:paraId="732C3FC0" w14:textId="1FDE4D43"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10" w:history="1">
            <w:r w:rsidRPr="00D55C10">
              <w:rPr>
                <w:rStyle w:val="af7"/>
                <w:noProof/>
              </w:rPr>
              <w:t>第</w:t>
            </w:r>
            <w:r w:rsidRPr="00D55C10">
              <w:rPr>
                <w:rStyle w:val="af7"/>
                <w:noProof/>
              </w:rPr>
              <w:t>12</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更新对象界定</w:t>
            </w:r>
            <w:r>
              <w:rPr>
                <w:noProof/>
                <w:webHidden/>
              </w:rPr>
              <w:tab/>
            </w:r>
            <w:r>
              <w:rPr>
                <w:noProof/>
                <w:webHidden/>
              </w:rPr>
              <w:fldChar w:fldCharType="begin"/>
            </w:r>
            <w:r>
              <w:rPr>
                <w:noProof/>
                <w:webHidden/>
              </w:rPr>
              <w:instrText xml:space="preserve"> PAGEREF _Toc159261510 \h </w:instrText>
            </w:r>
            <w:r>
              <w:rPr>
                <w:noProof/>
                <w:webHidden/>
              </w:rPr>
            </w:r>
            <w:r>
              <w:rPr>
                <w:noProof/>
                <w:webHidden/>
              </w:rPr>
              <w:fldChar w:fldCharType="separate"/>
            </w:r>
            <w:r>
              <w:rPr>
                <w:noProof/>
                <w:webHidden/>
              </w:rPr>
              <w:t>11</w:t>
            </w:r>
            <w:r>
              <w:rPr>
                <w:noProof/>
                <w:webHidden/>
              </w:rPr>
              <w:fldChar w:fldCharType="end"/>
            </w:r>
          </w:hyperlink>
        </w:p>
        <w:p w14:paraId="0396AB94" w14:textId="2579101C"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11" w:history="1">
            <w:r w:rsidRPr="00D55C10">
              <w:rPr>
                <w:rStyle w:val="af7"/>
                <w:noProof/>
              </w:rPr>
              <w:t>第</w:t>
            </w:r>
            <w:r w:rsidRPr="00D55C10">
              <w:rPr>
                <w:rStyle w:val="af7"/>
                <w:noProof/>
              </w:rPr>
              <w:t>13</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更新对象识别与规模</w:t>
            </w:r>
            <w:r>
              <w:rPr>
                <w:noProof/>
                <w:webHidden/>
              </w:rPr>
              <w:tab/>
            </w:r>
            <w:r>
              <w:rPr>
                <w:noProof/>
                <w:webHidden/>
              </w:rPr>
              <w:fldChar w:fldCharType="begin"/>
            </w:r>
            <w:r>
              <w:rPr>
                <w:noProof/>
                <w:webHidden/>
              </w:rPr>
              <w:instrText xml:space="preserve"> PAGEREF _Toc159261511 \h </w:instrText>
            </w:r>
            <w:r>
              <w:rPr>
                <w:noProof/>
                <w:webHidden/>
              </w:rPr>
            </w:r>
            <w:r>
              <w:rPr>
                <w:noProof/>
                <w:webHidden/>
              </w:rPr>
              <w:fldChar w:fldCharType="separate"/>
            </w:r>
            <w:r>
              <w:rPr>
                <w:noProof/>
                <w:webHidden/>
              </w:rPr>
              <w:t>11</w:t>
            </w:r>
            <w:r>
              <w:rPr>
                <w:noProof/>
                <w:webHidden/>
              </w:rPr>
              <w:fldChar w:fldCharType="end"/>
            </w:r>
          </w:hyperlink>
        </w:p>
        <w:p w14:paraId="464105F0" w14:textId="276ED3B3"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12" w:history="1">
            <w:r w:rsidRPr="00D55C10">
              <w:rPr>
                <w:rStyle w:val="af7"/>
                <w:noProof/>
              </w:rPr>
              <w:t>第</w:t>
            </w:r>
            <w:r w:rsidRPr="00D55C10">
              <w:rPr>
                <w:rStyle w:val="af7"/>
                <w:noProof/>
              </w:rPr>
              <w:t>14</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更新对象特征</w:t>
            </w:r>
            <w:r>
              <w:rPr>
                <w:noProof/>
                <w:webHidden/>
              </w:rPr>
              <w:tab/>
            </w:r>
            <w:r>
              <w:rPr>
                <w:noProof/>
                <w:webHidden/>
              </w:rPr>
              <w:fldChar w:fldCharType="begin"/>
            </w:r>
            <w:r>
              <w:rPr>
                <w:noProof/>
                <w:webHidden/>
              </w:rPr>
              <w:instrText xml:space="preserve"> PAGEREF _Toc159261512 \h </w:instrText>
            </w:r>
            <w:r>
              <w:rPr>
                <w:noProof/>
                <w:webHidden/>
              </w:rPr>
            </w:r>
            <w:r>
              <w:rPr>
                <w:noProof/>
                <w:webHidden/>
              </w:rPr>
              <w:fldChar w:fldCharType="separate"/>
            </w:r>
            <w:r>
              <w:rPr>
                <w:noProof/>
                <w:webHidden/>
              </w:rPr>
              <w:t>11</w:t>
            </w:r>
            <w:r>
              <w:rPr>
                <w:noProof/>
                <w:webHidden/>
              </w:rPr>
              <w:fldChar w:fldCharType="end"/>
            </w:r>
          </w:hyperlink>
        </w:p>
        <w:p w14:paraId="478D925E" w14:textId="0FD9C677"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13" w:history="1">
            <w:r w:rsidRPr="00D55C10">
              <w:rPr>
                <w:rStyle w:val="af7"/>
                <w:noProof/>
              </w:rPr>
              <w:t>第</w:t>
            </w:r>
            <w:r w:rsidRPr="00D55C10">
              <w:rPr>
                <w:rStyle w:val="af7"/>
                <w:noProof/>
              </w:rPr>
              <w:t>15</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老旧住区</w:t>
            </w:r>
            <w:r>
              <w:rPr>
                <w:noProof/>
                <w:webHidden/>
              </w:rPr>
              <w:tab/>
            </w:r>
            <w:r>
              <w:rPr>
                <w:noProof/>
                <w:webHidden/>
              </w:rPr>
              <w:fldChar w:fldCharType="begin"/>
            </w:r>
            <w:r>
              <w:rPr>
                <w:noProof/>
                <w:webHidden/>
              </w:rPr>
              <w:instrText xml:space="preserve"> PAGEREF _Toc159261513 \h </w:instrText>
            </w:r>
            <w:r>
              <w:rPr>
                <w:noProof/>
                <w:webHidden/>
              </w:rPr>
            </w:r>
            <w:r>
              <w:rPr>
                <w:noProof/>
                <w:webHidden/>
              </w:rPr>
              <w:fldChar w:fldCharType="separate"/>
            </w:r>
            <w:r>
              <w:rPr>
                <w:noProof/>
                <w:webHidden/>
              </w:rPr>
              <w:t>12</w:t>
            </w:r>
            <w:r>
              <w:rPr>
                <w:noProof/>
                <w:webHidden/>
              </w:rPr>
              <w:fldChar w:fldCharType="end"/>
            </w:r>
          </w:hyperlink>
        </w:p>
        <w:p w14:paraId="1D34F33F" w14:textId="7B68C86B"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14" w:history="1">
            <w:r w:rsidRPr="00D55C10">
              <w:rPr>
                <w:rStyle w:val="af7"/>
                <w:noProof/>
              </w:rPr>
              <w:t>第</w:t>
            </w:r>
            <w:r w:rsidRPr="00D55C10">
              <w:rPr>
                <w:rStyle w:val="af7"/>
                <w:noProof/>
              </w:rPr>
              <w:t>16</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自建房和城中村</w:t>
            </w:r>
            <w:r>
              <w:rPr>
                <w:noProof/>
                <w:webHidden/>
              </w:rPr>
              <w:tab/>
            </w:r>
            <w:r>
              <w:rPr>
                <w:noProof/>
                <w:webHidden/>
              </w:rPr>
              <w:fldChar w:fldCharType="begin"/>
            </w:r>
            <w:r>
              <w:rPr>
                <w:noProof/>
                <w:webHidden/>
              </w:rPr>
              <w:instrText xml:space="preserve"> PAGEREF _Toc159261514 \h </w:instrText>
            </w:r>
            <w:r>
              <w:rPr>
                <w:noProof/>
                <w:webHidden/>
              </w:rPr>
            </w:r>
            <w:r>
              <w:rPr>
                <w:noProof/>
                <w:webHidden/>
              </w:rPr>
              <w:fldChar w:fldCharType="separate"/>
            </w:r>
            <w:r>
              <w:rPr>
                <w:noProof/>
                <w:webHidden/>
              </w:rPr>
              <w:t>13</w:t>
            </w:r>
            <w:r>
              <w:rPr>
                <w:noProof/>
                <w:webHidden/>
              </w:rPr>
              <w:fldChar w:fldCharType="end"/>
            </w:r>
          </w:hyperlink>
        </w:p>
        <w:p w14:paraId="13647C39" w14:textId="39BE90C2"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15" w:history="1">
            <w:r w:rsidRPr="00D55C10">
              <w:rPr>
                <w:rStyle w:val="af7"/>
                <w:noProof/>
              </w:rPr>
              <w:t>第</w:t>
            </w:r>
            <w:r w:rsidRPr="00D55C10">
              <w:rPr>
                <w:rStyle w:val="af7"/>
                <w:noProof/>
              </w:rPr>
              <w:t>17</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低效商业区</w:t>
            </w:r>
            <w:r>
              <w:rPr>
                <w:noProof/>
                <w:webHidden/>
              </w:rPr>
              <w:tab/>
            </w:r>
            <w:r>
              <w:rPr>
                <w:noProof/>
                <w:webHidden/>
              </w:rPr>
              <w:fldChar w:fldCharType="begin"/>
            </w:r>
            <w:r>
              <w:rPr>
                <w:noProof/>
                <w:webHidden/>
              </w:rPr>
              <w:instrText xml:space="preserve"> PAGEREF _Toc159261515 \h </w:instrText>
            </w:r>
            <w:r>
              <w:rPr>
                <w:noProof/>
                <w:webHidden/>
              </w:rPr>
            </w:r>
            <w:r>
              <w:rPr>
                <w:noProof/>
                <w:webHidden/>
              </w:rPr>
              <w:fldChar w:fldCharType="separate"/>
            </w:r>
            <w:r>
              <w:rPr>
                <w:noProof/>
                <w:webHidden/>
              </w:rPr>
              <w:t>14</w:t>
            </w:r>
            <w:r>
              <w:rPr>
                <w:noProof/>
                <w:webHidden/>
              </w:rPr>
              <w:fldChar w:fldCharType="end"/>
            </w:r>
          </w:hyperlink>
        </w:p>
        <w:p w14:paraId="10FE635D" w14:textId="00D7116D"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16" w:history="1">
            <w:r w:rsidRPr="00D55C10">
              <w:rPr>
                <w:rStyle w:val="af7"/>
                <w:noProof/>
              </w:rPr>
              <w:t>第</w:t>
            </w:r>
            <w:r w:rsidRPr="00D55C10">
              <w:rPr>
                <w:rStyle w:val="af7"/>
                <w:noProof/>
              </w:rPr>
              <w:t>18</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低效工业、物流仓储区</w:t>
            </w:r>
            <w:r>
              <w:rPr>
                <w:noProof/>
                <w:webHidden/>
              </w:rPr>
              <w:tab/>
            </w:r>
            <w:r>
              <w:rPr>
                <w:noProof/>
                <w:webHidden/>
              </w:rPr>
              <w:fldChar w:fldCharType="begin"/>
            </w:r>
            <w:r>
              <w:rPr>
                <w:noProof/>
                <w:webHidden/>
              </w:rPr>
              <w:instrText xml:space="preserve"> PAGEREF _Toc159261516 \h </w:instrText>
            </w:r>
            <w:r>
              <w:rPr>
                <w:noProof/>
                <w:webHidden/>
              </w:rPr>
            </w:r>
            <w:r>
              <w:rPr>
                <w:noProof/>
                <w:webHidden/>
              </w:rPr>
              <w:fldChar w:fldCharType="separate"/>
            </w:r>
            <w:r>
              <w:rPr>
                <w:noProof/>
                <w:webHidden/>
              </w:rPr>
              <w:t>15</w:t>
            </w:r>
            <w:r>
              <w:rPr>
                <w:noProof/>
                <w:webHidden/>
              </w:rPr>
              <w:fldChar w:fldCharType="end"/>
            </w:r>
          </w:hyperlink>
        </w:p>
        <w:p w14:paraId="0A36934C" w14:textId="09078AF9"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17" w:history="1">
            <w:r w:rsidRPr="00D55C10">
              <w:rPr>
                <w:rStyle w:val="af7"/>
                <w:noProof/>
              </w:rPr>
              <w:t>第</w:t>
            </w:r>
            <w:r w:rsidRPr="00D55C10">
              <w:rPr>
                <w:rStyle w:val="af7"/>
                <w:noProof/>
              </w:rPr>
              <w:t>19</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历史文化地段</w:t>
            </w:r>
            <w:r>
              <w:rPr>
                <w:noProof/>
                <w:webHidden/>
              </w:rPr>
              <w:tab/>
            </w:r>
            <w:r>
              <w:rPr>
                <w:noProof/>
                <w:webHidden/>
              </w:rPr>
              <w:fldChar w:fldCharType="begin"/>
            </w:r>
            <w:r>
              <w:rPr>
                <w:noProof/>
                <w:webHidden/>
              </w:rPr>
              <w:instrText xml:space="preserve"> PAGEREF _Toc159261517 \h </w:instrText>
            </w:r>
            <w:r>
              <w:rPr>
                <w:noProof/>
                <w:webHidden/>
              </w:rPr>
            </w:r>
            <w:r>
              <w:rPr>
                <w:noProof/>
                <w:webHidden/>
              </w:rPr>
              <w:fldChar w:fldCharType="separate"/>
            </w:r>
            <w:r>
              <w:rPr>
                <w:noProof/>
                <w:webHidden/>
              </w:rPr>
              <w:t>15</w:t>
            </w:r>
            <w:r>
              <w:rPr>
                <w:noProof/>
                <w:webHidden/>
              </w:rPr>
              <w:fldChar w:fldCharType="end"/>
            </w:r>
          </w:hyperlink>
        </w:p>
        <w:p w14:paraId="6ABD7A09" w14:textId="31184ACA"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18" w:history="1">
            <w:r w:rsidRPr="00D55C10">
              <w:rPr>
                <w:rStyle w:val="af7"/>
                <w:noProof/>
              </w:rPr>
              <w:t>第</w:t>
            </w:r>
            <w:r w:rsidRPr="00D55C10">
              <w:rPr>
                <w:rStyle w:val="af7"/>
                <w:noProof/>
              </w:rPr>
              <w:t>20</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城市零星用地</w:t>
            </w:r>
            <w:r>
              <w:rPr>
                <w:noProof/>
                <w:webHidden/>
              </w:rPr>
              <w:tab/>
            </w:r>
            <w:r>
              <w:rPr>
                <w:noProof/>
                <w:webHidden/>
              </w:rPr>
              <w:fldChar w:fldCharType="begin"/>
            </w:r>
            <w:r>
              <w:rPr>
                <w:noProof/>
                <w:webHidden/>
              </w:rPr>
              <w:instrText xml:space="preserve"> PAGEREF _Toc159261518 \h </w:instrText>
            </w:r>
            <w:r>
              <w:rPr>
                <w:noProof/>
                <w:webHidden/>
              </w:rPr>
            </w:r>
            <w:r>
              <w:rPr>
                <w:noProof/>
                <w:webHidden/>
              </w:rPr>
              <w:fldChar w:fldCharType="separate"/>
            </w:r>
            <w:r>
              <w:rPr>
                <w:noProof/>
                <w:webHidden/>
              </w:rPr>
              <w:t>15</w:t>
            </w:r>
            <w:r>
              <w:rPr>
                <w:noProof/>
                <w:webHidden/>
              </w:rPr>
              <w:fldChar w:fldCharType="end"/>
            </w:r>
          </w:hyperlink>
        </w:p>
        <w:p w14:paraId="01FFAAA7" w14:textId="60BB2C09" w:rsidR="002820FB" w:rsidRDefault="002820FB">
          <w:pPr>
            <w:pStyle w:val="TOC1"/>
            <w:rPr>
              <w:rFonts w:asciiTheme="minorHAnsi" w:eastAsiaTheme="minorEastAsia" w:hAnsiTheme="minorHAnsi" w:cstheme="minorBidi"/>
              <w:b w:val="0"/>
              <w:bCs w:val="0"/>
              <w:caps w:val="0"/>
              <w:noProof/>
              <w:kern w:val="2"/>
              <w:sz w:val="22"/>
              <w:szCs w:val="24"/>
              <w14:ligatures w14:val="standardContextual"/>
            </w:rPr>
          </w:pPr>
          <w:hyperlink w:anchor="_Toc159261519" w:history="1">
            <w:r w:rsidRPr="00D55C10">
              <w:rPr>
                <w:rStyle w:val="af7"/>
                <w:noProof/>
              </w:rPr>
              <w:t>第</w:t>
            </w:r>
            <w:r w:rsidRPr="00D55C10">
              <w:rPr>
                <w:rStyle w:val="af7"/>
                <w:noProof/>
              </w:rPr>
              <w:t>5</w:t>
            </w:r>
            <w:r w:rsidRPr="00D55C10">
              <w:rPr>
                <w:rStyle w:val="af7"/>
                <w:noProof/>
              </w:rPr>
              <w:t>章</w:t>
            </w:r>
            <w:r>
              <w:rPr>
                <w:rFonts w:asciiTheme="minorHAnsi" w:eastAsiaTheme="minorEastAsia" w:hAnsiTheme="minorHAnsi" w:cstheme="minorBidi"/>
                <w:b w:val="0"/>
                <w:bCs w:val="0"/>
                <w:caps w:val="0"/>
                <w:noProof/>
                <w:kern w:val="2"/>
                <w:sz w:val="22"/>
                <w:szCs w:val="24"/>
                <w14:ligatures w14:val="standardContextual"/>
              </w:rPr>
              <w:tab/>
            </w:r>
            <w:r w:rsidRPr="00D55C10">
              <w:rPr>
                <w:rStyle w:val="af7"/>
                <w:noProof/>
              </w:rPr>
              <w:t>更新方式指引</w:t>
            </w:r>
            <w:r>
              <w:rPr>
                <w:noProof/>
                <w:webHidden/>
              </w:rPr>
              <w:tab/>
            </w:r>
            <w:r>
              <w:rPr>
                <w:noProof/>
                <w:webHidden/>
              </w:rPr>
              <w:fldChar w:fldCharType="begin"/>
            </w:r>
            <w:r>
              <w:rPr>
                <w:noProof/>
                <w:webHidden/>
              </w:rPr>
              <w:instrText xml:space="preserve"> PAGEREF _Toc159261519 \h </w:instrText>
            </w:r>
            <w:r>
              <w:rPr>
                <w:noProof/>
                <w:webHidden/>
              </w:rPr>
            </w:r>
            <w:r>
              <w:rPr>
                <w:noProof/>
                <w:webHidden/>
              </w:rPr>
              <w:fldChar w:fldCharType="separate"/>
            </w:r>
            <w:r>
              <w:rPr>
                <w:noProof/>
                <w:webHidden/>
              </w:rPr>
              <w:t>17</w:t>
            </w:r>
            <w:r>
              <w:rPr>
                <w:noProof/>
                <w:webHidden/>
              </w:rPr>
              <w:fldChar w:fldCharType="end"/>
            </w:r>
          </w:hyperlink>
        </w:p>
        <w:p w14:paraId="4842740D" w14:textId="278CFED1"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20" w:history="1">
            <w:r w:rsidRPr="00D55C10">
              <w:rPr>
                <w:rStyle w:val="af7"/>
                <w:noProof/>
              </w:rPr>
              <w:t>第</w:t>
            </w:r>
            <w:r w:rsidRPr="00D55C10">
              <w:rPr>
                <w:rStyle w:val="af7"/>
                <w:noProof/>
              </w:rPr>
              <w:t>21</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保护传承</w:t>
            </w:r>
            <w:r>
              <w:rPr>
                <w:noProof/>
                <w:webHidden/>
              </w:rPr>
              <w:tab/>
            </w:r>
            <w:r>
              <w:rPr>
                <w:noProof/>
                <w:webHidden/>
              </w:rPr>
              <w:fldChar w:fldCharType="begin"/>
            </w:r>
            <w:r>
              <w:rPr>
                <w:noProof/>
                <w:webHidden/>
              </w:rPr>
              <w:instrText xml:space="preserve"> PAGEREF _Toc159261520 \h </w:instrText>
            </w:r>
            <w:r>
              <w:rPr>
                <w:noProof/>
                <w:webHidden/>
              </w:rPr>
            </w:r>
            <w:r>
              <w:rPr>
                <w:noProof/>
                <w:webHidden/>
              </w:rPr>
              <w:fldChar w:fldCharType="separate"/>
            </w:r>
            <w:r>
              <w:rPr>
                <w:noProof/>
                <w:webHidden/>
              </w:rPr>
              <w:t>17</w:t>
            </w:r>
            <w:r>
              <w:rPr>
                <w:noProof/>
                <w:webHidden/>
              </w:rPr>
              <w:fldChar w:fldCharType="end"/>
            </w:r>
          </w:hyperlink>
        </w:p>
        <w:p w14:paraId="386AF715" w14:textId="5BBEF407"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21" w:history="1">
            <w:r w:rsidRPr="00D55C10">
              <w:rPr>
                <w:rStyle w:val="af7"/>
                <w:noProof/>
              </w:rPr>
              <w:t>第</w:t>
            </w:r>
            <w:r w:rsidRPr="00D55C10">
              <w:rPr>
                <w:rStyle w:val="af7"/>
                <w:noProof/>
              </w:rPr>
              <w:t>22</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优化改造</w:t>
            </w:r>
            <w:r>
              <w:rPr>
                <w:noProof/>
                <w:webHidden/>
              </w:rPr>
              <w:tab/>
            </w:r>
            <w:r>
              <w:rPr>
                <w:noProof/>
                <w:webHidden/>
              </w:rPr>
              <w:fldChar w:fldCharType="begin"/>
            </w:r>
            <w:r>
              <w:rPr>
                <w:noProof/>
                <w:webHidden/>
              </w:rPr>
              <w:instrText xml:space="preserve"> PAGEREF _Toc159261521 \h </w:instrText>
            </w:r>
            <w:r>
              <w:rPr>
                <w:noProof/>
                <w:webHidden/>
              </w:rPr>
            </w:r>
            <w:r>
              <w:rPr>
                <w:noProof/>
                <w:webHidden/>
              </w:rPr>
              <w:fldChar w:fldCharType="separate"/>
            </w:r>
            <w:r>
              <w:rPr>
                <w:noProof/>
                <w:webHidden/>
              </w:rPr>
              <w:t>17</w:t>
            </w:r>
            <w:r>
              <w:rPr>
                <w:noProof/>
                <w:webHidden/>
              </w:rPr>
              <w:fldChar w:fldCharType="end"/>
            </w:r>
          </w:hyperlink>
        </w:p>
        <w:p w14:paraId="7A95C1BC" w14:textId="35418B7B"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22" w:history="1">
            <w:r w:rsidRPr="00D55C10">
              <w:rPr>
                <w:rStyle w:val="af7"/>
                <w:noProof/>
              </w:rPr>
              <w:t>第</w:t>
            </w:r>
            <w:r w:rsidRPr="00D55C10">
              <w:rPr>
                <w:rStyle w:val="af7"/>
                <w:noProof/>
              </w:rPr>
              <w:t>23</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拆旧建新</w:t>
            </w:r>
            <w:r>
              <w:rPr>
                <w:noProof/>
                <w:webHidden/>
              </w:rPr>
              <w:tab/>
            </w:r>
            <w:r>
              <w:rPr>
                <w:noProof/>
                <w:webHidden/>
              </w:rPr>
              <w:fldChar w:fldCharType="begin"/>
            </w:r>
            <w:r>
              <w:rPr>
                <w:noProof/>
                <w:webHidden/>
              </w:rPr>
              <w:instrText xml:space="preserve"> PAGEREF _Toc159261522 \h </w:instrText>
            </w:r>
            <w:r>
              <w:rPr>
                <w:noProof/>
                <w:webHidden/>
              </w:rPr>
            </w:r>
            <w:r>
              <w:rPr>
                <w:noProof/>
                <w:webHidden/>
              </w:rPr>
              <w:fldChar w:fldCharType="separate"/>
            </w:r>
            <w:r>
              <w:rPr>
                <w:noProof/>
                <w:webHidden/>
              </w:rPr>
              <w:t>17</w:t>
            </w:r>
            <w:r>
              <w:rPr>
                <w:noProof/>
                <w:webHidden/>
              </w:rPr>
              <w:fldChar w:fldCharType="end"/>
            </w:r>
          </w:hyperlink>
        </w:p>
        <w:p w14:paraId="5E3632B8" w14:textId="5E17324E" w:rsidR="002820FB" w:rsidRDefault="002820FB">
          <w:pPr>
            <w:pStyle w:val="TOC1"/>
            <w:rPr>
              <w:rFonts w:asciiTheme="minorHAnsi" w:eastAsiaTheme="minorEastAsia" w:hAnsiTheme="minorHAnsi" w:cstheme="minorBidi"/>
              <w:b w:val="0"/>
              <w:bCs w:val="0"/>
              <w:caps w:val="0"/>
              <w:noProof/>
              <w:kern w:val="2"/>
              <w:sz w:val="22"/>
              <w:szCs w:val="24"/>
              <w14:ligatures w14:val="standardContextual"/>
            </w:rPr>
          </w:pPr>
          <w:hyperlink w:anchor="_Toc159261523" w:history="1">
            <w:r w:rsidRPr="00D55C10">
              <w:rPr>
                <w:rStyle w:val="af7"/>
                <w:noProof/>
              </w:rPr>
              <w:t>第</w:t>
            </w:r>
            <w:r w:rsidRPr="00D55C10">
              <w:rPr>
                <w:rStyle w:val="af7"/>
                <w:noProof/>
              </w:rPr>
              <w:t>6</w:t>
            </w:r>
            <w:r w:rsidRPr="00D55C10">
              <w:rPr>
                <w:rStyle w:val="af7"/>
                <w:noProof/>
              </w:rPr>
              <w:t>章</w:t>
            </w:r>
            <w:r>
              <w:rPr>
                <w:rFonts w:asciiTheme="minorHAnsi" w:eastAsiaTheme="minorEastAsia" w:hAnsiTheme="minorHAnsi" w:cstheme="minorBidi"/>
                <w:b w:val="0"/>
                <w:bCs w:val="0"/>
                <w:caps w:val="0"/>
                <w:noProof/>
                <w:kern w:val="2"/>
                <w:sz w:val="22"/>
                <w:szCs w:val="24"/>
                <w14:ligatures w14:val="standardContextual"/>
              </w:rPr>
              <w:tab/>
            </w:r>
            <w:r w:rsidRPr="00D55C10">
              <w:rPr>
                <w:rStyle w:val="af7"/>
                <w:noProof/>
              </w:rPr>
              <w:t>更新单元指引</w:t>
            </w:r>
            <w:r>
              <w:rPr>
                <w:noProof/>
                <w:webHidden/>
              </w:rPr>
              <w:tab/>
            </w:r>
            <w:r>
              <w:rPr>
                <w:noProof/>
                <w:webHidden/>
              </w:rPr>
              <w:fldChar w:fldCharType="begin"/>
            </w:r>
            <w:r>
              <w:rPr>
                <w:noProof/>
                <w:webHidden/>
              </w:rPr>
              <w:instrText xml:space="preserve"> PAGEREF _Toc159261523 \h </w:instrText>
            </w:r>
            <w:r>
              <w:rPr>
                <w:noProof/>
                <w:webHidden/>
              </w:rPr>
            </w:r>
            <w:r>
              <w:rPr>
                <w:noProof/>
                <w:webHidden/>
              </w:rPr>
              <w:fldChar w:fldCharType="separate"/>
            </w:r>
            <w:r>
              <w:rPr>
                <w:noProof/>
                <w:webHidden/>
              </w:rPr>
              <w:t>19</w:t>
            </w:r>
            <w:r>
              <w:rPr>
                <w:noProof/>
                <w:webHidden/>
              </w:rPr>
              <w:fldChar w:fldCharType="end"/>
            </w:r>
          </w:hyperlink>
        </w:p>
        <w:p w14:paraId="6044AC8F" w14:textId="50668C55"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24" w:history="1">
            <w:r w:rsidRPr="00D55C10">
              <w:rPr>
                <w:rStyle w:val="af7"/>
                <w:noProof/>
              </w:rPr>
              <w:t>第</w:t>
            </w:r>
            <w:r w:rsidRPr="00D55C10">
              <w:rPr>
                <w:rStyle w:val="af7"/>
                <w:noProof/>
              </w:rPr>
              <w:t>24</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更新单元界定</w:t>
            </w:r>
            <w:r>
              <w:rPr>
                <w:noProof/>
                <w:webHidden/>
              </w:rPr>
              <w:tab/>
            </w:r>
            <w:r>
              <w:rPr>
                <w:noProof/>
                <w:webHidden/>
              </w:rPr>
              <w:fldChar w:fldCharType="begin"/>
            </w:r>
            <w:r>
              <w:rPr>
                <w:noProof/>
                <w:webHidden/>
              </w:rPr>
              <w:instrText xml:space="preserve"> PAGEREF _Toc159261524 \h </w:instrText>
            </w:r>
            <w:r>
              <w:rPr>
                <w:noProof/>
                <w:webHidden/>
              </w:rPr>
            </w:r>
            <w:r>
              <w:rPr>
                <w:noProof/>
                <w:webHidden/>
              </w:rPr>
              <w:fldChar w:fldCharType="separate"/>
            </w:r>
            <w:r>
              <w:rPr>
                <w:noProof/>
                <w:webHidden/>
              </w:rPr>
              <w:t>19</w:t>
            </w:r>
            <w:r>
              <w:rPr>
                <w:noProof/>
                <w:webHidden/>
              </w:rPr>
              <w:fldChar w:fldCharType="end"/>
            </w:r>
          </w:hyperlink>
        </w:p>
        <w:p w14:paraId="459CE37C" w14:textId="1638E5EB"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25" w:history="1">
            <w:r w:rsidRPr="00D55C10">
              <w:rPr>
                <w:rStyle w:val="af7"/>
                <w:noProof/>
              </w:rPr>
              <w:t>第</w:t>
            </w:r>
            <w:r w:rsidRPr="00D55C10">
              <w:rPr>
                <w:rStyle w:val="af7"/>
                <w:noProof/>
              </w:rPr>
              <w:t>25</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重点更新单元和一般更新单元</w:t>
            </w:r>
            <w:r>
              <w:rPr>
                <w:noProof/>
                <w:webHidden/>
              </w:rPr>
              <w:tab/>
            </w:r>
            <w:r>
              <w:rPr>
                <w:noProof/>
                <w:webHidden/>
              </w:rPr>
              <w:fldChar w:fldCharType="begin"/>
            </w:r>
            <w:r>
              <w:rPr>
                <w:noProof/>
                <w:webHidden/>
              </w:rPr>
              <w:instrText xml:space="preserve"> PAGEREF _Toc159261525 \h </w:instrText>
            </w:r>
            <w:r>
              <w:rPr>
                <w:noProof/>
                <w:webHidden/>
              </w:rPr>
            </w:r>
            <w:r>
              <w:rPr>
                <w:noProof/>
                <w:webHidden/>
              </w:rPr>
              <w:fldChar w:fldCharType="separate"/>
            </w:r>
            <w:r>
              <w:rPr>
                <w:noProof/>
                <w:webHidden/>
              </w:rPr>
              <w:t>19</w:t>
            </w:r>
            <w:r>
              <w:rPr>
                <w:noProof/>
                <w:webHidden/>
              </w:rPr>
              <w:fldChar w:fldCharType="end"/>
            </w:r>
          </w:hyperlink>
        </w:p>
        <w:p w14:paraId="2ECFD75A" w14:textId="499F3B1C"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26" w:history="1">
            <w:r w:rsidRPr="00D55C10">
              <w:rPr>
                <w:rStyle w:val="af7"/>
                <w:noProof/>
              </w:rPr>
              <w:t>第</w:t>
            </w:r>
            <w:r w:rsidRPr="00D55C10">
              <w:rPr>
                <w:rStyle w:val="af7"/>
                <w:noProof/>
              </w:rPr>
              <w:t>26</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海棠更新单元更新指引</w:t>
            </w:r>
            <w:r>
              <w:rPr>
                <w:noProof/>
                <w:webHidden/>
              </w:rPr>
              <w:tab/>
            </w:r>
            <w:r>
              <w:rPr>
                <w:noProof/>
                <w:webHidden/>
              </w:rPr>
              <w:fldChar w:fldCharType="begin"/>
            </w:r>
            <w:r>
              <w:rPr>
                <w:noProof/>
                <w:webHidden/>
              </w:rPr>
              <w:instrText xml:space="preserve"> PAGEREF _Toc159261526 \h </w:instrText>
            </w:r>
            <w:r>
              <w:rPr>
                <w:noProof/>
                <w:webHidden/>
              </w:rPr>
            </w:r>
            <w:r>
              <w:rPr>
                <w:noProof/>
                <w:webHidden/>
              </w:rPr>
              <w:fldChar w:fldCharType="separate"/>
            </w:r>
            <w:r>
              <w:rPr>
                <w:noProof/>
                <w:webHidden/>
              </w:rPr>
              <w:t>19</w:t>
            </w:r>
            <w:r>
              <w:rPr>
                <w:noProof/>
                <w:webHidden/>
              </w:rPr>
              <w:fldChar w:fldCharType="end"/>
            </w:r>
          </w:hyperlink>
        </w:p>
        <w:p w14:paraId="76856039" w14:textId="75BCEF77"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27" w:history="1">
            <w:r w:rsidRPr="00D55C10">
              <w:rPr>
                <w:rStyle w:val="af7"/>
                <w:noProof/>
              </w:rPr>
              <w:t>第</w:t>
            </w:r>
            <w:r w:rsidRPr="00D55C10">
              <w:rPr>
                <w:rStyle w:val="af7"/>
                <w:noProof/>
              </w:rPr>
              <w:t>27</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青果山更新单元更新指引</w:t>
            </w:r>
            <w:r>
              <w:rPr>
                <w:noProof/>
                <w:webHidden/>
              </w:rPr>
              <w:tab/>
            </w:r>
            <w:r>
              <w:rPr>
                <w:noProof/>
                <w:webHidden/>
              </w:rPr>
              <w:fldChar w:fldCharType="begin"/>
            </w:r>
            <w:r>
              <w:rPr>
                <w:noProof/>
                <w:webHidden/>
              </w:rPr>
              <w:instrText xml:space="preserve"> PAGEREF _Toc159261527 \h </w:instrText>
            </w:r>
            <w:r>
              <w:rPr>
                <w:noProof/>
                <w:webHidden/>
              </w:rPr>
            </w:r>
            <w:r>
              <w:rPr>
                <w:noProof/>
                <w:webHidden/>
              </w:rPr>
              <w:fldChar w:fldCharType="separate"/>
            </w:r>
            <w:r>
              <w:rPr>
                <w:noProof/>
                <w:webHidden/>
              </w:rPr>
              <w:t>20</w:t>
            </w:r>
            <w:r>
              <w:rPr>
                <w:noProof/>
                <w:webHidden/>
              </w:rPr>
              <w:fldChar w:fldCharType="end"/>
            </w:r>
          </w:hyperlink>
        </w:p>
        <w:p w14:paraId="75C96450" w14:textId="188198BD"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28" w:history="1">
            <w:r w:rsidRPr="00D55C10">
              <w:rPr>
                <w:rStyle w:val="af7"/>
                <w:noProof/>
              </w:rPr>
              <w:t>第</w:t>
            </w:r>
            <w:r w:rsidRPr="00D55C10">
              <w:rPr>
                <w:rStyle w:val="af7"/>
                <w:noProof/>
              </w:rPr>
              <w:t>28</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致江路更新单元更新指引</w:t>
            </w:r>
            <w:r>
              <w:rPr>
                <w:noProof/>
                <w:webHidden/>
              </w:rPr>
              <w:tab/>
            </w:r>
            <w:r>
              <w:rPr>
                <w:noProof/>
                <w:webHidden/>
              </w:rPr>
              <w:fldChar w:fldCharType="begin"/>
            </w:r>
            <w:r>
              <w:rPr>
                <w:noProof/>
                <w:webHidden/>
              </w:rPr>
              <w:instrText xml:space="preserve"> PAGEREF _Toc159261528 \h </w:instrText>
            </w:r>
            <w:r>
              <w:rPr>
                <w:noProof/>
                <w:webHidden/>
              </w:rPr>
            </w:r>
            <w:r>
              <w:rPr>
                <w:noProof/>
                <w:webHidden/>
              </w:rPr>
              <w:fldChar w:fldCharType="separate"/>
            </w:r>
            <w:r>
              <w:rPr>
                <w:noProof/>
                <w:webHidden/>
              </w:rPr>
              <w:t>21</w:t>
            </w:r>
            <w:r>
              <w:rPr>
                <w:noProof/>
                <w:webHidden/>
              </w:rPr>
              <w:fldChar w:fldCharType="end"/>
            </w:r>
          </w:hyperlink>
        </w:p>
        <w:p w14:paraId="4A1A49C6" w14:textId="1CE7585A"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29" w:history="1">
            <w:r w:rsidRPr="00D55C10">
              <w:rPr>
                <w:rStyle w:val="af7"/>
                <w:noProof/>
              </w:rPr>
              <w:t>第</w:t>
            </w:r>
            <w:r w:rsidRPr="00D55C10">
              <w:rPr>
                <w:rStyle w:val="af7"/>
                <w:noProof/>
              </w:rPr>
              <w:t>29</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苏稽</w:t>
            </w:r>
            <w:r w:rsidRPr="00D55C10">
              <w:rPr>
                <w:rStyle w:val="af7"/>
                <w:noProof/>
              </w:rPr>
              <w:t>“</w:t>
            </w:r>
            <w:r w:rsidRPr="00D55C10">
              <w:rPr>
                <w:rStyle w:val="af7"/>
                <w:noProof/>
              </w:rPr>
              <w:t>古城</w:t>
            </w:r>
            <w:r w:rsidRPr="00D55C10">
              <w:rPr>
                <w:rStyle w:val="af7"/>
                <w:noProof/>
              </w:rPr>
              <w:t>”</w:t>
            </w:r>
            <w:r w:rsidRPr="00D55C10">
              <w:rPr>
                <w:rStyle w:val="af7"/>
                <w:noProof/>
              </w:rPr>
              <w:t>更新单元更新指引</w:t>
            </w:r>
            <w:r>
              <w:rPr>
                <w:noProof/>
                <w:webHidden/>
              </w:rPr>
              <w:tab/>
            </w:r>
            <w:r>
              <w:rPr>
                <w:noProof/>
                <w:webHidden/>
              </w:rPr>
              <w:fldChar w:fldCharType="begin"/>
            </w:r>
            <w:r>
              <w:rPr>
                <w:noProof/>
                <w:webHidden/>
              </w:rPr>
              <w:instrText xml:space="preserve"> PAGEREF _Toc159261529 \h </w:instrText>
            </w:r>
            <w:r>
              <w:rPr>
                <w:noProof/>
                <w:webHidden/>
              </w:rPr>
            </w:r>
            <w:r>
              <w:rPr>
                <w:noProof/>
                <w:webHidden/>
              </w:rPr>
              <w:fldChar w:fldCharType="separate"/>
            </w:r>
            <w:r>
              <w:rPr>
                <w:noProof/>
                <w:webHidden/>
              </w:rPr>
              <w:t>22</w:t>
            </w:r>
            <w:r>
              <w:rPr>
                <w:noProof/>
                <w:webHidden/>
              </w:rPr>
              <w:fldChar w:fldCharType="end"/>
            </w:r>
          </w:hyperlink>
        </w:p>
        <w:p w14:paraId="6D8CFC61" w14:textId="3474BD73"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30" w:history="1">
            <w:r w:rsidRPr="00D55C10">
              <w:rPr>
                <w:rStyle w:val="af7"/>
                <w:noProof/>
              </w:rPr>
              <w:t>第</w:t>
            </w:r>
            <w:r w:rsidRPr="00D55C10">
              <w:rPr>
                <w:rStyle w:val="af7"/>
                <w:noProof/>
              </w:rPr>
              <w:t>30</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肖坝更新单元更新指引</w:t>
            </w:r>
            <w:r>
              <w:rPr>
                <w:noProof/>
                <w:webHidden/>
              </w:rPr>
              <w:tab/>
            </w:r>
            <w:r>
              <w:rPr>
                <w:noProof/>
                <w:webHidden/>
              </w:rPr>
              <w:fldChar w:fldCharType="begin"/>
            </w:r>
            <w:r>
              <w:rPr>
                <w:noProof/>
                <w:webHidden/>
              </w:rPr>
              <w:instrText xml:space="preserve"> PAGEREF _Toc159261530 \h </w:instrText>
            </w:r>
            <w:r>
              <w:rPr>
                <w:noProof/>
                <w:webHidden/>
              </w:rPr>
            </w:r>
            <w:r>
              <w:rPr>
                <w:noProof/>
                <w:webHidden/>
              </w:rPr>
              <w:fldChar w:fldCharType="separate"/>
            </w:r>
            <w:r>
              <w:rPr>
                <w:noProof/>
                <w:webHidden/>
              </w:rPr>
              <w:t>23</w:t>
            </w:r>
            <w:r>
              <w:rPr>
                <w:noProof/>
                <w:webHidden/>
              </w:rPr>
              <w:fldChar w:fldCharType="end"/>
            </w:r>
          </w:hyperlink>
        </w:p>
        <w:p w14:paraId="54BB1211" w14:textId="673822F2"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31" w:history="1">
            <w:r w:rsidRPr="00D55C10">
              <w:rPr>
                <w:rStyle w:val="af7"/>
                <w:noProof/>
              </w:rPr>
              <w:t>第</w:t>
            </w:r>
            <w:r w:rsidRPr="00D55C10">
              <w:rPr>
                <w:rStyle w:val="af7"/>
                <w:noProof/>
              </w:rPr>
              <w:t>31</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柏杨更新单元更新指引</w:t>
            </w:r>
            <w:r>
              <w:rPr>
                <w:noProof/>
                <w:webHidden/>
              </w:rPr>
              <w:tab/>
            </w:r>
            <w:r>
              <w:rPr>
                <w:noProof/>
                <w:webHidden/>
              </w:rPr>
              <w:fldChar w:fldCharType="begin"/>
            </w:r>
            <w:r>
              <w:rPr>
                <w:noProof/>
                <w:webHidden/>
              </w:rPr>
              <w:instrText xml:space="preserve"> PAGEREF _Toc159261531 \h </w:instrText>
            </w:r>
            <w:r>
              <w:rPr>
                <w:noProof/>
                <w:webHidden/>
              </w:rPr>
            </w:r>
            <w:r>
              <w:rPr>
                <w:noProof/>
                <w:webHidden/>
              </w:rPr>
              <w:fldChar w:fldCharType="separate"/>
            </w:r>
            <w:r>
              <w:rPr>
                <w:noProof/>
                <w:webHidden/>
              </w:rPr>
              <w:t>23</w:t>
            </w:r>
            <w:r>
              <w:rPr>
                <w:noProof/>
                <w:webHidden/>
              </w:rPr>
              <w:fldChar w:fldCharType="end"/>
            </w:r>
          </w:hyperlink>
        </w:p>
        <w:p w14:paraId="27B107B2" w14:textId="0024D079"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32" w:history="1">
            <w:r w:rsidRPr="00D55C10">
              <w:rPr>
                <w:rStyle w:val="af7"/>
                <w:noProof/>
              </w:rPr>
              <w:t>第</w:t>
            </w:r>
            <w:r w:rsidRPr="00D55C10">
              <w:rPr>
                <w:rStyle w:val="af7"/>
                <w:noProof/>
              </w:rPr>
              <w:t>32</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通江更新单元更新指引</w:t>
            </w:r>
            <w:r>
              <w:rPr>
                <w:noProof/>
                <w:webHidden/>
              </w:rPr>
              <w:tab/>
            </w:r>
            <w:r>
              <w:rPr>
                <w:noProof/>
                <w:webHidden/>
              </w:rPr>
              <w:fldChar w:fldCharType="begin"/>
            </w:r>
            <w:r>
              <w:rPr>
                <w:noProof/>
                <w:webHidden/>
              </w:rPr>
              <w:instrText xml:space="preserve"> PAGEREF _Toc159261532 \h </w:instrText>
            </w:r>
            <w:r>
              <w:rPr>
                <w:noProof/>
                <w:webHidden/>
              </w:rPr>
            </w:r>
            <w:r>
              <w:rPr>
                <w:noProof/>
                <w:webHidden/>
              </w:rPr>
              <w:fldChar w:fldCharType="separate"/>
            </w:r>
            <w:r>
              <w:rPr>
                <w:noProof/>
                <w:webHidden/>
              </w:rPr>
              <w:t>24</w:t>
            </w:r>
            <w:r>
              <w:rPr>
                <w:noProof/>
                <w:webHidden/>
              </w:rPr>
              <w:fldChar w:fldCharType="end"/>
            </w:r>
          </w:hyperlink>
        </w:p>
        <w:p w14:paraId="4D80F242" w14:textId="413C4D20"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33" w:history="1">
            <w:r w:rsidRPr="00D55C10">
              <w:rPr>
                <w:rStyle w:val="af7"/>
                <w:noProof/>
              </w:rPr>
              <w:t>第</w:t>
            </w:r>
            <w:r w:rsidRPr="00D55C10">
              <w:rPr>
                <w:rStyle w:val="af7"/>
                <w:noProof/>
              </w:rPr>
              <w:t>33</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青江更新单元更新指引</w:t>
            </w:r>
            <w:r>
              <w:rPr>
                <w:noProof/>
                <w:webHidden/>
              </w:rPr>
              <w:tab/>
            </w:r>
            <w:r>
              <w:rPr>
                <w:noProof/>
                <w:webHidden/>
              </w:rPr>
              <w:fldChar w:fldCharType="begin"/>
            </w:r>
            <w:r>
              <w:rPr>
                <w:noProof/>
                <w:webHidden/>
              </w:rPr>
              <w:instrText xml:space="preserve"> PAGEREF _Toc159261533 \h </w:instrText>
            </w:r>
            <w:r>
              <w:rPr>
                <w:noProof/>
                <w:webHidden/>
              </w:rPr>
            </w:r>
            <w:r>
              <w:rPr>
                <w:noProof/>
                <w:webHidden/>
              </w:rPr>
              <w:fldChar w:fldCharType="separate"/>
            </w:r>
            <w:r>
              <w:rPr>
                <w:noProof/>
                <w:webHidden/>
              </w:rPr>
              <w:t>25</w:t>
            </w:r>
            <w:r>
              <w:rPr>
                <w:noProof/>
                <w:webHidden/>
              </w:rPr>
              <w:fldChar w:fldCharType="end"/>
            </w:r>
          </w:hyperlink>
        </w:p>
        <w:p w14:paraId="66DAA976" w14:textId="110132C6"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34" w:history="1">
            <w:r w:rsidRPr="00D55C10">
              <w:rPr>
                <w:rStyle w:val="af7"/>
                <w:noProof/>
              </w:rPr>
              <w:t>第</w:t>
            </w:r>
            <w:r w:rsidRPr="00D55C10">
              <w:rPr>
                <w:rStyle w:val="af7"/>
                <w:noProof/>
              </w:rPr>
              <w:t>34</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职教园更新单元更新指引</w:t>
            </w:r>
            <w:r>
              <w:rPr>
                <w:noProof/>
                <w:webHidden/>
              </w:rPr>
              <w:tab/>
            </w:r>
            <w:r>
              <w:rPr>
                <w:noProof/>
                <w:webHidden/>
              </w:rPr>
              <w:fldChar w:fldCharType="begin"/>
            </w:r>
            <w:r>
              <w:rPr>
                <w:noProof/>
                <w:webHidden/>
              </w:rPr>
              <w:instrText xml:space="preserve"> PAGEREF _Toc159261534 \h </w:instrText>
            </w:r>
            <w:r>
              <w:rPr>
                <w:noProof/>
                <w:webHidden/>
              </w:rPr>
            </w:r>
            <w:r>
              <w:rPr>
                <w:noProof/>
                <w:webHidden/>
              </w:rPr>
              <w:fldChar w:fldCharType="separate"/>
            </w:r>
            <w:r>
              <w:rPr>
                <w:noProof/>
                <w:webHidden/>
              </w:rPr>
              <w:t>25</w:t>
            </w:r>
            <w:r>
              <w:rPr>
                <w:noProof/>
                <w:webHidden/>
              </w:rPr>
              <w:fldChar w:fldCharType="end"/>
            </w:r>
          </w:hyperlink>
        </w:p>
        <w:p w14:paraId="6DA40BC0" w14:textId="177087E7"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35" w:history="1">
            <w:r w:rsidRPr="00D55C10">
              <w:rPr>
                <w:rStyle w:val="af7"/>
                <w:noProof/>
              </w:rPr>
              <w:t>第</w:t>
            </w:r>
            <w:r w:rsidRPr="00D55C10">
              <w:rPr>
                <w:rStyle w:val="af7"/>
                <w:noProof/>
              </w:rPr>
              <w:t>35</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工业博览城更新单元更新指引</w:t>
            </w:r>
            <w:r>
              <w:rPr>
                <w:noProof/>
                <w:webHidden/>
              </w:rPr>
              <w:tab/>
            </w:r>
            <w:r>
              <w:rPr>
                <w:noProof/>
                <w:webHidden/>
              </w:rPr>
              <w:fldChar w:fldCharType="begin"/>
            </w:r>
            <w:r>
              <w:rPr>
                <w:noProof/>
                <w:webHidden/>
              </w:rPr>
              <w:instrText xml:space="preserve"> PAGEREF _Toc159261535 \h </w:instrText>
            </w:r>
            <w:r>
              <w:rPr>
                <w:noProof/>
                <w:webHidden/>
              </w:rPr>
            </w:r>
            <w:r>
              <w:rPr>
                <w:noProof/>
                <w:webHidden/>
              </w:rPr>
              <w:fldChar w:fldCharType="separate"/>
            </w:r>
            <w:r>
              <w:rPr>
                <w:noProof/>
                <w:webHidden/>
              </w:rPr>
              <w:t>26</w:t>
            </w:r>
            <w:r>
              <w:rPr>
                <w:noProof/>
                <w:webHidden/>
              </w:rPr>
              <w:fldChar w:fldCharType="end"/>
            </w:r>
          </w:hyperlink>
        </w:p>
        <w:p w14:paraId="4963B691" w14:textId="10FD5D75"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36" w:history="1">
            <w:r w:rsidRPr="00D55C10">
              <w:rPr>
                <w:rStyle w:val="af7"/>
                <w:noProof/>
              </w:rPr>
              <w:t>第</w:t>
            </w:r>
            <w:r w:rsidRPr="00D55C10">
              <w:rPr>
                <w:rStyle w:val="af7"/>
                <w:noProof/>
              </w:rPr>
              <w:t>36</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棉竹更新单元更新指引</w:t>
            </w:r>
            <w:r>
              <w:rPr>
                <w:noProof/>
                <w:webHidden/>
              </w:rPr>
              <w:tab/>
            </w:r>
            <w:r>
              <w:rPr>
                <w:noProof/>
                <w:webHidden/>
              </w:rPr>
              <w:fldChar w:fldCharType="begin"/>
            </w:r>
            <w:r>
              <w:rPr>
                <w:noProof/>
                <w:webHidden/>
              </w:rPr>
              <w:instrText xml:space="preserve"> PAGEREF _Toc159261536 \h </w:instrText>
            </w:r>
            <w:r>
              <w:rPr>
                <w:noProof/>
                <w:webHidden/>
              </w:rPr>
            </w:r>
            <w:r>
              <w:rPr>
                <w:noProof/>
                <w:webHidden/>
              </w:rPr>
              <w:fldChar w:fldCharType="separate"/>
            </w:r>
            <w:r>
              <w:rPr>
                <w:noProof/>
                <w:webHidden/>
              </w:rPr>
              <w:t>26</w:t>
            </w:r>
            <w:r>
              <w:rPr>
                <w:noProof/>
                <w:webHidden/>
              </w:rPr>
              <w:fldChar w:fldCharType="end"/>
            </w:r>
          </w:hyperlink>
        </w:p>
        <w:p w14:paraId="115FAF39" w14:textId="2C13D53B"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37" w:history="1">
            <w:r w:rsidRPr="00D55C10">
              <w:rPr>
                <w:rStyle w:val="af7"/>
                <w:noProof/>
              </w:rPr>
              <w:t>第</w:t>
            </w:r>
            <w:r w:rsidRPr="00D55C10">
              <w:rPr>
                <w:rStyle w:val="af7"/>
                <w:noProof/>
              </w:rPr>
              <w:t>37</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牟子更新单元更新指引</w:t>
            </w:r>
            <w:r>
              <w:rPr>
                <w:noProof/>
                <w:webHidden/>
              </w:rPr>
              <w:tab/>
            </w:r>
            <w:r>
              <w:rPr>
                <w:noProof/>
                <w:webHidden/>
              </w:rPr>
              <w:fldChar w:fldCharType="begin"/>
            </w:r>
            <w:r>
              <w:rPr>
                <w:noProof/>
                <w:webHidden/>
              </w:rPr>
              <w:instrText xml:space="preserve"> PAGEREF _Toc159261537 \h </w:instrText>
            </w:r>
            <w:r>
              <w:rPr>
                <w:noProof/>
                <w:webHidden/>
              </w:rPr>
            </w:r>
            <w:r>
              <w:rPr>
                <w:noProof/>
                <w:webHidden/>
              </w:rPr>
              <w:fldChar w:fldCharType="separate"/>
            </w:r>
            <w:r>
              <w:rPr>
                <w:noProof/>
                <w:webHidden/>
              </w:rPr>
              <w:t>26</w:t>
            </w:r>
            <w:r>
              <w:rPr>
                <w:noProof/>
                <w:webHidden/>
              </w:rPr>
              <w:fldChar w:fldCharType="end"/>
            </w:r>
          </w:hyperlink>
        </w:p>
        <w:p w14:paraId="1ED1C951" w14:textId="1EE2C832"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38" w:history="1">
            <w:r w:rsidRPr="00D55C10">
              <w:rPr>
                <w:rStyle w:val="af7"/>
                <w:noProof/>
              </w:rPr>
              <w:t>第</w:t>
            </w:r>
            <w:r w:rsidRPr="00D55C10">
              <w:rPr>
                <w:rStyle w:val="af7"/>
                <w:noProof/>
              </w:rPr>
              <w:t>38</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孵化园更新单元更新指引</w:t>
            </w:r>
            <w:r>
              <w:rPr>
                <w:noProof/>
                <w:webHidden/>
              </w:rPr>
              <w:tab/>
            </w:r>
            <w:r>
              <w:rPr>
                <w:noProof/>
                <w:webHidden/>
              </w:rPr>
              <w:fldChar w:fldCharType="begin"/>
            </w:r>
            <w:r>
              <w:rPr>
                <w:noProof/>
                <w:webHidden/>
              </w:rPr>
              <w:instrText xml:space="preserve"> PAGEREF _Toc159261538 \h </w:instrText>
            </w:r>
            <w:r>
              <w:rPr>
                <w:noProof/>
                <w:webHidden/>
              </w:rPr>
            </w:r>
            <w:r>
              <w:rPr>
                <w:noProof/>
                <w:webHidden/>
              </w:rPr>
              <w:fldChar w:fldCharType="separate"/>
            </w:r>
            <w:r>
              <w:rPr>
                <w:noProof/>
                <w:webHidden/>
              </w:rPr>
              <w:t>27</w:t>
            </w:r>
            <w:r>
              <w:rPr>
                <w:noProof/>
                <w:webHidden/>
              </w:rPr>
              <w:fldChar w:fldCharType="end"/>
            </w:r>
          </w:hyperlink>
        </w:p>
        <w:p w14:paraId="7124F753" w14:textId="7432338E"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39" w:history="1">
            <w:r w:rsidRPr="00D55C10">
              <w:rPr>
                <w:rStyle w:val="af7"/>
                <w:noProof/>
              </w:rPr>
              <w:t>第</w:t>
            </w:r>
            <w:r w:rsidRPr="00D55C10">
              <w:rPr>
                <w:rStyle w:val="af7"/>
                <w:noProof/>
              </w:rPr>
              <w:t>39</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安谷更新单元更新指引</w:t>
            </w:r>
            <w:r>
              <w:rPr>
                <w:noProof/>
                <w:webHidden/>
              </w:rPr>
              <w:tab/>
            </w:r>
            <w:r>
              <w:rPr>
                <w:noProof/>
                <w:webHidden/>
              </w:rPr>
              <w:fldChar w:fldCharType="begin"/>
            </w:r>
            <w:r>
              <w:rPr>
                <w:noProof/>
                <w:webHidden/>
              </w:rPr>
              <w:instrText xml:space="preserve"> PAGEREF _Toc159261539 \h </w:instrText>
            </w:r>
            <w:r>
              <w:rPr>
                <w:noProof/>
                <w:webHidden/>
              </w:rPr>
            </w:r>
            <w:r>
              <w:rPr>
                <w:noProof/>
                <w:webHidden/>
              </w:rPr>
              <w:fldChar w:fldCharType="separate"/>
            </w:r>
            <w:r>
              <w:rPr>
                <w:noProof/>
                <w:webHidden/>
              </w:rPr>
              <w:t>27</w:t>
            </w:r>
            <w:r>
              <w:rPr>
                <w:noProof/>
                <w:webHidden/>
              </w:rPr>
              <w:fldChar w:fldCharType="end"/>
            </w:r>
          </w:hyperlink>
        </w:p>
        <w:p w14:paraId="32310F42" w14:textId="06CF2991" w:rsidR="002820FB" w:rsidRDefault="002820FB">
          <w:pPr>
            <w:pStyle w:val="TOC1"/>
            <w:rPr>
              <w:rFonts w:asciiTheme="minorHAnsi" w:eastAsiaTheme="minorEastAsia" w:hAnsiTheme="minorHAnsi" w:cstheme="minorBidi"/>
              <w:b w:val="0"/>
              <w:bCs w:val="0"/>
              <w:caps w:val="0"/>
              <w:noProof/>
              <w:kern w:val="2"/>
              <w:sz w:val="22"/>
              <w:szCs w:val="24"/>
              <w14:ligatures w14:val="standardContextual"/>
            </w:rPr>
          </w:pPr>
          <w:hyperlink w:anchor="_Toc159261540" w:history="1">
            <w:r w:rsidRPr="00D55C10">
              <w:rPr>
                <w:rStyle w:val="af7"/>
                <w:noProof/>
              </w:rPr>
              <w:t>第</w:t>
            </w:r>
            <w:r w:rsidRPr="00D55C10">
              <w:rPr>
                <w:rStyle w:val="af7"/>
                <w:noProof/>
              </w:rPr>
              <w:t>7</w:t>
            </w:r>
            <w:r w:rsidRPr="00D55C10">
              <w:rPr>
                <w:rStyle w:val="af7"/>
                <w:noProof/>
              </w:rPr>
              <w:t>章</w:t>
            </w:r>
            <w:r>
              <w:rPr>
                <w:rFonts w:asciiTheme="minorHAnsi" w:eastAsiaTheme="minorEastAsia" w:hAnsiTheme="minorHAnsi" w:cstheme="minorBidi"/>
                <w:b w:val="0"/>
                <w:bCs w:val="0"/>
                <w:caps w:val="0"/>
                <w:noProof/>
                <w:kern w:val="2"/>
                <w:sz w:val="22"/>
                <w:szCs w:val="24"/>
                <w14:ligatures w14:val="standardContextual"/>
              </w:rPr>
              <w:tab/>
            </w:r>
            <w:r w:rsidRPr="00D55C10">
              <w:rPr>
                <w:rStyle w:val="af7"/>
                <w:noProof/>
              </w:rPr>
              <w:t>重点区域的城市更新</w:t>
            </w:r>
            <w:r>
              <w:rPr>
                <w:noProof/>
                <w:webHidden/>
              </w:rPr>
              <w:tab/>
            </w:r>
            <w:r>
              <w:rPr>
                <w:noProof/>
                <w:webHidden/>
              </w:rPr>
              <w:fldChar w:fldCharType="begin"/>
            </w:r>
            <w:r>
              <w:rPr>
                <w:noProof/>
                <w:webHidden/>
              </w:rPr>
              <w:instrText xml:space="preserve"> PAGEREF _Toc159261540 \h </w:instrText>
            </w:r>
            <w:r>
              <w:rPr>
                <w:noProof/>
                <w:webHidden/>
              </w:rPr>
            </w:r>
            <w:r>
              <w:rPr>
                <w:noProof/>
                <w:webHidden/>
              </w:rPr>
              <w:fldChar w:fldCharType="separate"/>
            </w:r>
            <w:r>
              <w:rPr>
                <w:noProof/>
                <w:webHidden/>
              </w:rPr>
              <w:t>29</w:t>
            </w:r>
            <w:r>
              <w:rPr>
                <w:noProof/>
                <w:webHidden/>
              </w:rPr>
              <w:fldChar w:fldCharType="end"/>
            </w:r>
          </w:hyperlink>
        </w:p>
        <w:p w14:paraId="1F23243B" w14:textId="114EFC47"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41" w:history="1">
            <w:r w:rsidRPr="00D55C10">
              <w:rPr>
                <w:rStyle w:val="af7"/>
                <w:noProof/>
              </w:rPr>
              <w:t>第</w:t>
            </w:r>
            <w:r w:rsidRPr="00D55C10">
              <w:rPr>
                <w:rStyle w:val="af7"/>
                <w:noProof/>
              </w:rPr>
              <w:t>40</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重点区域城市更新空间结构</w:t>
            </w:r>
            <w:r>
              <w:rPr>
                <w:noProof/>
                <w:webHidden/>
              </w:rPr>
              <w:tab/>
            </w:r>
            <w:r>
              <w:rPr>
                <w:noProof/>
                <w:webHidden/>
              </w:rPr>
              <w:fldChar w:fldCharType="begin"/>
            </w:r>
            <w:r>
              <w:rPr>
                <w:noProof/>
                <w:webHidden/>
              </w:rPr>
              <w:instrText xml:space="preserve"> PAGEREF _Toc159261541 \h </w:instrText>
            </w:r>
            <w:r>
              <w:rPr>
                <w:noProof/>
                <w:webHidden/>
              </w:rPr>
            </w:r>
            <w:r>
              <w:rPr>
                <w:noProof/>
                <w:webHidden/>
              </w:rPr>
              <w:fldChar w:fldCharType="separate"/>
            </w:r>
            <w:r>
              <w:rPr>
                <w:noProof/>
                <w:webHidden/>
              </w:rPr>
              <w:t>29</w:t>
            </w:r>
            <w:r>
              <w:rPr>
                <w:noProof/>
                <w:webHidden/>
              </w:rPr>
              <w:fldChar w:fldCharType="end"/>
            </w:r>
          </w:hyperlink>
        </w:p>
        <w:p w14:paraId="2231A954" w14:textId="38AFC9CD"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42" w:history="1">
            <w:r w:rsidRPr="00D55C10">
              <w:rPr>
                <w:rStyle w:val="af7"/>
                <w:noProof/>
              </w:rPr>
              <w:t>第</w:t>
            </w:r>
            <w:r w:rsidRPr="00D55C10">
              <w:rPr>
                <w:rStyle w:val="af7"/>
                <w:noProof/>
              </w:rPr>
              <w:t>41</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商旅产业能级提升</w:t>
            </w:r>
            <w:r>
              <w:rPr>
                <w:noProof/>
                <w:webHidden/>
              </w:rPr>
              <w:tab/>
            </w:r>
            <w:r>
              <w:rPr>
                <w:noProof/>
                <w:webHidden/>
              </w:rPr>
              <w:fldChar w:fldCharType="begin"/>
            </w:r>
            <w:r>
              <w:rPr>
                <w:noProof/>
                <w:webHidden/>
              </w:rPr>
              <w:instrText xml:space="preserve"> PAGEREF _Toc159261542 \h </w:instrText>
            </w:r>
            <w:r>
              <w:rPr>
                <w:noProof/>
                <w:webHidden/>
              </w:rPr>
            </w:r>
            <w:r>
              <w:rPr>
                <w:noProof/>
                <w:webHidden/>
              </w:rPr>
              <w:fldChar w:fldCharType="separate"/>
            </w:r>
            <w:r>
              <w:rPr>
                <w:noProof/>
                <w:webHidden/>
              </w:rPr>
              <w:t>29</w:t>
            </w:r>
            <w:r>
              <w:rPr>
                <w:noProof/>
                <w:webHidden/>
              </w:rPr>
              <w:fldChar w:fldCharType="end"/>
            </w:r>
          </w:hyperlink>
        </w:p>
        <w:p w14:paraId="6639B057" w14:textId="48979364"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43" w:history="1">
            <w:r w:rsidRPr="00D55C10">
              <w:rPr>
                <w:rStyle w:val="af7"/>
                <w:noProof/>
              </w:rPr>
              <w:t>第</w:t>
            </w:r>
            <w:r w:rsidRPr="00D55C10">
              <w:rPr>
                <w:rStyle w:val="af7"/>
                <w:noProof/>
              </w:rPr>
              <w:t>42</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基础设施能级提升</w:t>
            </w:r>
            <w:r>
              <w:rPr>
                <w:noProof/>
                <w:webHidden/>
              </w:rPr>
              <w:tab/>
            </w:r>
            <w:r>
              <w:rPr>
                <w:noProof/>
                <w:webHidden/>
              </w:rPr>
              <w:fldChar w:fldCharType="begin"/>
            </w:r>
            <w:r>
              <w:rPr>
                <w:noProof/>
                <w:webHidden/>
              </w:rPr>
              <w:instrText xml:space="preserve"> PAGEREF _Toc159261543 \h </w:instrText>
            </w:r>
            <w:r>
              <w:rPr>
                <w:noProof/>
                <w:webHidden/>
              </w:rPr>
            </w:r>
            <w:r>
              <w:rPr>
                <w:noProof/>
                <w:webHidden/>
              </w:rPr>
              <w:fldChar w:fldCharType="separate"/>
            </w:r>
            <w:r>
              <w:rPr>
                <w:noProof/>
                <w:webHidden/>
              </w:rPr>
              <w:t>30</w:t>
            </w:r>
            <w:r>
              <w:rPr>
                <w:noProof/>
                <w:webHidden/>
              </w:rPr>
              <w:fldChar w:fldCharType="end"/>
            </w:r>
          </w:hyperlink>
        </w:p>
        <w:p w14:paraId="4E2ED59E" w14:textId="19F4011E"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44" w:history="1">
            <w:r w:rsidRPr="00D55C10">
              <w:rPr>
                <w:rStyle w:val="af7"/>
                <w:noProof/>
              </w:rPr>
              <w:t>第</w:t>
            </w:r>
            <w:r w:rsidRPr="00D55C10">
              <w:rPr>
                <w:rStyle w:val="af7"/>
                <w:noProof/>
              </w:rPr>
              <w:t>43</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公共服务能级提升</w:t>
            </w:r>
            <w:r>
              <w:rPr>
                <w:noProof/>
                <w:webHidden/>
              </w:rPr>
              <w:tab/>
            </w:r>
            <w:r>
              <w:rPr>
                <w:noProof/>
                <w:webHidden/>
              </w:rPr>
              <w:fldChar w:fldCharType="begin"/>
            </w:r>
            <w:r>
              <w:rPr>
                <w:noProof/>
                <w:webHidden/>
              </w:rPr>
              <w:instrText xml:space="preserve"> PAGEREF _Toc159261544 \h </w:instrText>
            </w:r>
            <w:r>
              <w:rPr>
                <w:noProof/>
                <w:webHidden/>
              </w:rPr>
            </w:r>
            <w:r>
              <w:rPr>
                <w:noProof/>
                <w:webHidden/>
              </w:rPr>
              <w:fldChar w:fldCharType="separate"/>
            </w:r>
            <w:r>
              <w:rPr>
                <w:noProof/>
                <w:webHidden/>
              </w:rPr>
              <w:t>31</w:t>
            </w:r>
            <w:r>
              <w:rPr>
                <w:noProof/>
                <w:webHidden/>
              </w:rPr>
              <w:fldChar w:fldCharType="end"/>
            </w:r>
          </w:hyperlink>
        </w:p>
        <w:p w14:paraId="75C5EA55" w14:textId="5CBABA8D"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45" w:history="1">
            <w:r w:rsidRPr="00D55C10">
              <w:rPr>
                <w:rStyle w:val="af7"/>
                <w:noProof/>
              </w:rPr>
              <w:t>第</w:t>
            </w:r>
            <w:r w:rsidRPr="00D55C10">
              <w:rPr>
                <w:rStyle w:val="af7"/>
                <w:noProof/>
              </w:rPr>
              <w:t>44</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生态景观能级提升</w:t>
            </w:r>
            <w:r>
              <w:rPr>
                <w:noProof/>
                <w:webHidden/>
              </w:rPr>
              <w:tab/>
            </w:r>
            <w:r>
              <w:rPr>
                <w:noProof/>
                <w:webHidden/>
              </w:rPr>
              <w:fldChar w:fldCharType="begin"/>
            </w:r>
            <w:r>
              <w:rPr>
                <w:noProof/>
                <w:webHidden/>
              </w:rPr>
              <w:instrText xml:space="preserve"> PAGEREF _Toc159261545 \h </w:instrText>
            </w:r>
            <w:r>
              <w:rPr>
                <w:noProof/>
                <w:webHidden/>
              </w:rPr>
            </w:r>
            <w:r>
              <w:rPr>
                <w:noProof/>
                <w:webHidden/>
              </w:rPr>
              <w:fldChar w:fldCharType="separate"/>
            </w:r>
            <w:r>
              <w:rPr>
                <w:noProof/>
                <w:webHidden/>
              </w:rPr>
              <w:t>32</w:t>
            </w:r>
            <w:r>
              <w:rPr>
                <w:noProof/>
                <w:webHidden/>
              </w:rPr>
              <w:fldChar w:fldCharType="end"/>
            </w:r>
          </w:hyperlink>
        </w:p>
        <w:p w14:paraId="44BBBA36" w14:textId="5578E1E2"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46" w:history="1">
            <w:r w:rsidRPr="00D55C10">
              <w:rPr>
                <w:rStyle w:val="af7"/>
                <w:noProof/>
              </w:rPr>
              <w:t>第</w:t>
            </w:r>
            <w:r w:rsidRPr="00D55C10">
              <w:rPr>
                <w:rStyle w:val="af7"/>
                <w:noProof/>
              </w:rPr>
              <w:t>45</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城市风貌品质提升</w:t>
            </w:r>
            <w:r>
              <w:rPr>
                <w:noProof/>
                <w:webHidden/>
              </w:rPr>
              <w:tab/>
            </w:r>
            <w:r>
              <w:rPr>
                <w:noProof/>
                <w:webHidden/>
              </w:rPr>
              <w:fldChar w:fldCharType="begin"/>
            </w:r>
            <w:r>
              <w:rPr>
                <w:noProof/>
                <w:webHidden/>
              </w:rPr>
              <w:instrText xml:space="preserve"> PAGEREF _Toc159261546 \h </w:instrText>
            </w:r>
            <w:r>
              <w:rPr>
                <w:noProof/>
                <w:webHidden/>
              </w:rPr>
            </w:r>
            <w:r>
              <w:rPr>
                <w:noProof/>
                <w:webHidden/>
              </w:rPr>
              <w:fldChar w:fldCharType="separate"/>
            </w:r>
            <w:r>
              <w:rPr>
                <w:noProof/>
                <w:webHidden/>
              </w:rPr>
              <w:t>33</w:t>
            </w:r>
            <w:r>
              <w:rPr>
                <w:noProof/>
                <w:webHidden/>
              </w:rPr>
              <w:fldChar w:fldCharType="end"/>
            </w:r>
          </w:hyperlink>
        </w:p>
        <w:p w14:paraId="70E382DB" w14:textId="75F76BA9"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47" w:history="1">
            <w:r w:rsidRPr="00D55C10">
              <w:rPr>
                <w:rStyle w:val="af7"/>
                <w:noProof/>
              </w:rPr>
              <w:t>第</w:t>
            </w:r>
            <w:r w:rsidRPr="00D55C10">
              <w:rPr>
                <w:rStyle w:val="af7"/>
                <w:noProof/>
              </w:rPr>
              <w:t>46</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优先片区引导</w:t>
            </w:r>
            <w:r>
              <w:rPr>
                <w:noProof/>
                <w:webHidden/>
              </w:rPr>
              <w:tab/>
            </w:r>
            <w:r>
              <w:rPr>
                <w:noProof/>
                <w:webHidden/>
              </w:rPr>
              <w:fldChar w:fldCharType="begin"/>
            </w:r>
            <w:r>
              <w:rPr>
                <w:noProof/>
                <w:webHidden/>
              </w:rPr>
              <w:instrText xml:space="preserve"> PAGEREF _Toc159261547 \h </w:instrText>
            </w:r>
            <w:r>
              <w:rPr>
                <w:noProof/>
                <w:webHidden/>
              </w:rPr>
            </w:r>
            <w:r>
              <w:rPr>
                <w:noProof/>
                <w:webHidden/>
              </w:rPr>
              <w:fldChar w:fldCharType="separate"/>
            </w:r>
            <w:r>
              <w:rPr>
                <w:noProof/>
                <w:webHidden/>
              </w:rPr>
              <w:t>33</w:t>
            </w:r>
            <w:r>
              <w:rPr>
                <w:noProof/>
                <w:webHidden/>
              </w:rPr>
              <w:fldChar w:fldCharType="end"/>
            </w:r>
          </w:hyperlink>
        </w:p>
        <w:p w14:paraId="631FF235" w14:textId="3D46F9C2" w:rsidR="002820FB" w:rsidRDefault="002820FB">
          <w:pPr>
            <w:pStyle w:val="TOC1"/>
            <w:rPr>
              <w:rFonts w:asciiTheme="minorHAnsi" w:eastAsiaTheme="minorEastAsia" w:hAnsiTheme="minorHAnsi" w:cstheme="minorBidi"/>
              <w:b w:val="0"/>
              <w:bCs w:val="0"/>
              <w:caps w:val="0"/>
              <w:noProof/>
              <w:kern w:val="2"/>
              <w:sz w:val="22"/>
              <w:szCs w:val="24"/>
              <w14:ligatures w14:val="standardContextual"/>
            </w:rPr>
          </w:pPr>
          <w:hyperlink w:anchor="_Toc159261548" w:history="1">
            <w:r w:rsidRPr="00D55C10">
              <w:rPr>
                <w:rStyle w:val="af7"/>
                <w:noProof/>
              </w:rPr>
              <w:t>第</w:t>
            </w:r>
            <w:r w:rsidRPr="00D55C10">
              <w:rPr>
                <w:rStyle w:val="af7"/>
                <w:noProof/>
              </w:rPr>
              <w:t>8</w:t>
            </w:r>
            <w:r w:rsidRPr="00D55C10">
              <w:rPr>
                <w:rStyle w:val="af7"/>
                <w:noProof/>
              </w:rPr>
              <w:t>章</w:t>
            </w:r>
            <w:r>
              <w:rPr>
                <w:rFonts w:asciiTheme="minorHAnsi" w:eastAsiaTheme="minorEastAsia" w:hAnsiTheme="minorHAnsi" w:cstheme="minorBidi"/>
                <w:b w:val="0"/>
                <w:bCs w:val="0"/>
                <w:caps w:val="0"/>
                <w:noProof/>
                <w:kern w:val="2"/>
                <w:sz w:val="22"/>
                <w:szCs w:val="24"/>
                <w14:ligatures w14:val="standardContextual"/>
              </w:rPr>
              <w:tab/>
            </w:r>
            <w:r w:rsidRPr="00D55C10">
              <w:rPr>
                <w:rStyle w:val="af7"/>
                <w:noProof/>
              </w:rPr>
              <w:t>近期建设工作</w:t>
            </w:r>
            <w:r>
              <w:rPr>
                <w:noProof/>
                <w:webHidden/>
              </w:rPr>
              <w:tab/>
            </w:r>
            <w:r>
              <w:rPr>
                <w:noProof/>
                <w:webHidden/>
              </w:rPr>
              <w:fldChar w:fldCharType="begin"/>
            </w:r>
            <w:r>
              <w:rPr>
                <w:noProof/>
                <w:webHidden/>
              </w:rPr>
              <w:instrText xml:space="preserve"> PAGEREF _Toc159261548 \h </w:instrText>
            </w:r>
            <w:r>
              <w:rPr>
                <w:noProof/>
                <w:webHidden/>
              </w:rPr>
            </w:r>
            <w:r>
              <w:rPr>
                <w:noProof/>
                <w:webHidden/>
              </w:rPr>
              <w:fldChar w:fldCharType="separate"/>
            </w:r>
            <w:r>
              <w:rPr>
                <w:noProof/>
                <w:webHidden/>
              </w:rPr>
              <w:t>36</w:t>
            </w:r>
            <w:r>
              <w:rPr>
                <w:noProof/>
                <w:webHidden/>
              </w:rPr>
              <w:fldChar w:fldCharType="end"/>
            </w:r>
          </w:hyperlink>
        </w:p>
        <w:p w14:paraId="5B9BD5C3" w14:textId="78B3B23D"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49" w:history="1">
            <w:r w:rsidRPr="00D55C10">
              <w:rPr>
                <w:rStyle w:val="af7"/>
                <w:noProof/>
              </w:rPr>
              <w:t>第</w:t>
            </w:r>
            <w:r w:rsidRPr="00D55C10">
              <w:rPr>
                <w:rStyle w:val="af7"/>
                <w:noProof/>
              </w:rPr>
              <w:t>47</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近期更新计划</w:t>
            </w:r>
            <w:r>
              <w:rPr>
                <w:noProof/>
                <w:webHidden/>
              </w:rPr>
              <w:tab/>
            </w:r>
            <w:r>
              <w:rPr>
                <w:noProof/>
                <w:webHidden/>
              </w:rPr>
              <w:fldChar w:fldCharType="begin"/>
            </w:r>
            <w:r>
              <w:rPr>
                <w:noProof/>
                <w:webHidden/>
              </w:rPr>
              <w:instrText xml:space="preserve"> PAGEREF _Toc159261549 \h </w:instrText>
            </w:r>
            <w:r>
              <w:rPr>
                <w:noProof/>
                <w:webHidden/>
              </w:rPr>
            </w:r>
            <w:r>
              <w:rPr>
                <w:noProof/>
                <w:webHidden/>
              </w:rPr>
              <w:fldChar w:fldCharType="separate"/>
            </w:r>
            <w:r>
              <w:rPr>
                <w:noProof/>
                <w:webHidden/>
              </w:rPr>
              <w:t>36</w:t>
            </w:r>
            <w:r>
              <w:rPr>
                <w:noProof/>
                <w:webHidden/>
              </w:rPr>
              <w:fldChar w:fldCharType="end"/>
            </w:r>
          </w:hyperlink>
        </w:p>
        <w:p w14:paraId="04647302" w14:textId="18D67085" w:rsidR="002820FB" w:rsidRDefault="002820FB">
          <w:pPr>
            <w:pStyle w:val="TOC1"/>
            <w:rPr>
              <w:rFonts w:asciiTheme="minorHAnsi" w:eastAsiaTheme="minorEastAsia" w:hAnsiTheme="minorHAnsi" w:cstheme="minorBidi"/>
              <w:b w:val="0"/>
              <w:bCs w:val="0"/>
              <w:caps w:val="0"/>
              <w:noProof/>
              <w:kern w:val="2"/>
              <w:sz w:val="22"/>
              <w:szCs w:val="24"/>
              <w14:ligatures w14:val="standardContextual"/>
            </w:rPr>
          </w:pPr>
          <w:hyperlink w:anchor="_Toc159261550" w:history="1">
            <w:r w:rsidRPr="00D55C10">
              <w:rPr>
                <w:rStyle w:val="af7"/>
                <w:noProof/>
              </w:rPr>
              <w:t>第</w:t>
            </w:r>
            <w:r w:rsidRPr="00D55C10">
              <w:rPr>
                <w:rStyle w:val="af7"/>
                <w:noProof/>
              </w:rPr>
              <w:t>9</w:t>
            </w:r>
            <w:r w:rsidRPr="00D55C10">
              <w:rPr>
                <w:rStyle w:val="af7"/>
                <w:noProof/>
              </w:rPr>
              <w:t>章</w:t>
            </w:r>
            <w:r>
              <w:rPr>
                <w:rFonts w:asciiTheme="minorHAnsi" w:eastAsiaTheme="minorEastAsia" w:hAnsiTheme="minorHAnsi" w:cstheme="minorBidi"/>
                <w:b w:val="0"/>
                <w:bCs w:val="0"/>
                <w:caps w:val="0"/>
                <w:noProof/>
                <w:kern w:val="2"/>
                <w:sz w:val="22"/>
                <w:szCs w:val="24"/>
                <w14:ligatures w14:val="standardContextual"/>
              </w:rPr>
              <w:tab/>
            </w:r>
            <w:r w:rsidRPr="00D55C10">
              <w:rPr>
                <w:rStyle w:val="af7"/>
                <w:noProof/>
              </w:rPr>
              <w:t>规划实施保障</w:t>
            </w:r>
            <w:r>
              <w:rPr>
                <w:noProof/>
                <w:webHidden/>
              </w:rPr>
              <w:tab/>
            </w:r>
            <w:r>
              <w:rPr>
                <w:noProof/>
                <w:webHidden/>
              </w:rPr>
              <w:fldChar w:fldCharType="begin"/>
            </w:r>
            <w:r>
              <w:rPr>
                <w:noProof/>
                <w:webHidden/>
              </w:rPr>
              <w:instrText xml:space="preserve"> PAGEREF _Toc159261550 \h </w:instrText>
            </w:r>
            <w:r>
              <w:rPr>
                <w:noProof/>
                <w:webHidden/>
              </w:rPr>
            </w:r>
            <w:r>
              <w:rPr>
                <w:noProof/>
                <w:webHidden/>
              </w:rPr>
              <w:fldChar w:fldCharType="separate"/>
            </w:r>
            <w:r>
              <w:rPr>
                <w:noProof/>
                <w:webHidden/>
              </w:rPr>
              <w:t>37</w:t>
            </w:r>
            <w:r>
              <w:rPr>
                <w:noProof/>
                <w:webHidden/>
              </w:rPr>
              <w:fldChar w:fldCharType="end"/>
            </w:r>
          </w:hyperlink>
        </w:p>
        <w:p w14:paraId="1C9CCD0D" w14:textId="5BDD3DEC"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51" w:history="1">
            <w:r w:rsidRPr="00D55C10">
              <w:rPr>
                <w:rStyle w:val="af7"/>
                <w:noProof/>
              </w:rPr>
              <w:t>第</w:t>
            </w:r>
            <w:r w:rsidRPr="00D55C10">
              <w:rPr>
                <w:rStyle w:val="af7"/>
                <w:noProof/>
              </w:rPr>
              <w:t>48</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完善工作机制</w:t>
            </w:r>
            <w:r>
              <w:rPr>
                <w:noProof/>
                <w:webHidden/>
              </w:rPr>
              <w:tab/>
            </w:r>
            <w:r>
              <w:rPr>
                <w:noProof/>
                <w:webHidden/>
              </w:rPr>
              <w:fldChar w:fldCharType="begin"/>
            </w:r>
            <w:r>
              <w:rPr>
                <w:noProof/>
                <w:webHidden/>
              </w:rPr>
              <w:instrText xml:space="preserve"> PAGEREF _Toc159261551 \h </w:instrText>
            </w:r>
            <w:r>
              <w:rPr>
                <w:noProof/>
                <w:webHidden/>
              </w:rPr>
            </w:r>
            <w:r>
              <w:rPr>
                <w:noProof/>
                <w:webHidden/>
              </w:rPr>
              <w:fldChar w:fldCharType="separate"/>
            </w:r>
            <w:r>
              <w:rPr>
                <w:noProof/>
                <w:webHidden/>
              </w:rPr>
              <w:t>37</w:t>
            </w:r>
            <w:r>
              <w:rPr>
                <w:noProof/>
                <w:webHidden/>
              </w:rPr>
              <w:fldChar w:fldCharType="end"/>
            </w:r>
          </w:hyperlink>
        </w:p>
        <w:p w14:paraId="46731D7A" w14:textId="5F826169"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52" w:history="1">
            <w:r w:rsidRPr="00D55C10">
              <w:rPr>
                <w:rStyle w:val="af7"/>
                <w:noProof/>
              </w:rPr>
              <w:t>第</w:t>
            </w:r>
            <w:r w:rsidRPr="00D55C10">
              <w:rPr>
                <w:rStyle w:val="af7"/>
                <w:noProof/>
              </w:rPr>
              <w:t>49</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强化实施管理</w:t>
            </w:r>
            <w:r>
              <w:rPr>
                <w:noProof/>
                <w:webHidden/>
              </w:rPr>
              <w:tab/>
            </w:r>
            <w:r>
              <w:rPr>
                <w:noProof/>
                <w:webHidden/>
              </w:rPr>
              <w:fldChar w:fldCharType="begin"/>
            </w:r>
            <w:r>
              <w:rPr>
                <w:noProof/>
                <w:webHidden/>
              </w:rPr>
              <w:instrText xml:space="preserve"> PAGEREF _Toc159261552 \h </w:instrText>
            </w:r>
            <w:r>
              <w:rPr>
                <w:noProof/>
                <w:webHidden/>
              </w:rPr>
            </w:r>
            <w:r>
              <w:rPr>
                <w:noProof/>
                <w:webHidden/>
              </w:rPr>
              <w:fldChar w:fldCharType="separate"/>
            </w:r>
            <w:r>
              <w:rPr>
                <w:noProof/>
                <w:webHidden/>
              </w:rPr>
              <w:t>38</w:t>
            </w:r>
            <w:r>
              <w:rPr>
                <w:noProof/>
                <w:webHidden/>
              </w:rPr>
              <w:fldChar w:fldCharType="end"/>
            </w:r>
          </w:hyperlink>
        </w:p>
        <w:p w14:paraId="493E9C2C" w14:textId="13C0F63D"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53" w:history="1">
            <w:r w:rsidRPr="00D55C10">
              <w:rPr>
                <w:rStyle w:val="af7"/>
                <w:noProof/>
              </w:rPr>
              <w:t>第</w:t>
            </w:r>
            <w:r w:rsidRPr="00D55C10">
              <w:rPr>
                <w:rStyle w:val="af7"/>
                <w:noProof/>
              </w:rPr>
              <w:t>50</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完善配套政策</w:t>
            </w:r>
            <w:r>
              <w:rPr>
                <w:noProof/>
                <w:webHidden/>
              </w:rPr>
              <w:tab/>
            </w:r>
            <w:r>
              <w:rPr>
                <w:noProof/>
                <w:webHidden/>
              </w:rPr>
              <w:fldChar w:fldCharType="begin"/>
            </w:r>
            <w:r>
              <w:rPr>
                <w:noProof/>
                <w:webHidden/>
              </w:rPr>
              <w:instrText xml:space="preserve"> PAGEREF _Toc159261553 \h </w:instrText>
            </w:r>
            <w:r>
              <w:rPr>
                <w:noProof/>
                <w:webHidden/>
              </w:rPr>
            </w:r>
            <w:r>
              <w:rPr>
                <w:noProof/>
                <w:webHidden/>
              </w:rPr>
              <w:fldChar w:fldCharType="separate"/>
            </w:r>
            <w:r>
              <w:rPr>
                <w:noProof/>
                <w:webHidden/>
              </w:rPr>
              <w:t>38</w:t>
            </w:r>
            <w:r>
              <w:rPr>
                <w:noProof/>
                <w:webHidden/>
              </w:rPr>
              <w:fldChar w:fldCharType="end"/>
            </w:r>
          </w:hyperlink>
        </w:p>
        <w:p w14:paraId="01FA2F70" w14:textId="30246F65" w:rsidR="002820FB" w:rsidRDefault="002820FB">
          <w:pPr>
            <w:pStyle w:val="TOC2"/>
            <w:tabs>
              <w:tab w:val="left" w:pos="1260"/>
              <w:tab w:val="right" w:leader="dot" w:pos="8290"/>
            </w:tabs>
            <w:rPr>
              <w:rFonts w:asciiTheme="minorHAnsi" w:eastAsiaTheme="minorEastAsia" w:hAnsiTheme="minorHAnsi" w:cstheme="minorBidi"/>
              <w:smallCaps w:val="0"/>
              <w:noProof/>
              <w:kern w:val="2"/>
              <w:sz w:val="22"/>
              <w:szCs w:val="24"/>
              <w14:ligatures w14:val="standardContextual"/>
            </w:rPr>
          </w:pPr>
          <w:hyperlink w:anchor="_Toc159261554" w:history="1">
            <w:r w:rsidRPr="00D55C10">
              <w:rPr>
                <w:rStyle w:val="af7"/>
                <w:noProof/>
              </w:rPr>
              <w:t>第</w:t>
            </w:r>
            <w:r w:rsidRPr="00D55C10">
              <w:rPr>
                <w:rStyle w:val="af7"/>
                <w:noProof/>
              </w:rPr>
              <w:t>51</w:t>
            </w:r>
            <w:r w:rsidRPr="00D55C10">
              <w:rPr>
                <w:rStyle w:val="af7"/>
                <w:noProof/>
              </w:rPr>
              <w:t>条</w:t>
            </w:r>
            <w:r>
              <w:rPr>
                <w:rFonts w:asciiTheme="minorHAnsi" w:eastAsiaTheme="minorEastAsia" w:hAnsiTheme="minorHAnsi" w:cstheme="minorBidi"/>
                <w:smallCaps w:val="0"/>
                <w:noProof/>
                <w:kern w:val="2"/>
                <w:sz w:val="22"/>
                <w:szCs w:val="24"/>
                <w14:ligatures w14:val="standardContextual"/>
              </w:rPr>
              <w:tab/>
            </w:r>
            <w:r w:rsidRPr="00D55C10">
              <w:rPr>
                <w:rStyle w:val="af7"/>
                <w:noProof/>
              </w:rPr>
              <w:t>宣传引导措施</w:t>
            </w:r>
            <w:r>
              <w:rPr>
                <w:noProof/>
                <w:webHidden/>
              </w:rPr>
              <w:tab/>
            </w:r>
            <w:r>
              <w:rPr>
                <w:noProof/>
                <w:webHidden/>
              </w:rPr>
              <w:fldChar w:fldCharType="begin"/>
            </w:r>
            <w:r>
              <w:rPr>
                <w:noProof/>
                <w:webHidden/>
              </w:rPr>
              <w:instrText xml:space="preserve"> PAGEREF _Toc159261554 \h </w:instrText>
            </w:r>
            <w:r>
              <w:rPr>
                <w:noProof/>
                <w:webHidden/>
              </w:rPr>
            </w:r>
            <w:r>
              <w:rPr>
                <w:noProof/>
                <w:webHidden/>
              </w:rPr>
              <w:fldChar w:fldCharType="separate"/>
            </w:r>
            <w:r>
              <w:rPr>
                <w:noProof/>
                <w:webHidden/>
              </w:rPr>
              <w:t>39</w:t>
            </w:r>
            <w:r>
              <w:rPr>
                <w:noProof/>
                <w:webHidden/>
              </w:rPr>
              <w:fldChar w:fldCharType="end"/>
            </w:r>
          </w:hyperlink>
        </w:p>
        <w:p w14:paraId="75FA7AEE" w14:textId="5F9191B4" w:rsidR="002820FB" w:rsidRDefault="002820FB">
          <w:pPr>
            <w:pStyle w:val="TOC1"/>
            <w:rPr>
              <w:rFonts w:asciiTheme="minorHAnsi" w:eastAsiaTheme="minorEastAsia" w:hAnsiTheme="minorHAnsi" w:cstheme="minorBidi"/>
              <w:b w:val="0"/>
              <w:bCs w:val="0"/>
              <w:caps w:val="0"/>
              <w:noProof/>
              <w:kern w:val="2"/>
              <w:sz w:val="22"/>
              <w:szCs w:val="24"/>
              <w14:ligatures w14:val="standardContextual"/>
            </w:rPr>
          </w:pPr>
          <w:hyperlink w:anchor="_Toc159261555" w:history="1">
            <w:r w:rsidRPr="00D55C10">
              <w:rPr>
                <w:rStyle w:val="af7"/>
                <w:noProof/>
              </w:rPr>
              <w:t>附表一：更新单元指引</w:t>
            </w:r>
            <w:r>
              <w:rPr>
                <w:noProof/>
                <w:webHidden/>
              </w:rPr>
              <w:tab/>
            </w:r>
            <w:r>
              <w:rPr>
                <w:noProof/>
                <w:webHidden/>
              </w:rPr>
              <w:fldChar w:fldCharType="begin"/>
            </w:r>
            <w:r>
              <w:rPr>
                <w:noProof/>
                <w:webHidden/>
              </w:rPr>
              <w:instrText xml:space="preserve"> PAGEREF _Toc159261555 \h </w:instrText>
            </w:r>
            <w:r>
              <w:rPr>
                <w:noProof/>
                <w:webHidden/>
              </w:rPr>
            </w:r>
            <w:r>
              <w:rPr>
                <w:noProof/>
                <w:webHidden/>
              </w:rPr>
              <w:fldChar w:fldCharType="separate"/>
            </w:r>
            <w:r>
              <w:rPr>
                <w:noProof/>
                <w:webHidden/>
              </w:rPr>
              <w:t>43</w:t>
            </w:r>
            <w:r>
              <w:rPr>
                <w:noProof/>
                <w:webHidden/>
              </w:rPr>
              <w:fldChar w:fldCharType="end"/>
            </w:r>
          </w:hyperlink>
        </w:p>
        <w:p w14:paraId="254AF2DA" w14:textId="6AEA72AF" w:rsidR="002820FB" w:rsidRDefault="002820FB">
          <w:pPr>
            <w:pStyle w:val="TOC1"/>
            <w:rPr>
              <w:rFonts w:asciiTheme="minorHAnsi" w:eastAsiaTheme="minorEastAsia" w:hAnsiTheme="minorHAnsi" w:cstheme="minorBidi"/>
              <w:b w:val="0"/>
              <w:bCs w:val="0"/>
              <w:caps w:val="0"/>
              <w:noProof/>
              <w:kern w:val="2"/>
              <w:sz w:val="22"/>
              <w:szCs w:val="24"/>
              <w14:ligatures w14:val="standardContextual"/>
            </w:rPr>
          </w:pPr>
          <w:hyperlink w:anchor="_Toc159261556" w:history="1">
            <w:r w:rsidRPr="00D55C10">
              <w:rPr>
                <w:rStyle w:val="af7"/>
                <w:noProof/>
              </w:rPr>
              <w:t>附表二：近期行动计划表</w:t>
            </w:r>
            <w:r>
              <w:rPr>
                <w:noProof/>
                <w:webHidden/>
              </w:rPr>
              <w:tab/>
            </w:r>
            <w:r>
              <w:rPr>
                <w:noProof/>
                <w:webHidden/>
              </w:rPr>
              <w:fldChar w:fldCharType="begin"/>
            </w:r>
            <w:r>
              <w:rPr>
                <w:noProof/>
                <w:webHidden/>
              </w:rPr>
              <w:instrText xml:space="preserve"> PAGEREF _Toc159261556 \h </w:instrText>
            </w:r>
            <w:r>
              <w:rPr>
                <w:noProof/>
                <w:webHidden/>
              </w:rPr>
            </w:r>
            <w:r>
              <w:rPr>
                <w:noProof/>
                <w:webHidden/>
              </w:rPr>
              <w:fldChar w:fldCharType="separate"/>
            </w:r>
            <w:r>
              <w:rPr>
                <w:noProof/>
                <w:webHidden/>
              </w:rPr>
              <w:t>50</w:t>
            </w:r>
            <w:r>
              <w:rPr>
                <w:noProof/>
                <w:webHidden/>
              </w:rPr>
              <w:fldChar w:fldCharType="end"/>
            </w:r>
          </w:hyperlink>
        </w:p>
        <w:p w14:paraId="5A2F4FC7" w14:textId="47535F73" w:rsidR="000A24EF" w:rsidRDefault="00092272">
          <w:r>
            <w:fldChar w:fldCharType="end"/>
          </w:r>
        </w:p>
        <w:p w14:paraId="04122FC2" w14:textId="77777777" w:rsidR="000A24EF" w:rsidRDefault="0065145F"/>
      </w:sdtContent>
    </w:sdt>
    <w:p w14:paraId="48BEDF3F" w14:textId="77777777" w:rsidR="000A24EF" w:rsidRDefault="000A24EF"/>
    <w:p w14:paraId="2C310169" w14:textId="77777777" w:rsidR="000A24EF" w:rsidRDefault="000A24EF">
      <w:pPr>
        <w:sectPr w:rsidR="000A24EF" w:rsidSect="00284FF6">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851" w:footer="992" w:gutter="0"/>
          <w:pgNumType w:start="0"/>
          <w:cols w:space="425"/>
          <w:titlePg/>
          <w:docGrid w:type="lines" w:linePitch="312"/>
        </w:sectPr>
      </w:pPr>
    </w:p>
    <w:p w14:paraId="6F0FD888" w14:textId="77777777" w:rsidR="000A24EF" w:rsidRDefault="00092272">
      <w:pPr>
        <w:pStyle w:val="1"/>
      </w:pPr>
      <w:bookmarkStart w:id="0" w:name="_Hlk136179447"/>
      <w:bookmarkStart w:id="1" w:name="_Toc159261495"/>
      <w:r>
        <w:rPr>
          <w:rFonts w:hint="eastAsia"/>
        </w:rPr>
        <w:lastRenderedPageBreak/>
        <w:t>总则</w:t>
      </w:r>
      <w:bookmarkEnd w:id="1"/>
    </w:p>
    <w:p w14:paraId="4DF2CCDF" w14:textId="77777777" w:rsidR="000A24EF" w:rsidRDefault="00092272" w:rsidP="003D53D6">
      <w:pPr>
        <w:pStyle w:val="x"/>
      </w:pPr>
      <w:r>
        <w:rPr>
          <w:rFonts w:hint="eastAsia"/>
        </w:rPr>
        <w:t xml:space="preserve"> </w:t>
      </w:r>
      <w:bookmarkStart w:id="2" w:name="_Toc159261496"/>
      <w:r>
        <w:rPr>
          <w:rFonts w:hint="eastAsia"/>
        </w:rPr>
        <w:t>指导思想</w:t>
      </w:r>
      <w:bookmarkEnd w:id="2"/>
    </w:p>
    <w:p w14:paraId="76AA5D67" w14:textId="77777777" w:rsidR="000A24EF" w:rsidRDefault="00092272">
      <w:pPr>
        <w:pStyle w:val="a0"/>
      </w:pPr>
      <w:bookmarkStart w:id="3" w:name="_Hlk141015007"/>
      <w:r>
        <w:rPr>
          <w:rFonts w:hint="eastAsia"/>
        </w:rPr>
        <w:t>坚持以习近平新时代中国特色社会主义思想为指导，深入贯彻党的二十大精神，全面落实习近平总书记对四川工作系列重要指示精神，坚持以人民为中心，完整、准确、全面贯彻新发展理念，立足</w:t>
      </w:r>
      <w:r>
        <w:t>成渝地区双城经济圈建设战略</w:t>
      </w:r>
      <w:r>
        <w:rPr>
          <w:rFonts w:hint="eastAsia"/>
        </w:rPr>
        <w:t>大局，以</w:t>
      </w:r>
      <w:r>
        <w:t>争创全省和成渝地区经济副中心</w:t>
      </w:r>
      <w:r>
        <w:rPr>
          <w:rFonts w:hint="eastAsia"/>
        </w:rPr>
        <w:t>为目标</w:t>
      </w:r>
      <w:r>
        <w:t>，</w:t>
      </w:r>
      <w:r>
        <w:rPr>
          <w:rFonts w:hint="eastAsia"/>
        </w:rPr>
        <w:t>在充分发挥乐山市国土空间总体规划引领作用的基础上，</w:t>
      </w:r>
      <w:r>
        <w:t>科学把握城市发展规律，围绕乐山市打造“一极一地一市一城一枢纽”的重大任务，以城市有机更新创新城市发展模式</w:t>
      </w:r>
      <w:r>
        <w:rPr>
          <w:rFonts w:hint="eastAsia"/>
        </w:rPr>
        <w:t>，统筹世界遗产保护、人居环境改善与城市永续发展，提高城市效能与活力，满足人民群众对美好生活的向往，推动城市实现高质量发展、高品质生活。</w:t>
      </w:r>
    </w:p>
    <w:bookmarkEnd w:id="3"/>
    <w:p w14:paraId="00CE22D2" w14:textId="77777777" w:rsidR="000A24EF" w:rsidRDefault="00092272" w:rsidP="003D53D6">
      <w:pPr>
        <w:pStyle w:val="x"/>
      </w:pPr>
      <w:r>
        <w:rPr>
          <w:rFonts w:hint="eastAsia"/>
        </w:rPr>
        <w:t xml:space="preserve"> </w:t>
      </w:r>
      <w:bookmarkStart w:id="4" w:name="_Toc159261497"/>
      <w:r>
        <w:rPr>
          <w:rFonts w:hint="eastAsia"/>
        </w:rPr>
        <w:t>规划依据</w:t>
      </w:r>
      <w:bookmarkEnd w:id="4"/>
    </w:p>
    <w:p w14:paraId="7F1A8310" w14:textId="77777777" w:rsidR="000A24EF" w:rsidRDefault="00092272">
      <w:pPr>
        <w:pStyle w:val="a0"/>
        <w:widowControl w:val="0"/>
        <w:numPr>
          <w:ilvl w:val="0"/>
          <w:numId w:val="3"/>
        </w:numPr>
        <w:ind w:firstLineChars="0"/>
        <w:jc w:val="both"/>
      </w:pPr>
      <w:bookmarkStart w:id="5" w:name="_Hlk141014683"/>
      <w:r>
        <w:t>《中华人民共和国城乡规划法》</w:t>
      </w:r>
    </w:p>
    <w:p w14:paraId="37230688" w14:textId="77777777" w:rsidR="000A24EF" w:rsidRDefault="00092272">
      <w:pPr>
        <w:pStyle w:val="a0"/>
        <w:widowControl w:val="0"/>
        <w:numPr>
          <w:ilvl w:val="0"/>
          <w:numId w:val="3"/>
        </w:numPr>
        <w:ind w:firstLineChars="0"/>
        <w:jc w:val="both"/>
      </w:pPr>
      <w:r>
        <w:t>《中华人民共和国土地管理法》</w:t>
      </w:r>
    </w:p>
    <w:p w14:paraId="55BE6F3D" w14:textId="77777777" w:rsidR="000A24EF" w:rsidRDefault="00092272">
      <w:pPr>
        <w:pStyle w:val="a0"/>
        <w:widowControl w:val="0"/>
        <w:numPr>
          <w:ilvl w:val="0"/>
          <w:numId w:val="3"/>
        </w:numPr>
        <w:ind w:firstLineChars="0"/>
        <w:jc w:val="both"/>
      </w:pPr>
      <w:r>
        <w:t>《中华人民共和国土地管理法实施条例》</w:t>
      </w:r>
    </w:p>
    <w:p w14:paraId="05BE5D37" w14:textId="77777777" w:rsidR="000A24EF" w:rsidRDefault="00092272">
      <w:pPr>
        <w:pStyle w:val="a0"/>
        <w:widowControl w:val="0"/>
        <w:numPr>
          <w:ilvl w:val="0"/>
          <w:numId w:val="3"/>
        </w:numPr>
        <w:ind w:firstLineChars="0"/>
        <w:jc w:val="both"/>
      </w:pPr>
      <w:bookmarkStart w:id="6" w:name="_Hlk141014719"/>
      <w:r>
        <w:t>《中华人民共和国文物保护法》</w:t>
      </w:r>
    </w:p>
    <w:p w14:paraId="730AC997" w14:textId="77777777" w:rsidR="000A24EF" w:rsidRDefault="00092272">
      <w:pPr>
        <w:pStyle w:val="a0"/>
        <w:widowControl w:val="0"/>
        <w:numPr>
          <w:ilvl w:val="0"/>
          <w:numId w:val="3"/>
        </w:numPr>
        <w:ind w:firstLineChars="0"/>
        <w:jc w:val="both"/>
      </w:pPr>
      <w:r>
        <w:t>《四川省城乡规划条例》</w:t>
      </w:r>
    </w:p>
    <w:bookmarkEnd w:id="6"/>
    <w:p w14:paraId="7FE4920C" w14:textId="77777777" w:rsidR="000A24EF" w:rsidRDefault="00092272">
      <w:pPr>
        <w:pStyle w:val="a0"/>
        <w:widowControl w:val="0"/>
        <w:numPr>
          <w:ilvl w:val="0"/>
          <w:numId w:val="3"/>
        </w:numPr>
        <w:ind w:firstLineChars="0"/>
        <w:jc w:val="both"/>
      </w:pPr>
      <w:r>
        <w:t>《关于在实施城市更新行动中防止大拆大建问题的通知（建科〔2021〕63号）》</w:t>
      </w:r>
    </w:p>
    <w:p w14:paraId="7EC3E1A6" w14:textId="77777777" w:rsidR="000A24EF" w:rsidRDefault="00092272">
      <w:pPr>
        <w:pStyle w:val="a0"/>
        <w:widowControl w:val="0"/>
        <w:numPr>
          <w:ilvl w:val="0"/>
          <w:numId w:val="3"/>
        </w:numPr>
        <w:ind w:firstLineChars="0"/>
        <w:jc w:val="both"/>
      </w:pPr>
      <w:r>
        <w:t>《四川省城市更新专项规划编制指南（试行）》</w:t>
      </w:r>
    </w:p>
    <w:p w14:paraId="3BB490EB" w14:textId="77777777" w:rsidR="000A24EF" w:rsidRDefault="00092272">
      <w:pPr>
        <w:pStyle w:val="a0"/>
        <w:widowControl w:val="0"/>
        <w:numPr>
          <w:ilvl w:val="0"/>
          <w:numId w:val="3"/>
        </w:numPr>
        <w:ind w:firstLineChars="0"/>
        <w:jc w:val="both"/>
      </w:pPr>
      <w:r>
        <w:rPr>
          <w:rFonts w:hint="eastAsia"/>
        </w:rPr>
        <w:t>《四川省住房和城乡建设厅关于印发〈四川省城市更新建设规划编制纲要（试行）〉的通知》（川建景园发〔</w:t>
      </w:r>
      <w:r>
        <w:t>2022〕119 号）</w:t>
      </w:r>
    </w:p>
    <w:p w14:paraId="19286BB4" w14:textId="77777777" w:rsidR="000A24EF" w:rsidRDefault="00092272">
      <w:pPr>
        <w:pStyle w:val="a0"/>
        <w:widowControl w:val="0"/>
        <w:numPr>
          <w:ilvl w:val="0"/>
          <w:numId w:val="3"/>
        </w:numPr>
        <w:ind w:firstLineChars="0"/>
        <w:jc w:val="both"/>
      </w:pPr>
      <w:r>
        <w:t>《乐山市城市规划管理技术规定》</w:t>
      </w:r>
    </w:p>
    <w:p w14:paraId="3EB8942F" w14:textId="77777777" w:rsidR="000A24EF" w:rsidRDefault="00092272">
      <w:pPr>
        <w:pStyle w:val="a0"/>
        <w:widowControl w:val="0"/>
        <w:numPr>
          <w:ilvl w:val="0"/>
          <w:numId w:val="3"/>
        </w:numPr>
        <w:ind w:firstLineChars="0"/>
        <w:jc w:val="both"/>
      </w:pPr>
      <w:r>
        <w:t>《乐山市城市有机更新实施办法》</w:t>
      </w:r>
    </w:p>
    <w:p w14:paraId="4A19A6F7" w14:textId="77777777" w:rsidR="000A24EF" w:rsidRDefault="00092272">
      <w:pPr>
        <w:pStyle w:val="a0"/>
        <w:widowControl w:val="0"/>
        <w:numPr>
          <w:ilvl w:val="0"/>
          <w:numId w:val="3"/>
        </w:numPr>
        <w:ind w:firstLineChars="0"/>
        <w:jc w:val="both"/>
      </w:pPr>
      <w:r>
        <w:lastRenderedPageBreak/>
        <w:t>《乐山大佛世界文化和自然遗产保护条例》</w:t>
      </w:r>
    </w:p>
    <w:p w14:paraId="55272E0B" w14:textId="77777777" w:rsidR="000A24EF" w:rsidRDefault="00092272">
      <w:pPr>
        <w:pStyle w:val="a0"/>
        <w:widowControl w:val="0"/>
        <w:numPr>
          <w:ilvl w:val="0"/>
          <w:numId w:val="3"/>
        </w:numPr>
        <w:ind w:firstLineChars="0"/>
        <w:jc w:val="both"/>
      </w:pPr>
      <w:r>
        <w:t>《嘉州古城保护条例》</w:t>
      </w:r>
    </w:p>
    <w:p w14:paraId="5B1E2D71" w14:textId="77777777" w:rsidR="000A24EF" w:rsidRDefault="00092272">
      <w:pPr>
        <w:pStyle w:val="a0"/>
        <w:widowControl w:val="0"/>
        <w:numPr>
          <w:ilvl w:val="0"/>
          <w:numId w:val="3"/>
        </w:numPr>
        <w:ind w:firstLineChars="0"/>
        <w:jc w:val="both"/>
      </w:pPr>
      <w:r>
        <w:t>《乐山市三江岸线保护条例》</w:t>
      </w:r>
    </w:p>
    <w:p w14:paraId="2FC232E6" w14:textId="77777777" w:rsidR="000A24EF" w:rsidRDefault="00092272">
      <w:pPr>
        <w:pStyle w:val="a0"/>
        <w:widowControl w:val="0"/>
        <w:numPr>
          <w:ilvl w:val="0"/>
          <w:numId w:val="3"/>
        </w:numPr>
        <w:ind w:firstLineChars="0"/>
        <w:jc w:val="both"/>
      </w:pPr>
      <w:r>
        <w:t>《乐山市国民经济和社会发展第十四个五年规划和二〇三五年远景目标纲要》</w:t>
      </w:r>
    </w:p>
    <w:p w14:paraId="48277C25" w14:textId="77777777" w:rsidR="000A24EF" w:rsidRDefault="00092272">
      <w:pPr>
        <w:pStyle w:val="a0"/>
        <w:widowControl w:val="0"/>
        <w:numPr>
          <w:ilvl w:val="0"/>
          <w:numId w:val="3"/>
        </w:numPr>
        <w:ind w:firstLineChars="0"/>
        <w:jc w:val="both"/>
      </w:pPr>
      <w:r>
        <w:t>《乐山市城市总体规划（2011-2030）（2017版）》</w:t>
      </w:r>
    </w:p>
    <w:p w14:paraId="1A276534" w14:textId="7878149E" w:rsidR="0012523A" w:rsidRDefault="0012523A" w:rsidP="0012523A">
      <w:pPr>
        <w:pStyle w:val="a0"/>
        <w:widowControl w:val="0"/>
        <w:numPr>
          <w:ilvl w:val="0"/>
          <w:numId w:val="3"/>
        </w:numPr>
        <w:ind w:firstLineChars="0"/>
        <w:jc w:val="both"/>
      </w:pPr>
      <w:r>
        <w:rPr>
          <w:rFonts w:hint="eastAsia"/>
        </w:rPr>
        <w:t>《</w:t>
      </w:r>
      <w:r>
        <w:t>乐山市国土空间总体规划（2021-2035）》</w:t>
      </w:r>
    </w:p>
    <w:p w14:paraId="746236EE" w14:textId="77777777" w:rsidR="0012523A" w:rsidRDefault="0012523A" w:rsidP="0012523A">
      <w:pPr>
        <w:pStyle w:val="a0"/>
        <w:widowControl w:val="0"/>
        <w:numPr>
          <w:ilvl w:val="0"/>
          <w:numId w:val="3"/>
        </w:numPr>
        <w:ind w:firstLineChars="0"/>
        <w:jc w:val="both"/>
      </w:pPr>
      <w:r>
        <w:t>《乐山市主城区城镇老旧小区改造专项规划》</w:t>
      </w:r>
    </w:p>
    <w:p w14:paraId="76E24DC1" w14:textId="77777777" w:rsidR="0012523A" w:rsidRDefault="0012523A" w:rsidP="0012523A">
      <w:pPr>
        <w:pStyle w:val="a0"/>
        <w:widowControl w:val="0"/>
        <w:numPr>
          <w:ilvl w:val="0"/>
          <w:numId w:val="3"/>
        </w:numPr>
        <w:ind w:firstLineChars="0"/>
        <w:jc w:val="both"/>
      </w:pPr>
      <w:bookmarkStart w:id="7" w:name="_Hlk141014659"/>
      <w:r>
        <w:rPr>
          <w:rFonts w:hint="eastAsia"/>
        </w:rPr>
        <w:t>《乐山历史文化名城保护规划》</w:t>
      </w:r>
    </w:p>
    <w:bookmarkEnd w:id="7"/>
    <w:p w14:paraId="62CDEAB5" w14:textId="77777777" w:rsidR="0012523A" w:rsidRDefault="0012523A" w:rsidP="0012523A">
      <w:pPr>
        <w:pStyle w:val="a0"/>
        <w:widowControl w:val="0"/>
        <w:numPr>
          <w:ilvl w:val="0"/>
          <w:numId w:val="3"/>
        </w:numPr>
        <w:ind w:firstLineChars="0"/>
        <w:jc w:val="both"/>
      </w:pPr>
      <w:r>
        <w:t>《乐山市中心城区历史建筑保护规划》</w:t>
      </w:r>
    </w:p>
    <w:p w14:paraId="10B21CDD" w14:textId="77777777" w:rsidR="0012523A" w:rsidRDefault="0012523A" w:rsidP="0012523A">
      <w:pPr>
        <w:pStyle w:val="a0"/>
        <w:widowControl w:val="0"/>
        <w:numPr>
          <w:ilvl w:val="0"/>
          <w:numId w:val="3"/>
        </w:numPr>
        <w:ind w:firstLineChars="0"/>
        <w:jc w:val="both"/>
      </w:pPr>
      <w:r>
        <w:t>《乐山市“十四五”人居环境规划》</w:t>
      </w:r>
    </w:p>
    <w:p w14:paraId="1C0A0E79" w14:textId="77777777" w:rsidR="0012523A" w:rsidRDefault="0012523A" w:rsidP="0012523A">
      <w:pPr>
        <w:pStyle w:val="a0"/>
        <w:widowControl w:val="0"/>
        <w:numPr>
          <w:ilvl w:val="0"/>
          <w:numId w:val="3"/>
        </w:numPr>
        <w:ind w:firstLineChars="0"/>
        <w:jc w:val="both"/>
      </w:pPr>
      <w:r>
        <w:rPr>
          <w:rFonts w:hint="eastAsia"/>
        </w:rPr>
        <w:t>《</w:t>
      </w:r>
      <w:r>
        <w:t>乐山市“十四五”旅游发展规划》</w:t>
      </w:r>
    </w:p>
    <w:p w14:paraId="48D9F6AC" w14:textId="77777777" w:rsidR="0012523A" w:rsidRDefault="0012523A" w:rsidP="0012523A">
      <w:pPr>
        <w:pStyle w:val="a0"/>
        <w:widowControl w:val="0"/>
        <w:numPr>
          <w:ilvl w:val="0"/>
          <w:numId w:val="3"/>
        </w:numPr>
        <w:ind w:firstLineChars="0"/>
        <w:jc w:val="both"/>
      </w:pPr>
      <w:bookmarkStart w:id="8" w:name="_Hlk141014606"/>
      <w:r>
        <w:rPr>
          <w:rFonts w:hint="eastAsia"/>
        </w:rPr>
        <w:t>《</w:t>
      </w:r>
      <w:bookmarkStart w:id="9" w:name="_Hlk141020054"/>
      <w:r>
        <w:rPr>
          <w:rFonts w:hint="eastAsia"/>
        </w:rPr>
        <w:t>乐山三江岸线保护规划</w:t>
      </w:r>
      <w:bookmarkEnd w:id="9"/>
      <w:r>
        <w:rPr>
          <w:rFonts w:hint="eastAsia"/>
        </w:rPr>
        <w:t>》（在编）</w:t>
      </w:r>
    </w:p>
    <w:p w14:paraId="6CD8FF98" w14:textId="77777777" w:rsidR="0012523A" w:rsidRDefault="0012523A" w:rsidP="0012523A">
      <w:pPr>
        <w:pStyle w:val="a0"/>
        <w:widowControl w:val="0"/>
        <w:numPr>
          <w:ilvl w:val="0"/>
          <w:numId w:val="3"/>
        </w:numPr>
        <w:ind w:firstLineChars="0"/>
        <w:jc w:val="both"/>
      </w:pPr>
      <w:r>
        <w:rPr>
          <w:rFonts w:hint="eastAsia"/>
        </w:rPr>
        <w:t>《乐山市海绵城市专项规划（2</w:t>
      </w:r>
      <w:r>
        <w:t>022-2035</w:t>
      </w:r>
      <w:r>
        <w:rPr>
          <w:rFonts w:hint="eastAsia"/>
        </w:rPr>
        <w:t>年》</w:t>
      </w:r>
    </w:p>
    <w:p w14:paraId="5BD265A0" w14:textId="77777777" w:rsidR="0012523A" w:rsidRDefault="0012523A" w:rsidP="0012523A">
      <w:pPr>
        <w:pStyle w:val="a0"/>
        <w:widowControl w:val="0"/>
        <w:numPr>
          <w:ilvl w:val="0"/>
          <w:numId w:val="3"/>
        </w:numPr>
        <w:ind w:firstLineChars="0"/>
        <w:jc w:val="both"/>
      </w:pPr>
      <w:r>
        <w:rPr>
          <w:rFonts w:hint="eastAsia"/>
        </w:rPr>
        <w:t>《乐山市城市绿地系统专项规划（2</w:t>
      </w:r>
      <w:r>
        <w:t>013-2030</w:t>
      </w:r>
      <w:r>
        <w:rPr>
          <w:rFonts w:hint="eastAsia"/>
        </w:rPr>
        <w:t>）》</w:t>
      </w:r>
    </w:p>
    <w:bookmarkEnd w:id="8"/>
    <w:p w14:paraId="2DD26212" w14:textId="77777777" w:rsidR="000A24EF" w:rsidRDefault="00092272">
      <w:pPr>
        <w:pStyle w:val="a0"/>
        <w:widowControl w:val="0"/>
        <w:numPr>
          <w:ilvl w:val="0"/>
          <w:numId w:val="3"/>
        </w:numPr>
        <w:ind w:firstLineChars="0"/>
        <w:jc w:val="both"/>
      </w:pPr>
      <w:r>
        <w:t>国家和四川省、乐山市其他相关法律、法规和规范。</w:t>
      </w:r>
    </w:p>
    <w:bookmarkEnd w:id="5"/>
    <w:p w14:paraId="6F1D0013" w14:textId="732BA2DC" w:rsidR="000A24EF" w:rsidRDefault="0074443C" w:rsidP="003D53D6">
      <w:pPr>
        <w:pStyle w:val="x"/>
      </w:pPr>
      <w:r>
        <w:rPr>
          <w:rFonts w:hint="eastAsia"/>
        </w:rPr>
        <w:t xml:space="preserve"> </w:t>
      </w:r>
      <w:bookmarkStart w:id="10" w:name="_Toc159261498"/>
      <w:r w:rsidR="00092272">
        <w:rPr>
          <w:rFonts w:hint="eastAsia"/>
        </w:rPr>
        <w:t>规划定位</w:t>
      </w:r>
      <w:bookmarkEnd w:id="10"/>
    </w:p>
    <w:p w14:paraId="4698D462" w14:textId="77777777" w:rsidR="000A24EF" w:rsidRDefault="00092272">
      <w:pPr>
        <w:pStyle w:val="a0"/>
      </w:pPr>
      <w:bookmarkStart w:id="11" w:name="_Hlk141015166"/>
      <w:r>
        <w:t>本规划</w:t>
      </w:r>
      <w:r>
        <w:rPr>
          <w:rFonts w:hint="eastAsia"/>
        </w:rPr>
        <w:t>是乐山市国土空间规划体系下的重要专项规划，</w:t>
      </w:r>
      <w:r>
        <w:t>是指导</w:t>
      </w:r>
      <w:r>
        <w:rPr>
          <w:rFonts w:hint="eastAsia"/>
        </w:rPr>
        <w:t>乐山市主城区</w:t>
      </w:r>
      <w:r>
        <w:t>城市有机更新工作的纲领性文件，是编制</w:t>
      </w:r>
      <w:r>
        <w:rPr>
          <w:rFonts w:hint="eastAsia"/>
        </w:rPr>
        <w:t>主城区</w:t>
      </w:r>
      <w:r>
        <w:t>各更新单元实施规划</w:t>
      </w:r>
      <w:r>
        <w:rPr>
          <w:rFonts w:hint="eastAsia"/>
        </w:rPr>
        <w:t>与</w:t>
      </w:r>
      <w:r>
        <w:t>制定城市有机更新年度实施计划的重要依据。</w:t>
      </w:r>
      <w:r>
        <w:rPr>
          <w:rFonts w:hint="eastAsia"/>
        </w:rPr>
        <w:t>向上衔接落实《乐山市国土空间总体规划（2</w:t>
      </w:r>
      <w:r>
        <w:t>021-2035</w:t>
      </w:r>
      <w:r>
        <w:rPr>
          <w:rFonts w:hint="eastAsia"/>
        </w:rPr>
        <w:t>年）》、《乐山市国民经济和社会发展第十四个五年规划和二〇三五年远景目标纲要》等上位规划战略意图，提出乐山市主城区城市更新的目标、规模、分区、分类、分步骤策略等，向下传导城市发展战略意图，引导城市更新工作有序开展。</w:t>
      </w:r>
    </w:p>
    <w:bookmarkEnd w:id="11"/>
    <w:p w14:paraId="70189AA0" w14:textId="77777777" w:rsidR="000A24EF" w:rsidRDefault="00092272" w:rsidP="003D53D6">
      <w:pPr>
        <w:pStyle w:val="x"/>
      </w:pPr>
      <w:r>
        <w:rPr>
          <w:rFonts w:hint="eastAsia"/>
        </w:rPr>
        <w:lastRenderedPageBreak/>
        <w:t xml:space="preserve"> </w:t>
      </w:r>
      <w:bookmarkStart w:id="12" w:name="_Toc159261499"/>
      <w:r>
        <w:rPr>
          <w:rFonts w:hint="eastAsia"/>
        </w:rPr>
        <w:t>规划原则</w:t>
      </w:r>
      <w:bookmarkEnd w:id="12"/>
    </w:p>
    <w:p w14:paraId="7AF0E2F5" w14:textId="77777777" w:rsidR="000A24EF" w:rsidRDefault="00092272" w:rsidP="0012523A">
      <w:pPr>
        <w:pStyle w:val="a0"/>
        <w:ind w:firstLine="489"/>
      </w:pPr>
      <w:r>
        <w:rPr>
          <w:b/>
          <w:bCs/>
        </w:rPr>
        <w:t>以人为本、生态优先。</w:t>
      </w:r>
      <w:r>
        <w:t>从人民群众最关心最直接最现实的问题出发，通过城市更新完善功能，补齐短板，保障和改善民生。践行生态文明理念，通过对山、江、河等自然生态环境，以及景观和慢性系统的修复，塑造山水相连的城市空间格局。</w:t>
      </w:r>
    </w:p>
    <w:p w14:paraId="063FD482" w14:textId="77777777" w:rsidR="000A24EF" w:rsidRDefault="00092272" w:rsidP="0012523A">
      <w:pPr>
        <w:pStyle w:val="a0"/>
        <w:ind w:firstLine="489"/>
      </w:pPr>
      <w:r>
        <w:rPr>
          <w:b/>
          <w:bCs/>
        </w:rPr>
        <w:t>规划引领、渐进更新。</w:t>
      </w:r>
      <w:r>
        <w:t>将城市更新作为落实城市规划建设的重要实施抓手，对城市更新的区位、范围、规模、时序等进行统筹安排，做到突出重点、协调推进。聚焦主要城市问题，采取渐进式、可持续的城市更新方式，积极探索城市更新的新模式、新路径。</w:t>
      </w:r>
    </w:p>
    <w:p w14:paraId="59C82A4F" w14:textId="77777777" w:rsidR="000A24EF" w:rsidRDefault="00092272" w:rsidP="0012523A">
      <w:pPr>
        <w:pStyle w:val="a0"/>
        <w:ind w:firstLine="489"/>
      </w:pPr>
      <w:r>
        <w:rPr>
          <w:b/>
          <w:bCs/>
        </w:rPr>
        <w:t>政府推动、市场运作。</w:t>
      </w:r>
      <w:r>
        <w:t>强化政府主导作用，加强规划管控，完善政策机制，做好服务保障。注重激发市场主体的投资活力和创新活力，鼓励和引导市场主体参与城市更新，形成多元化更新模式。</w:t>
      </w:r>
    </w:p>
    <w:p w14:paraId="6F0C038B" w14:textId="77777777" w:rsidR="000A24EF" w:rsidRDefault="00092272" w:rsidP="0012523A">
      <w:pPr>
        <w:pStyle w:val="a0"/>
        <w:ind w:firstLine="489"/>
      </w:pPr>
      <w:r>
        <w:rPr>
          <w:b/>
          <w:bCs/>
        </w:rPr>
        <w:t>盘活资源、促进转型。</w:t>
      </w:r>
      <w:r>
        <w:t>激活闲置存量资产，促进经济要素集聚，激发产业活力，推动产业提档升级。坚持生态理念，整合资源配置，建设绿色低碳、智慧智能、安全韧性城市。</w:t>
      </w:r>
    </w:p>
    <w:p w14:paraId="3AF0EC73" w14:textId="77777777" w:rsidR="000A24EF" w:rsidRDefault="00092272" w:rsidP="0012523A">
      <w:pPr>
        <w:pStyle w:val="a0"/>
        <w:ind w:firstLine="489"/>
      </w:pPr>
      <w:r>
        <w:rPr>
          <w:b/>
          <w:bCs/>
        </w:rPr>
        <w:t>试点先行、稳步推进。</w:t>
      </w:r>
      <w:r>
        <w:t>按照试点探索、形成经验、以点带面、有序推进的工作思路，充分发挥试点项目的典型引领作用，积极稳妥地推动城市更新全面展开,着力增强城市更新工作的系统性、整体性、协同性。</w:t>
      </w:r>
    </w:p>
    <w:p w14:paraId="47ABC27B" w14:textId="77777777" w:rsidR="000A24EF" w:rsidRDefault="00092272" w:rsidP="003D53D6">
      <w:pPr>
        <w:pStyle w:val="x"/>
      </w:pPr>
      <w:r>
        <w:rPr>
          <w:rFonts w:hint="eastAsia"/>
        </w:rPr>
        <w:t xml:space="preserve"> </w:t>
      </w:r>
      <w:bookmarkStart w:id="13" w:name="_Toc159261500"/>
      <w:r>
        <w:rPr>
          <w:rFonts w:hint="eastAsia"/>
        </w:rPr>
        <w:t>范围期限</w:t>
      </w:r>
      <w:bookmarkEnd w:id="13"/>
    </w:p>
    <w:p w14:paraId="21043688" w14:textId="77777777" w:rsidR="002223A1" w:rsidRDefault="002223A1" w:rsidP="002223A1">
      <w:pPr>
        <w:pStyle w:val="a0"/>
      </w:pPr>
      <w:bookmarkStart w:id="14" w:name="_Hlk151480021"/>
      <w:r w:rsidRPr="002223A1">
        <w:rPr>
          <w:rFonts w:hint="eastAsia"/>
        </w:rPr>
        <w:t>本规划分为研究范围、编制范围和城市更新重点区域三个层次。研究范围为乐山市中心城区范围，包括乐山市主城区</w:t>
      </w:r>
      <w:r>
        <w:rPr>
          <w:rFonts w:hint="eastAsia"/>
        </w:rPr>
        <w:t>、</w:t>
      </w:r>
      <w:r w:rsidRPr="002223A1">
        <w:rPr>
          <w:rFonts w:hint="eastAsia"/>
        </w:rPr>
        <w:t>沙湾老城片区、嘉农片区和五通桥工业片区，城镇开发边界</w:t>
      </w:r>
      <w:r w:rsidRPr="002223A1">
        <w:t>145.68平方公里。根据乐山市政府相关文件要求，沙湾区和五通桥区应单独编制城市更新规划，本次规划编制范围为乐山市市本级行政管辖范围，总面积91.79平方公里。城市更新的重点区域为岷江、青衣江、大渡河及成绵乐铁路围合而成的主城区集中建成区，总面积31.52平方公里。</w:t>
      </w:r>
    </w:p>
    <w:bookmarkEnd w:id="14"/>
    <w:p w14:paraId="0B4E7ABB" w14:textId="77777777" w:rsidR="000A24EF" w:rsidRDefault="00092272">
      <w:pPr>
        <w:pStyle w:val="a0"/>
      </w:pPr>
      <w:r>
        <w:lastRenderedPageBreak/>
        <w:t>规划基期年为 2020 年，规划目标年为 2035 年，近期至 2025 年。与在编的《乐山市国土空间总体规划(2021-2035 年)》一致。</w:t>
      </w:r>
    </w:p>
    <w:p w14:paraId="5C1600EB" w14:textId="77777777" w:rsidR="000A24EF" w:rsidRDefault="00092272">
      <w:pPr>
        <w:pStyle w:val="1"/>
      </w:pPr>
      <w:bookmarkStart w:id="15" w:name="_Toc159261501"/>
      <w:r>
        <w:rPr>
          <w:rFonts w:hint="eastAsia"/>
        </w:rPr>
        <w:lastRenderedPageBreak/>
        <w:t>城市更新成效与问题</w:t>
      </w:r>
      <w:bookmarkEnd w:id="15"/>
    </w:p>
    <w:p w14:paraId="532E1541" w14:textId="629E39D5" w:rsidR="000A24EF" w:rsidRDefault="00930379" w:rsidP="003D53D6">
      <w:pPr>
        <w:pStyle w:val="x"/>
      </w:pPr>
      <w:r>
        <w:rPr>
          <w:rFonts w:hint="eastAsia"/>
        </w:rPr>
        <w:t xml:space="preserve"> </w:t>
      </w:r>
      <w:bookmarkStart w:id="16" w:name="_Toc159261502"/>
      <w:r w:rsidR="00092272">
        <w:rPr>
          <w:rFonts w:hint="eastAsia"/>
        </w:rPr>
        <w:t>城市更新建设成效</w:t>
      </w:r>
      <w:bookmarkEnd w:id="16"/>
    </w:p>
    <w:p w14:paraId="29F24F4F" w14:textId="77777777" w:rsidR="000A24EF" w:rsidRDefault="00092272" w:rsidP="0012523A">
      <w:pPr>
        <w:pStyle w:val="a0"/>
        <w:ind w:firstLine="489"/>
      </w:pPr>
      <w:r>
        <w:rPr>
          <w:b/>
          <w:bCs/>
        </w:rPr>
        <w:t>逐步构建城市更新政策体系</w:t>
      </w:r>
      <w:r>
        <w:rPr>
          <w:rFonts w:hint="eastAsia"/>
          <w:b/>
          <w:bCs/>
        </w:rPr>
        <w:t>。</w:t>
      </w:r>
      <w:r>
        <w:rPr>
          <w:rFonts w:hint="eastAsia"/>
        </w:rPr>
        <w:t>出台各类更新实施参考办法，规范城市更新行为。城市更新工作被明确写入乐山市</w:t>
      </w:r>
      <w:r>
        <w:t>2021年11月第八次党代会及2022年2月第八届人代会报告中。出台《乐山市城市有机更新实施办法》（2021年5月）、《乐山市城市有机更新资金管理办法》（2021年10月）、《关于进一步推进主城区城市有机更新用地支持措施的通知》（2021年12月），以及防止“大拆大建”“大规模砍树”等破坏行为的相关文件。</w:t>
      </w:r>
    </w:p>
    <w:p w14:paraId="4FD9445E" w14:textId="77777777" w:rsidR="000A24EF" w:rsidRDefault="00092272" w:rsidP="0012523A">
      <w:pPr>
        <w:pStyle w:val="a0"/>
        <w:ind w:firstLine="489"/>
      </w:pPr>
      <w:r>
        <w:rPr>
          <w:b/>
          <w:bCs/>
        </w:rPr>
        <w:t>逐渐开展内涵式的城市更新实践</w:t>
      </w:r>
      <w:r>
        <w:rPr>
          <w:rFonts w:hint="eastAsia"/>
          <w:b/>
          <w:bCs/>
        </w:rPr>
        <w:t>。</w:t>
      </w:r>
      <w:r>
        <w:rPr>
          <w:rFonts w:hint="eastAsia"/>
        </w:rPr>
        <w:t>完成城市体检工作。乐山市入选四川省</w:t>
      </w:r>
      <w:r>
        <w:t>2021年城市体检试点城市，编制完成2021年、2022年城市体检报告并根据体检结果针对性形成近期重点建设项目和权责单位。</w:t>
      </w:r>
      <w:r>
        <w:rPr>
          <w:rFonts w:hint="eastAsia"/>
        </w:rPr>
        <w:t>开展既有建筑存量资源调查评估工作，对既有存量建筑进行评价分析，识别出可进行二次开发的存量建筑。编制完成《乐山市主城区城镇老旧小区改造专项规划》，并获得批复。立足古城保护，出台“嘉州古城保护办法”，完成了历史文化名城、历史文化街区保护规划，完成相关区域紫线划定,完成了</w:t>
      </w:r>
      <w:r>
        <w:t>46处历史建筑测绘建档工作,建档率100%。</w:t>
      </w:r>
      <w:r>
        <w:rPr>
          <w:rFonts w:hint="eastAsia"/>
        </w:rPr>
        <w:t>城镇老旧小区改造有序推进，多次参加省上经验交流会，其中乐山市市中区上中顺片区改造项目列入省级示范，其经验做法被省厅转发推广。</w:t>
      </w:r>
    </w:p>
    <w:p w14:paraId="5D20AC9A" w14:textId="77777777" w:rsidR="000A24EF" w:rsidRDefault="00092272" w:rsidP="0012523A">
      <w:pPr>
        <w:pStyle w:val="a0"/>
        <w:ind w:firstLine="489"/>
      </w:pPr>
      <w:r>
        <w:rPr>
          <w:b/>
          <w:bCs/>
        </w:rPr>
        <w:t>编制实施方案</w:t>
      </w:r>
      <w:r>
        <w:rPr>
          <w:rFonts w:hint="eastAsia"/>
          <w:b/>
          <w:bCs/>
        </w:rPr>
        <w:t>。</w:t>
      </w:r>
      <w:r>
        <w:rPr>
          <w:rFonts w:hint="eastAsia"/>
        </w:rPr>
        <w:t>确定城市更新思路,统筹推进乐山市城市更新。积极开展创新型城市更新工作,构建多要素、多因子的评价体系对空间品质进行量化评价,利用多种算法模型对老城区交通进行建模研究。制定技术路线,对实施方案进行行动指引，找准现状问题，提出改造目标，构建</w:t>
      </w:r>
      <w:r>
        <w:t>住区更新、公服优化、商圈提档、空间提质</w:t>
      </w:r>
      <w:r>
        <w:rPr>
          <w:rFonts w:hint="eastAsia"/>
        </w:rPr>
        <w:t>4大类</w:t>
      </w:r>
      <w:r>
        <w:t>16</w:t>
      </w:r>
      <w:r>
        <w:rPr>
          <w:rFonts w:hint="eastAsia"/>
        </w:rPr>
        <w:t>小类的要素更新体系。积极提升更新规划可实施性，对划片范围内核心问题进行引导规划，建立片区更新项目库，提升更新规划可实施性。</w:t>
      </w:r>
    </w:p>
    <w:p w14:paraId="498A83B6" w14:textId="77777777" w:rsidR="000A24EF" w:rsidRDefault="00092272" w:rsidP="0012523A">
      <w:pPr>
        <w:pStyle w:val="a0"/>
        <w:ind w:firstLine="489"/>
      </w:pPr>
      <w:r>
        <w:rPr>
          <w:b/>
          <w:bCs/>
        </w:rPr>
        <w:lastRenderedPageBreak/>
        <w:t>规划重点示范项目</w:t>
      </w:r>
      <w:r>
        <w:rPr>
          <w:rFonts w:hint="eastAsia"/>
          <w:b/>
          <w:bCs/>
        </w:rPr>
        <w:t>。</w:t>
      </w:r>
      <w:r>
        <w:rPr>
          <w:rFonts w:hint="eastAsia"/>
        </w:rPr>
        <w:t>规划牛咡桥致江路片区、老城区老旧小区更新、“嘉州凤眼、城市阳台”、文庙老霄顶片区、桂花楼-皇华台历史文化街区等城市更新重点项目。</w:t>
      </w:r>
    </w:p>
    <w:p w14:paraId="61EBA8F1" w14:textId="346D5D3A" w:rsidR="000A24EF" w:rsidRPr="00D64D22" w:rsidRDefault="00930379" w:rsidP="003D53D6">
      <w:pPr>
        <w:pStyle w:val="x"/>
      </w:pPr>
      <w:r>
        <w:rPr>
          <w:rFonts w:hint="eastAsia"/>
        </w:rPr>
        <w:t xml:space="preserve"> </w:t>
      </w:r>
      <w:bookmarkStart w:id="17" w:name="_Toc159261503"/>
      <w:r w:rsidR="00092272" w:rsidRPr="00D64D22">
        <w:rPr>
          <w:rFonts w:hint="eastAsia"/>
        </w:rPr>
        <w:t>总体特征与问题</w:t>
      </w:r>
      <w:bookmarkEnd w:id="17"/>
    </w:p>
    <w:p w14:paraId="5A78DC23" w14:textId="5D584E1E" w:rsidR="00371FBC" w:rsidRDefault="00371FBC" w:rsidP="0012523A">
      <w:pPr>
        <w:pStyle w:val="a0"/>
        <w:ind w:firstLine="489"/>
      </w:pPr>
      <w:r>
        <w:rPr>
          <w:b/>
          <w:bCs/>
        </w:rPr>
        <w:t>人文自然资源富集，利用方式有待提升</w:t>
      </w:r>
      <w:r>
        <w:rPr>
          <w:rFonts w:hint="eastAsia"/>
          <w:b/>
          <w:bCs/>
        </w:rPr>
        <w:t>。</w:t>
      </w:r>
      <w:r>
        <w:rPr>
          <w:rFonts w:hint="eastAsia"/>
        </w:rPr>
        <w:t>丰富</w:t>
      </w:r>
      <w:r>
        <w:t>的人文资源和自然资源是</w:t>
      </w:r>
      <w:r w:rsidR="002A3D37">
        <w:rPr>
          <w:rFonts w:hint="eastAsia"/>
        </w:rPr>
        <w:t>主城区</w:t>
      </w:r>
      <w:r>
        <w:t>城市发展的重要支撑。目前</w:t>
      </w:r>
      <w:r>
        <w:rPr>
          <w:rFonts w:hint="eastAsia"/>
        </w:rPr>
        <w:t>对</w:t>
      </w:r>
      <w:r w:rsidR="002A3D37">
        <w:rPr>
          <w:rFonts w:hint="eastAsia"/>
        </w:rPr>
        <w:t>主城区</w:t>
      </w:r>
      <w:r>
        <w:rPr>
          <w:rFonts w:hint="eastAsia"/>
        </w:rPr>
        <w:t>皇华台、状元楼等各级各类历史文化</w:t>
      </w:r>
      <w:r>
        <w:t>资源</w:t>
      </w:r>
      <w:r>
        <w:rPr>
          <w:rFonts w:hint="eastAsia"/>
        </w:rPr>
        <w:t>，以及竹公溪、绿心公园等</w:t>
      </w:r>
      <w:r>
        <w:t>自然资源的利用方式仍然</w:t>
      </w:r>
      <w:r>
        <w:rPr>
          <w:rFonts w:hint="eastAsia"/>
        </w:rPr>
        <w:t>处于较低的层级</w:t>
      </w:r>
      <w:r>
        <w:t>，</w:t>
      </w:r>
      <w:r>
        <w:rPr>
          <w:rFonts w:hint="eastAsia"/>
        </w:rPr>
        <w:t>难以匹配乐山建设世界重要旅游目的地的发展目标。</w:t>
      </w:r>
      <w:r w:rsidRPr="001F67B5">
        <w:t>需采取灵活的方式管理</w:t>
      </w:r>
      <w:r w:rsidRPr="001F67B5">
        <w:rPr>
          <w:rFonts w:hint="eastAsia"/>
        </w:rPr>
        <w:t>人文自然</w:t>
      </w:r>
      <w:r w:rsidRPr="001F67B5">
        <w:t>资源，使</w:t>
      </w:r>
      <w:r w:rsidRPr="001F67B5">
        <w:rPr>
          <w:rFonts w:hint="eastAsia"/>
        </w:rPr>
        <w:t>其</w:t>
      </w:r>
      <w:r w:rsidRPr="001F67B5">
        <w:t>更好地服务于城市的发展</w:t>
      </w:r>
      <w:r>
        <w:t>。</w:t>
      </w:r>
    </w:p>
    <w:p w14:paraId="19FDF027" w14:textId="77777777" w:rsidR="00371FBC" w:rsidRDefault="00371FBC" w:rsidP="0012523A">
      <w:pPr>
        <w:pStyle w:val="a0"/>
        <w:ind w:firstLine="489"/>
      </w:pPr>
      <w:r>
        <w:rPr>
          <w:rFonts w:hint="eastAsia"/>
          <w:b/>
          <w:bCs/>
        </w:rPr>
        <w:t>道路交通发展迅速，交</w:t>
      </w:r>
      <w:r>
        <w:rPr>
          <w:b/>
          <w:bCs/>
        </w:rPr>
        <w:t>通拥堵停车困难</w:t>
      </w:r>
      <w:r>
        <w:rPr>
          <w:rFonts w:hint="eastAsia"/>
          <w:b/>
          <w:bCs/>
        </w:rPr>
        <w:t>。</w:t>
      </w:r>
      <w:r>
        <w:rPr>
          <w:rFonts w:hint="eastAsia"/>
        </w:rPr>
        <w:t>路网系统，特别是城市支路系统</w:t>
      </w:r>
      <w:r>
        <w:t>不完善，</w:t>
      </w:r>
      <w:r>
        <w:rPr>
          <w:rFonts w:hint="eastAsia"/>
        </w:rPr>
        <w:t>造成道路通</w:t>
      </w:r>
      <w:r>
        <w:t>而不畅，高峰期拥堵</w:t>
      </w:r>
      <w:r>
        <w:rPr>
          <w:rFonts w:hint="eastAsia"/>
        </w:rPr>
        <w:t>；</w:t>
      </w:r>
      <w:r>
        <w:t>交叉口高峰期流量大，</w:t>
      </w:r>
      <w:r>
        <w:rPr>
          <w:rFonts w:hint="eastAsia"/>
        </w:rPr>
        <w:t>部分重要道路未渠化，</w:t>
      </w:r>
      <w:r>
        <w:t>通行效率低。</w:t>
      </w:r>
      <w:r>
        <w:rPr>
          <w:rFonts w:hint="eastAsia"/>
        </w:rPr>
        <w:t>老城区域停车困难，路内停车占比高，从另一个层面间接又影响了道路通行效率。</w:t>
      </w:r>
    </w:p>
    <w:p w14:paraId="02E234C9" w14:textId="77777777" w:rsidR="00371FBC" w:rsidRDefault="00371FBC" w:rsidP="0012523A">
      <w:pPr>
        <w:pStyle w:val="a0"/>
        <w:ind w:firstLine="489"/>
      </w:pPr>
      <w:r>
        <w:rPr>
          <w:b/>
          <w:bCs/>
        </w:rPr>
        <w:t>公共服务体系完善，服务效率有待提升</w:t>
      </w:r>
      <w:r>
        <w:rPr>
          <w:rFonts w:hint="eastAsia"/>
          <w:b/>
          <w:bCs/>
        </w:rPr>
        <w:t>。</w:t>
      </w:r>
      <w:r>
        <w:rPr>
          <w:rFonts w:hint="eastAsia"/>
        </w:rPr>
        <w:t>规划范围内，</w:t>
      </w:r>
      <w:r>
        <w:t>市、区两级公服设施较为集中，社区级服务设施缺乏，中、小学及幼儿园服务半径过大，中部及北部公服设施缺口较大。随着城市人口的增加</w:t>
      </w:r>
      <w:r>
        <w:rPr>
          <w:rFonts w:hint="eastAsia"/>
        </w:rPr>
        <w:t>和对高品质生活的追求</w:t>
      </w:r>
      <w:r>
        <w:t>，教育、医疗</w:t>
      </w:r>
      <w:r>
        <w:rPr>
          <w:rFonts w:hint="eastAsia"/>
        </w:rPr>
        <w:t>、养老</w:t>
      </w:r>
      <w:r>
        <w:t>等公共服务需求</w:t>
      </w:r>
      <w:r>
        <w:rPr>
          <w:rFonts w:hint="eastAsia"/>
        </w:rPr>
        <w:t>量</w:t>
      </w:r>
      <w:r>
        <w:t>不断增长，需</w:t>
      </w:r>
      <w:r>
        <w:rPr>
          <w:rFonts w:hint="eastAsia"/>
        </w:rPr>
        <w:t>重点加强对城市</w:t>
      </w:r>
      <w:r>
        <w:t>公共服务设施的</w:t>
      </w:r>
      <w:r>
        <w:rPr>
          <w:rFonts w:hint="eastAsia"/>
        </w:rPr>
        <w:t>投入</w:t>
      </w:r>
      <w:r>
        <w:t>，提高公共服务的覆盖率，提升公共服务</w:t>
      </w:r>
      <w:r>
        <w:rPr>
          <w:rFonts w:hint="eastAsia"/>
        </w:rPr>
        <w:t>品质</w:t>
      </w:r>
      <w:r>
        <w:t>。</w:t>
      </w:r>
    </w:p>
    <w:p w14:paraId="7A55BAAE" w14:textId="1261235B" w:rsidR="000A24EF" w:rsidRDefault="00092272" w:rsidP="0012523A">
      <w:pPr>
        <w:pStyle w:val="a0"/>
        <w:ind w:firstLine="489"/>
      </w:pPr>
      <w:r>
        <w:rPr>
          <w:b/>
          <w:bCs/>
        </w:rPr>
        <w:t>生态环境条件一流，公园绿地均好不足</w:t>
      </w:r>
      <w:r>
        <w:rPr>
          <w:rFonts w:hint="eastAsia"/>
          <w:b/>
          <w:bCs/>
        </w:rPr>
        <w:t>。</w:t>
      </w:r>
      <w:r>
        <w:rPr>
          <w:rFonts w:hint="eastAsia"/>
        </w:rPr>
        <w:t>绿心公园是乐山</w:t>
      </w:r>
      <w:r w:rsidR="002A3D37">
        <w:rPr>
          <w:rFonts w:hint="eastAsia"/>
        </w:rPr>
        <w:t>主城区</w:t>
      </w:r>
      <w:r>
        <w:rPr>
          <w:rFonts w:hint="eastAsia"/>
        </w:rPr>
        <w:t>最重要的城市公园。快速</w:t>
      </w:r>
      <w:r>
        <w:t>城市化</w:t>
      </w:r>
      <w:r>
        <w:rPr>
          <w:rFonts w:hint="eastAsia"/>
        </w:rPr>
        <w:t>时期对城市公园绿地建设的忽视，使得</w:t>
      </w:r>
      <w:r>
        <w:t>城市</w:t>
      </w:r>
      <w:r>
        <w:rPr>
          <w:rFonts w:hint="eastAsia"/>
        </w:rPr>
        <w:t>公园</w:t>
      </w:r>
      <w:r>
        <w:t>绿地的</w:t>
      </w:r>
      <w:r>
        <w:rPr>
          <w:rFonts w:hint="eastAsia"/>
        </w:rPr>
        <w:t>均好性不足，少量但集中的公园绿地难以满足居民日常活动需求，公园绿地的数量和分布</w:t>
      </w:r>
      <w:r>
        <w:t>成为</w:t>
      </w:r>
      <w:r>
        <w:rPr>
          <w:rFonts w:hint="eastAsia"/>
        </w:rPr>
        <w:t>制约</w:t>
      </w:r>
      <w:r w:rsidR="002A3D37">
        <w:rPr>
          <w:rFonts w:hint="eastAsia"/>
        </w:rPr>
        <w:t>主城区</w:t>
      </w:r>
      <w:r w:rsidR="00371FBC">
        <w:rPr>
          <w:rFonts w:hint="eastAsia"/>
        </w:rPr>
        <w:t>生活</w:t>
      </w:r>
      <w:r>
        <w:rPr>
          <w:rFonts w:hint="eastAsia"/>
        </w:rPr>
        <w:t>品质提升的</w:t>
      </w:r>
      <w:r>
        <w:t>一个关键</w:t>
      </w:r>
      <w:r w:rsidR="00371FBC">
        <w:rPr>
          <w:rFonts w:hint="eastAsia"/>
        </w:rPr>
        <w:t>因素</w:t>
      </w:r>
      <w:r>
        <w:t>。</w:t>
      </w:r>
    </w:p>
    <w:p w14:paraId="61F140BC" w14:textId="78561337" w:rsidR="00371FBC" w:rsidRDefault="00371FBC" w:rsidP="0012523A">
      <w:pPr>
        <w:pStyle w:val="a0"/>
        <w:ind w:firstLine="489"/>
        <w:rPr>
          <w:b/>
          <w:bCs/>
        </w:rPr>
      </w:pPr>
      <w:r>
        <w:rPr>
          <w:rFonts w:hint="eastAsia"/>
          <w:b/>
          <w:bCs/>
        </w:rPr>
        <w:t>城市</w:t>
      </w:r>
      <w:r w:rsidR="00697CEF">
        <w:rPr>
          <w:rFonts w:hint="eastAsia"/>
          <w:b/>
          <w:bCs/>
        </w:rPr>
        <w:t>建设历史悠久，建筑</w:t>
      </w:r>
      <w:r>
        <w:rPr>
          <w:rFonts w:hint="eastAsia"/>
          <w:b/>
          <w:bCs/>
        </w:rPr>
        <w:t>风貌有待提升。</w:t>
      </w:r>
      <w:r w:rsidR="00697CEF" w:rsidRPr="00697CEF">
        <w:rPr>
          <w:rFonts w:hint="eastAsia"/>
        </w:rPr>
        <w:t>主城区</w:t>
      </w:r>
      <w:r w:rsidR="00697CEF">
        <w:rPr>
          <w:rFonts w:hint="eastAsia"/>
        </w:rPr>
        <w:t>城市风貌</w:t>
      </w:r>
      <w:r w:rsidR="00697CEF" w:rsidRPr="00697CEF">
        <w:rPr>
          <w:rFonts w:hint="eastAsia"/>
        </w:rPr>
        <w:t>呈现出</w:t>
      </w:r>
      <w:r w:rsidR="00697CEF">
        <w:rPr>
          <w:rFonts w:hint="eastAsia"/>
        </w:rPr>
        <w:t>以嘉州古城为起始点，由南向北和自东向西两个方向，建筑风貌特征从传统风格逐渐演变为现代风格的总体特点</w:t>
      </w:r>
      <w:r w:rsidR="00033BD2">
        <w:rPr>
          <w:rFonts w:hint="eastAsia"/>
        </w:rPr>
        <w:t>，</w:t>
      </w:r>
      <w:r w:rsidR="002E2985">
        <w:rPr>
          <w:rFonts w:hint="eastAsia"/>
        </w:rPr>
        <w:t>但</w:t>
      </w:r>
      <w:r w:rsidR="00697CEF">
        <w:rPr>
          <w:rFonts w:hint="eastAsia"/>
        </w:rPr>
        <w:t>以历史城区为代表的老城片区</w:t>
      </w:r>
      <w:r w:rsidR="00033BD2">
        <w:rPr>
          <w:rFonts w:hint="eastAsia"/>
        </w:rPr>
        <w:t>、</w:t>
      </w:r>
      <w:r w:rsidR="00697CEF">
        <w:rPr>
          <w:rFonts w:hint="eastAsia"/>
        </w:rPr>
        <w:t>城市</w:t>
      </w:r>
      <w:r w:rsidR="00033BD2">
        <w:rPr>
          <w:rFonts w:hint="eastAsia"/>
        </w:rPr>
        <w:t>主干道及主要旅游交通节点</w:t>
      </w:r>
      <w:r w:rsidR="00697CEF">
        <w:rPr>
          <w:rFonts w:hint="eastAsia"/>
        </w:rPr>
        <w:t>两侧</w:t>
      </w:r>
      <w:r w:rsidR="002E2985">
        <w:rPr>
          <w:rFonts w:hint="eastAsia"/>
        </w:rPr>
        <w:t>的</w:t>
      </w:r>
      <w:r w:rsidR="00697CEF">
        <w:rPr>
          <w:rFonts w:hint="eastAsia"/>
        </w:rPr>
        <w:t>建筑风貌</w:t>
      </w:r>
      <w:r w:rsidR="002E2985">
        <w:rPr>
          <w:rFonts w:hint="eastAsia"/>
        </w:rPr>
        <w:t>不够协调、</w:t>
      </w:r>
      <w:r w:rsidR="00697CEF">
        <w:rPr>
          <w:rFonts w:hint="eastAsia"/>
        </w:rPr>
        <w:t>地域特色</w:t>
      </w:r>
      <w:r w:rsidR="002E2985">
        <w:rPr>
          <w:rFonts w:hint="eastAsia"/>
        </w:rPr>
        <w:t>不够显著，</w:t>
      </w:r>
      <w:r w:rsidR="00697CEF">
        <w:rPr>
          <w:rFonts w:hint="eastAsia"/>
        </w:rPr>
        <w:t>有待</w:t>
      </w:r>
      <w:r w:rsidR="002E2985">
        <w:rPr>
          <w:rFonts w:hint="eastAsia"/>
        </w:rPr>
        <w:t>整治</w:t>
      </w:r>
      <w:r w:rsidR="00697CEF">
        <w:rPr>
          <w:rFonts w:hint="eastAsia"/>
        </w:rPr>
        <w:t>提升。</w:t>
      </w:r>
    </w:p>
    <w:p w14:paraId="45E7A078" w14:textId="67A514D8" w:rsidR="000A24EF" w:rsidRDefault="00092272" w:rsidP="0012523A">
      <w:pPr>
        <w:pStyle w:val="a0"/>
        <w:ind w:firstLine="489"/>
      </w:pPr>
      <w:r>
        <w:rPr>
          <w:b/>
          <w:bCs/>
        </w:rPr>
        <w:lastRenderedPageBreak/>
        <w:t>居住建筑总量较大，居住品质有待提升</w:t>
      </w:r>
      <w:r>
        <w:rPr>
          <w:rFonts w:hint="eastAsia"/>
          <w:b/>
          <w:bCs/>
        </w:rPr>
        <w:t>。</w:t>
      </w:r>
      <w:r>
        <w:rPr>
          <w:rFonts w:hint="eastAsia"/>
        </w:rPr>
        <w:t>市中区</w:t>
      </w:r>
      <w:r>
        <w:t>现状居住用地主要分为</w:t>
      </w:r>
      <w:r>
        <w:rPr>
          <w:rFonts w:hint="eastAsia"/>
        </w:rPr>
        <w:t>三种类型。</w:t>
      </w:r>
      <w:r>
        <w:t>一是在特定历史时期修建的划地自建房、统建还房和工厂企业生产及住宿用房等为主的三类居住用地，建筑大多较旧，环境较差，其中工厂企业生产及住宿用房已纳入棚户区改造；</w:t>
      </w:r>
      <w:r>
        <w:rPr>
          <w:rFonts w:hint="eastAsia"/>
        </w:rPr>
        <w:t>二</w:t>
      </w:r>
      <w:r>
        <w:t>是原片区内村民聚居点用地，建筑散乱、环境脏乱；</w:t>
      </w:r>
      <w:r>
        <w:rPr>
          <w:rFonts w:hint="eastAsia"/>
        </w:rPr>
        <w:t>三</w:t>
      </w:r>
      <w:r>
        <w:t>是近年新开发建设的以低、多、高层建筑为主的一、二类居住用地，居住环境及建筑质量较好的商住小区</w:t>
      </w:r>
      <w:r>
        <w:rPr>
          <w:rFonts w:hint="eastAsia"/>
        </w:rPr>
        <w:t>。三种不同类型的居住建筑，</w:t>
      </w:r>
      <w:r>
        <w:t>建筑质量与环境质量差别较大</w:t>
      </w:r>
      <w:r>
        <w:rPr>
          <w:rFonts w:hint="eastAsia"/>
        </w:rPr>
        <w:t>，前两种类型的居民均有提升生活品质的强烈需求。</w:t>
      </w:r>
    </w:p>
    <w:p w14:paraId="0614CA17" w14:textId="65434461" w:rsidR="000A24EF" w:rsidRDefault="00092272">
      <w:pPr>
        <w:pStyle w:val="1"/>
      </w:pPr>
      <w:bookmarkStart w:id="18" w:name="_Toc159261504"/>
      <w:r>
        <w:rPr>
          <w:rFonts w:hint="eastAsia"/>
        </w:rPr>
        <w:lastRenderedPageBreak/>
        <w:t>目标、</w:t>
      </w:r>
      <w:r w:rsidR="001628AB">
        <w:rPr>
          <w:rFonts w:hint="eastAsia"/>
        </w:rPr>
        <w:t>思路与策略</w:t>
      </w:r>
      <w:bookmarkEnd w:id="18"/>
    </w:p>
    <w:p w14:paraId="669987AE" w14:textId="77777777" w:rsidR="000A24EF" w:rsidRDefault="00092272" w:rsidP="003D53D6">
      <w:pPr>
        <w:pStyle w:val="x"/>
      </w:pPr>
      <w:r>
        <w:rPr>
          <w:rFonts w:hint="eastAsia"/>
        </w:rPr>
        <w:t xml:space="preserve"> </w:t>
      </w:r>
      <w:bookmarkStart w:id="19" w:name="_Toc159261505"/>
      <w:r>
        <w:rPr>
          <w:rFonts w:hint="eastAsia"/>
        </w:rPr>
        <w:t>总体目标</w:t>
      </w:r>
      <w:bookmarkEnd w:id="19"/>
    </w:p>
    <w:p w14:paraId="68F98551" w14:textId="0F111A32" w:rsidR="008B3982" w:rsidRDefault="008B3982" w:rsidP="008B3982">
      <w:pPr>
        <w:pStyle w:val="a0"/>
      </w:pPr>
      <w:r>
        <w:t>围绕市中区建设全省区域中心城市、世界重要旅游目的地、中国绿色硅谷、中国堆谷的总体定位，以城市更新为实施抓手，结合城市问题，从</w:t>
      </w:r>
      <w:r>
        <w:rPr>
          <w:rFonts w:hint="eastAsia"/>
        </w:rPr>
        <w:t>商旅产业、基础设施、公共服务、生态景观、城市风貌方</w:t>
      </w:r>
      <w:r>
        <w:t>面进行系统改善，</w:t>
      </w:r>
      <w:r w:rsidR="006E0F8C">
        <w:rPr>
          <w:rFonts w:hint="eastAsia"/>
        </w:rPr>
        <w:t>助力乐山</w:t>
      </w:r>
      <w:r>
        <w:rPr>
          <w:rFonts w:hint="eastAsia"/>
        </w:rPr>
        <w:t>高标准构建大城市发展格局</w:t>
      </w:r>
      <w:r w:rsidR="006E0F8C">
        <w:rPr>
          <w:rFonts w:hint="eastAsia"/>
        </w:rPr>
        <w:t>、建设“</w:t>
      </w:r>
      <w:r w:rsidR="006E0F8C" w:rsidRPr="006E0F8C">
        <w:t>开放富强的活力乐山、山清水秀的美丽乐山、现代精致的品质乐山、平安幸福的和谐乐山</w:t>
      </w:r>
      <w:r w:rsidR="006E0F8C">
        <w:rPr>
          <w:rFonts w:hint="eastAsia"/>
        </w:rPr>
        <w:t>”</w:t>
      </w:r>
      <w:r>
        <w:rPr>
          <w:rFonts w:hint="eastAsia"/>
        </w:rPr>
        <w:t>。</w:t>
      </w:r>
    </w:p>
    <w:p w14:paraId="650B89BB" w14:textId="51B4D17C" w:rsidR="008B3982" w:rsidRPr="00DC0F37" w:rsidRDefault="008B3982">
      <w:pPr>
        <w:pStyle w:val="a0"/>
        <w:ind w:firstLineChars="0"/>
      </w:pPr>
      <w:r w:rsidRPr="00DC0F37">
        <w:t>2025</w:t>
      </w:r>
      <w:r w:rsidRPr="00DC0F37">
        <w:rPr>
          <w:rFonts w:hint="eastAsia"/>
        </w:rPr>
        <w:t>年，全省区域中心城市的极核功能显著增强，</w:t>
      </w:r>
      <w:r w:rsidR="00DC0F37" w:rsidRPr="00DC0F37">
        <w:rPr>
          <w:rFonts w:hint="eastAsia"/>
        </w:rPr>
        <w:t>商旅</w:t>
      </w:r>
      <w:r w:rsidRPr="00DC0F37">
        <w:rPr>
          <w:rFonts w:hint="eastAsia"/>
        </w:rPr>
        <w:t>产业层次显著提高，公共服务水平大幅提升，城市活力显著提升，高品质生活城区初步建成。</w:t>
      </w:r>
    </w:p>
    <w:p w14:paraId="0B9F6694" w14:textId="31382373" w:rsidR="008B3982" w:rsidRDefault="008B3982">
      <w:pPr>
        <w:pStyle w:val="a0"/>
        <w:ind w:firstLineChars="0"/>
      </w:pPr>
      <w:r w:rsidRPr="00DC0F37">
        <w:rPr>
          <w:rFonts w:hint="eastAsia"/>
        </w:rPr>
        <w:t>2</w:t>
      </w:r>
      <w:r w:rsidRPr="00DC0F37">
        <w:t>035</w:t>
      </w:r>
      <w:r w:rsidRPr="00DC0F37">
        <w:rPr>
          <w:rFonts w:hint="eastAsia"/>
        </w:rPr>
        <w:t>年，</w:t>
      </w:r>
      <w:r w:rsidR="00DC0F37" w:rsidRPr="00DC0F37">
        <w:rPr>
          <w:rFonts w:hint="eastAsia"/>
        </w:rPr>
        <w:t>主城区成为引领高质量发展的活跃增长极和强劲动力源</w:t>
      </w:r>
      <w:r w:rsidR="00DC0F37">
        <w:rPr>
          <w:rFonts w:hint="eastAsia"/>
        </w:rPr>
        <w:t>，</w:t>
      </w:r>
      <w:r w:rsidR="00DC0F37" w:rsidRPr="00DC0F37">
        <w:rPr>
          <w:rFonts w:hint="eastAsia"/>
        </w:rPr>
        <w:t>形成高质量现代商旅产业体系和高品质公共服务体系，</w:t>
      </w:r>
      <w:r w:rsidR="00DC0F37">
        <w:rPr>
          <w:rFonts w:hint="eastAsia"/>
        </w:rPr>
        <w:t>全面建成世界重要旅游目的地</w:t>
      </w:r>
      <w:r w:rsidR="00352507">
        <w:rPr>
          <w:rFonts w:hint="eastAsia"/>
        </w:rPr>
        <w:t>和</w:t>
      </w:r>
      <w:r w:rsidR="00DC0F37" w:rsidRPr="00DC0F37">
        <w:t>全省区域中心城市</w:t>
      </w:r>
      <w:r w:rsidR="006E0F8C">
        <w:rPr>
          <w:rFonts w:hint="eastAsia"/>
        </w:rPr>
        <w:t>。</w:t>
      </w:r>
    </w:p>
    <w:p w14:paraId="584800A2" w14:textId="0CE9793E" w:rsidR="000752CA" w:rsidRPr="003D53D6" w:rsidRDefault="00AC62D2" w:rsidP="003D53D6">
      <w:pPr>
        <w:pStyle w:val="x"/>
      </w:pPr>
      <w:r>
        <w:rPr>
          <w:rFonts w:hint="eastAsia"/>
        </w:rPr>
        <w:t xml:space="preserve"> </w:t>
      </w:r>
      <w:bookmarkStart w:id="20" w:name="_Toc159261506"/>
      <w:r w:rsidR="000752CA" w:rsidRPr="003D53D6">
        <w:rPr>
          <w:rFonts w:hint="eastAsia"/>
        </w:rPr>
        <w:t>总体思路</w:t>
      </w:r>
      <w:bookmarkEnd w:id="20"/>
    </w:p>
    <w:p w14:paraId="28282833" w14:textId="77777777" w:rsidR="0003234C" w:rsidRDefault="0003234C" w:rsidP="0003234C">
      <w:pPr>
        <w:pStyle w:val="a0"/>
      </w:pPr>
      <w:r>
        <w:rPr>
          <w:rFonts w:hint="eastAsia"/>
        </w:rPr>
        <w:t>围绕城市发展战略，紧扣发展目标，依托城市发展水平，形成“1</w:t>
      </w:r>
      <w:r>
        <w:t>654</w:t>
      </w:r>
      <w:r>
        <w:rPr>
          <w:rFonts w:hint="eastAsia"/>
        </w:rPr>
        <w:t>”城市更新总体思路。</w:t>
      </w:r>
    </w:p>
    <w:p w14:paraId="279AE3E7" w14:textId="77777777" w:rsidR="0003234C" w:rsidRPr="001D5E59" w:rsidRDefault="0003234C" w:rsidP="0012523A">
      <w:pPr>
        <w:pStyle w:val="a0"/>
        <w:ind w:firstLine="489"/>
      </w:pPr>
      <w:r>
        <w:rPr>
          <w:rFonts w:hint="eastAsia"/>
          <w:b/>
          <w:bCs/>
        </w:rPr>
        <w:t>“</w:t>
      </w:r>
      <w:r w:rsidRPr="00720DE5">
        <w:rPr>
          <w:rFonts w:hint="eastAsia"/>
          <w:b/>
          <w:bCs/>
        </w:rPr>
        <w:t>1</w:t>
      </w:r>
      <w:r>
        <w:rPr>
          <w:rFonts w:hint="eastAsia"/>
          <w:b/>
          <w:bCs/>
        </w:rPr>
        <w:t>”</w:t>
      </w:r>
      <w:r w:rsidRPr="00720DE5">
        <w:rPr>
          <w:rFonts w:hint="eastAsia"/>
          <w:b/>
          <w:bCs/>
        </w:rPr>
        <w:t>个</w:t>
      </w:r>
      <w:r>
        <w:rPr>
          <w:rFonts w:hint="eastAsia"/>
          <w:b/>
          <w:bCs/>
        </w:rPr>
        <w:t>目标</w:t>
      </w:r>
      <w:r w:rsidRPr="00720DE5">
        <w:rPr>
          <w:rFonts w:hint="eastAsia"/>
          <w:b/>
          <w:bCs/>
        </w:rPr>
        <w:t>指向</w:t>
      </w:r>
      <w:r>
        <w:rPr>
          <w:rFonts w:hint="eastAsia"/>
          <w:b/>
          <w:bCs/>
        </w:rPr>
        <w:t>：</w:t>
      </w:r>
      <w:r w:rsidRPr="001D5E59">
        <w:rPr>
          <w:rFonts w:hint="eastAsia"/>
        </w:rPr>
        <w:t>抢抓成渝地区双城经济圈建设战略机遇，增强城市永续发展动力和宜居水平。</w:t>
      </w:r>
    </w:p>
    <w:p w14:paraId="7C25D14F" w14:textId="77777777" w:rsidR="0003234C" w:rsidRDefault="0003234C" w:rsidP="0012523A">
      <w:pPr>
        <w:pStyle w:val="a0"/>
        <w:ind w:firstLine="489"/>
      </w:pPr>
      <w:r>
        <w:rPr>
          <w:rFonts w:hint="eastAsia"/>
          <w:b/>
          <w:bCs/>
        </w:rPr>
        <w:t>“</w:t>
      </w:r>
      <w:r>
        <w:rPr>
          <w:b/>
          <w:bCs/>
        </w:rPr>
        <w:t>6</w:t>
      </w:r>
      <w:r>
        <w:rPr>
          <w:rFonts w:hint="eastAsia"/>
          <w:b/>
          <w:bCs/>
        </w:rPr>
        <w:t>”</w:t>
      </w:r>
      <w:r w:rsidRPr="00720DE5">
        <w:rPr>
          <w:rFonts w:hint="eastAsia"/>
          <w:b/>
          <w:bCs/>
        </w:rPr>
        <w:t>个</w:t>
      </w:r>
      <w:r>
        <w:rPr>
          <w:rFonts w:hint="eastAsia"/>
          <w:b/>
          <w:bCs/>
        </w:rPr>
        <w:t>重大</w:t>
      </w:r>
      <w:r w:rsidRPr="00720DE5">
        <w:rPr>
          <w:rFonts w:hint="eastAsia"/>
          <w:b/>
          <w:bCs/>
        </w:rPr>
        <w:t>转变</w:t>
      </w:r>
      <w:r>
        <w:rPr>
          <w:rFonts w:hint="eastAsia"/>
          <w:b/>
          <w:bCs/>
        </w:rPr>
        <w:t>：</w:t>
      </w:r>
      <w:r w:rsidRPr="001D5E59">
        <w:rPr>
          <w:rFonts w:hint="eastAsia"/>
        </w:rPr>
        <w:t>在</w:t>
      </w:r>
      <w:r>
        <w:rPr>
          <w:rFonts w:hint="eastAsia"/>
        </w:rPr>
        <w:t>着眼点上</w:t>
      </w:r>
      <w:r w:rsidRPr="001D5E59">
        <w:rPr>
          <w:rFonts w:hint="eastAsia"/>
        </w:rPr>
        <w:t>从个体利益转向整体效益；</w:t>
      </w:r>
      <w:r>
        <w:rPr>
          <w:rFonts w:hint="eastAsia"/>
        </w:rPr>
        <w:t>在更新观念上从注</w:t>
      </w:r>
      <w:r w:rsidRPr="001D5E59">
        <w:rPr>
          <w:rFonts w:hint="eastAsia"/>
        </w:rPr>
        <w:t>重物质建设转向</w:t>
      </w:r>
      <w:r>
        <w:rPr>
          <w:rFonts w:hint="eastAsia"/>
        </w:rPr>
        <w:t>强化</w:t>
      </w:r>
      <w:r w:rsidRPr="001D5E59">
        <w:rPr>
          <w:rFonts w:hint="eastAsia"/>
        </w:rPr>
        <w:t>人文关怀；在空间统筹发展上从单体项目建设转向片区综合更新；在更新推进方式上从大拆大建转向渐进式有机更新；在治理主体上从政府主导转向多元共建共享；在管理方式上粗放管理转向精细化治理。</w:t>
      </w:r>
    </w:p>
    <w:p w14:paraId="51DBACF9" w14:textId="77777777" w:rsidR="0003234C" w:rsidRDefault="0003234C" w:rsidP="0012523A">
      <w:pPr>
        <w:pStyle w:val="a0"/>
        <w:ind w:firstLine="489"/>
      </w:pPr>
      <w:r>
        <w:rPr>
          <w:rFonts w:hint="eastAsia"/>
          <w:b/>
          <w:bCs/>
        </w:rPr>
        <w:t>“</w:t>
      </w:r>
      <w:r w:rsidRPr="001D5E59">
        <w:rPr>
          <w:rFonts w:hint="eastAsia"/>
          <w:b/>
          <w:bCs/>
        </w:rPr>
        <w:t>5</w:t>
      </w:r>
      <w:r>
        <w:rPr>
          <w:rFonts w:hint="eastAsia"/>
          <w:b/>
          <w:bCs/>
        </w:rPr>
        <w:t>”</w:t>
      </w:r>
      <w:r w:rsidRPr="001D5E59">
        <w:rPr>
          <w:rFonts w:hint="eastAsia"/>
          <w:b/>
          <w:bCs/>
        </w:rPr>
        <w:t>大</w:t>
      </w:r>
      <w:r>
        <w:rPr>
          <w:rFonts w:hint="eastAsia"/>
          <w:b/>
          <w:bCs/>
        </w:rPr>
        <w:t>更新</w:t>
      </w:r>
      <w:r w:rsidRPr="001D5E59">
        <w:rPr>
          <w:rFonts w:hint="eastAsia"/>
          <w:b/>
          <w:bCs/>
        </w:rPr>
        <w:t>策略</w:t>
      </w:r>
      <w:r>
        <w:rPr>
          <w:rFonts w:hint="eastAsia"/>
          <w:b/>
          <w:bCs/>
        </w:rPr>
        <w:t>：</w:t>
      </w:r>
      <w:r>
        <w:rPr>
          <w:rFonts w:hint="eastAsia"/>
        </w:rPr>
        <w:t>紧扣发展目标，聚焦</w:t>
      </w:r>
      <w:r w:rsidRPr="001D5E59">
        <w:rPr>
          <w:rFonts w:hint="eastAsia"/>
        </w:rPr>
        <w:t>商旅产业能级提升、基础设施能级提升、公共服务能级提升、生态景观能级提升、城市风貌品质提升等五个方面，进行更新策略指引。</w:t>
      </w:r>
    </w:p>
    <w:p w14:paraId="7387AE3C" w14:textId="77777777" w:rsidR="0003234C" w:rsidRPr="00892A4D" w:rsidRDefault="0003234C" w:rsidP="0012523A">
      <w:pPr>
        <w:pStyle w:val="a0"/>
        <w:ind w:firstLine="489"/>
        <w:rPr>
          <w:highlight w:val="cyan"/>
        </w:rPr>
      </w:pPr>
      <w:r>
        <w:rPr>
          <w:rFonts w:hint="eastAsia"/>
          <w:b/>
          <w:bCs/>
        </w:rPr>
        <w:lastRenderedPageBreak/>
        <w:t>“</w:t>
      </w:r>
      <w:r w:rsidRPr="0078272C">
        <w:rPr>
          <w:rFonts w:hint="eastAsia"/>
          <w:b/>
          <w:bCs/>
        </w:rPr>
        <w:t>4</w:t>
      </w:r>
      <w:r>
        <w:rPr>
          <w:rFonts w:hint="eastAsia"/>
          <w:b/>
          <w:bCs/>
        </w:rPr>
        <w:t>”</w:t>
      </w:r>
      <w:r w:rsidRPr="0078272C">
        <w:rPr>
          <w:rFonts w:hint="eastAsia"/>
          <w:b/>
          <w:bCs/>
        </w:rPr>
        <w:t>个</w:t>
      </w:r>
      <w:r>
        <w:rPr>
          <w:rFonts w:hint="eastAsia"/>
          <w:b/>
          <w:bCs/>
        </w:rPr>
        <w:t>工作</w:t>
      </w:r>
      <w:r w:rsidRPr="0078272C">
        <w:rPr>
          <w:rFonts w:hint="eastAsia"/>
          <w:b/>
          <w:bCs/>
        </w:rPr>
        <w:t>重点</w:t>
      </w:r>
      <w:r>
        <w:rPr>
          <w:rFonts w:hint="eastAsia"/>
          <w:b/>
          <w:bCs/>
        </w:rPr>
        <w:t>：</w:t>
      </w:r>
      <w:r w:rsidRPr="00584FC8">
        <w:rPr>
          <w:rFonts w:hint="eastAsia"/>
        </w:rPr>
        <w:t>结合乐山特色进行对象识别；基于更行对象特征进行更新模式指引；落实片区综合更新理念划定更新单元；构建与空间规划向匹配的更新体系。</w:t>
      </w:r>
    </w:p>
    <w:p w14:paraId="308344B6" w14:textId="683681DD" w:rsidR="003D53D6" w:rsidRDefault="00930379" w:rsidP="003D53D6">
      <w:pPr>
        <w:pStyle w:val="x"/>
      </w:pPr>
      <w:r>
        <w:rPr>
          <w:rFonts w:hint="eastAsia"/>
        </w:rPr>
        <w:t xml:space="preserve"> </w:t>
      </w:r>
      <w:bookmarkStart w:id="21" w:name="_Toc159261507"/>
      <w:r w:rsidR="002223A1">
        <w:rPr>
          <w:rFonts w:hint="eastAsia"/>
        </w:rPr>
        <w:t>城市更新分区</w:t>
      </w:r>
      <w:r w:rsidR="003D53D6">
        <w:rPr>
          <w:rFonts w:hint="eastAsia"/>
        </w:rPr>
        <w:t>实施策略</w:t>
      </w:r>
      <w:bookmarkEnd w:id="21"/>
    </w:p>
    <w:p w14:paraId="2458AD52" w14:textId="52D200BA" w:rsidR="003D53D6" w:rsidRDefault="003D53D6" w:rsidP="003D53D6">
      <w:pPr>
        <w:pStyle w:val="a0"/>
      </w:pPr>
      <w:r>
        <w:rPr>
          <w:rFonts w:hint="eastAsia"/>
        </w:rPr>
        <w:t>分解传导国土空间总体规划</w:t>
      </w:r>
      <w:r w:rsidR="00CD552A">
        <w:rPr>
          <w:rFonts w:hint="eastAsia"/>
        </w:rPr>
        <w:t>“</w:t>
      </w:r>
      <w:r w:rsidR="00CD552A" w:rsidRPr="00CD552A">
        <w:rPr>
          <w:rFonts w:hint="eastAsia"/>
        </w:rPr>
        <w:t>一核四中心，三廊多片区</w:t>
      </w:r>
      <w:r w:rsidR="00CD552A">
        <w:rPr>
          <w:rFonts w:hint="eastAsia"/>
        </w:rPr>
        <w:t>”的城市空间结构</w:t>
      </w:r>
      <w:r>
        <w:rPr>
          <w:rFonts w:hint="eastAsia"/>
        </w:rPr>
        <w:t>，划分中心城区核心区、中心城区其他区域两类城市更新区域，优化</w:t>
      </w:r>
      <w:r w:rsidR="00CD552A" w:rsidRPr="00CD552A">
        <w:rPr>
          <w:rFonts w:hint="eastAsia"/>
        </w:rPr>
        <w:t>山水佛城景自然格局</w:t>
      </w:r>
      <w:r>
        <w:rPr>
          <w:rFonts w:hint="eastAsia"/>
        </w:rPr>
        <w:t>。</w:t>
      </w:r>
    </w:p>
    <w:p w14:paraId="01585D6F" w14:textId="10858E9E" w:rsidR="003D53D6" w:rsidRPr="003D53D6" w:rsidRDefault="003D53D6" w:rsidP="003D53D6">
      <w:pPr>
        <w:pStyle w:val="a0"/>
        <w:numPr>
          <w:ilvl w:val="1"/>
          <w:numId w:val="2"/>
        </w:numPr>
        <w:ind w:firstLineChars="0"/>
        <w:rPr>
          <w:b/>
          <w:bCs/>
        </w:rPr>
      </w:pPr>
      <w:r w:rsidRPr="003D53D6">
        <w:rPr>
          <w:rFonts w:hint="eastAsia"/>
          <w:b/>
          <w:bCs/>
        </w:rPr>
        <w:t>中心城区核心区</w:t>
      </w:r>
    </w:p>
    <w:p w14:paraId="1955CDE5" w14:textId="76742ED3" w:rsidR="003D53D6" w:rsidRPr="003D53D6" w:rsidRDefault="003D53D6" w:rsidP="003D53D6">
      <w:pPr>
        <w:pStyle w:val="a0"/>
      </w:pPr>
      <w:r w:rsidRPr="003D53D6">
        <w:rPr>
          <w:rFonts w:hint="eastAsia"/>
        </w:rPr>
        <w:t>中心城区核心区以焕发嘉州千年古城新活力为主，以建设世界重要旅游目的地为载体，提升现代服务业发展水平，增强主城服务全域的示范带动效应。强调城市更新协同历史文化保护与活化，彰显乐山历史文化名城品牌；营造特色鲜明的文旅体验消费场景，牵引文旅消费升级，支撑乐山作为世界重要旅游目的地和四川省区域消费中心城市的建设；优化改善重点地区人居环境品质，推进公共服务设施建设提质，增进民生福祉，满足人民群众对美好生活的向往。</w:t>
      </w:r>
    </w:p>
    <w:p w14:paraId="0BC88922" w14:textId="77777777" w:rsidR="003D53D6" w:rsidRPr="003D53D6" w:rsidRDefault="003D53D6" w:rsidP="003D53D6">
      <w:pPr>
        <w:pStyle w:val="a0"/>
        <w:numPr>
          <w:ilvl w:val="1"/>
          <w:numId w:val="2"/>
        </w:numPr>
        <w:ind w:firstLineChars="0"/>
        <w:rPr>
          <w:b/>
          <w:bCs/>
        </w:rPr>
      </w:pPr>
      <w:r w:rsidRPr="003D53D6">
        <w:rPr>
          <w:rFonts w:hint="eastAsia"/>
          <w:b/>
          <w:bCs/>
        </w:rPr>
        <w:t>中心城区其他区域</w:t>
      </w:r>
    </w:p>
    <w:p w14:paraId="43D236F7" w14:textId="6267F086" w:rsidR="003D53D6" w:rsidRDefault="003D53D6" w:rsidP="003D53D6">
      <w:pPr>
        <w:pStyle w:val="a0"/>
      </w:pPr>
      <w:r w:rsidRPr="003D53D6">
        <w:rPr>
          <w:rFonts w:hint="eastAsia"/>
        </w:rPr>
        <w:t>中心城区其他区域是完善城市空间功能结构、提升城市发展能级的重要地区，包括沙湾、嘉农、五通桥、高新区、苏稽、牟子、</w:t>
      </w:r>
      <w:r w:rsidR="001D2DB2">
        <w:rPr>
          <w:rFonts w:hint="eastAsia"/>
        </w:rPr>
        <w:t>棉竹</w:t>
      </w:r>
      <w:r w:rsidRPr="003D53D6">
        <w:rPr>
          <w:rFonts w:hint="eastAsia"/>
        </w:rPr>
        <w:t>，强调以城市更新提升区域品质，进一步发挥极核辐射带动作用，发展高端业态，提升产业发展水平，展现特色文化。注重区域统筹、连片更新，有序推进，以产业升级与空间重构为抓手，增强区域间链接能力。着力提升资源要素配置能力，激发城市经济活力，提升城市核心竞争力，完善多点支撑的城市空间格局。</w:t>
      </w:r>
    </w:p>
    <w:p w14:paraId="7FB22D31" w14:textId="6B1D9052" w:rsidR="001628AB" w:rsidRDefault="00930379" w:rsidP="001628AB">
      <w:pPr>
        <w:pStyle w:val="x"/>
      </w:pPr>
      <w:r>
        <w:rPr>
          <w:rFonts w:hint="eastAsia"/>
        </w:rPr>
        <w:t xml:space="preserve"> </w:t>
      </w:r>
      <w:bookmarkStart w:id="22" w:name="_Toc159261508"/>
      <w:r w:rsidR="001628AB">
        <w:rPr>
          <w:rFonts w:hint="eastAsia"/>
        </w:rPr>
        <w:t>城市更新片区划分</w:t>
      </w:r>
      <w:bookmarkEnd w:id="22"/>
    </w:p>
    <w:p w14:paraId="7501EE41" w14:textId="6EA5E764" w:rsidR="001628AB" w:rsidRPr="001628AB" w:rsidRDefault="001628AB" w:rsidP="001628AB">
      <w:pPr>
        <w:pStyle w:val="a0"/>
      </w:pPr>
      <w:r w:rsidRPr="001628AB">
        <w:rPr>
          <w:rFonts w:hint="eastAsia"/>
        </w:rPr>
        <w:t>综合考虑低效用地的集中连片程度、整体开发价值等因素，结合片区特点、行政管理权属以及改造目标的相似性，将旧城更新细分为历史文化类、普通旧城类和工业更新类</w:t>
      </w:r>
      <w:r w:rsidRPr="001628AB">
        <w:t>3类共11个更新片区</w:t>
      </w:r>
      <w:r w:rsidR="00ED525B">
        <w:rPr>
          <w:rFonts w:hint="eastAsia"/>
        </w:rPr>
        <w:t>，具体包括</w:t>
      </w:r>
      <w:r w:rsidR="00ED525B" w:rsidRPr="001628AB">
        <w:rPr>
          <w:rFonts w:hint="eastAsia"/>
        </w:rPr>
        <w:t>嘉州历史文化更新片</w:t>
      </w:r>
      <w:r w:rsidR="00ED525B" w:rsidRPr="001628AB">
        <w:rPr>
          <w:rFonts w:hint="eastAsia"/>
        </w:rPr>
        <w:lastRenderedPageBreak/>
        <w:t>区</w:t>
      </w:r>
      <w:r w:rsidR="00ED525B">
        <w:rPr>
          <w:rFonts w:hint="eastAsia"/>
        </w:rPr>
        <w:t>、</w:t>
      </w:r>
      <w:r w:rsidR="00ED525B" w:rsidRPr="001628AB">
        <w:rPr>
          <w:rFonts w:hint="eastAsia"/>
        </w:rPr>
        <w:t>苏稽历史文化更新片区</w:t>
      </w:r>
      <w:r w:rsidR="00ED525B">
        <w:rPr>
          <w:rFonts w:hint="eastAsia"/>
        </w:rPr>
        <w:t>、</w:t>
      </w:r>
      <w:r w:rsidR="00ED525B" w:rsidRPr="001628AB">
        <w:rPr>
          <w:rFonts w:hint="eastAsia"/>
        </w:rPr>
        <w:t>肖坝—老城片区</w:t>
      </w:r>
      <w:r w:rsidR="00ED525B">
        <w:rPr>
          <w:rFonts w:hint="eastAsia"/>
        </w:rPr>
        <w:t>、</w:t>
      </w:r>
      <w:r w:rsidR="00ED525B" w:rsidRPr="001628AB">
        <w:rPr>
          <w:rFonts w:hint="eastAsia"/>
        </w:rPr>
        <w:t>沙湾老城片区、五通桥老城片区、</w:t>
      </w:r>
      <w:r w:rsidR="001D2DB2">
        <w:rPr>
          <w:rFonts w:hint="eastAsia"/>
        </w:rPr>
        <w:t>棉竹</w:t>
      </w:r>
      <w:r w:rsidR="00ED525B" w:rsidRPr="001628AB">
        <w:rPr>
          <w:rFonts w:hint="eastAsia"/>
        </w:rPr>
        <w:t>—通江片区、青江片区、苏稽片区、牟子片区</w:t>
      </w:r>
      <w:r w:rsidR="00ED525B">
        <w:rPr>
          <w:rFonts w:hint="eastAsia"/>
        </w:rPr>
        <w:t>、</w:t>
      </w:r>
      <w:r w:rsidR="00ED525B" w:rsidRPr="001628AB">
        <w:rPr>
          <w:rFonts w:hint="eastAsia"/>
        </w:rPr>
        <w:t>高新工业更新片区和嘉农工业更新片区</w:t>
      </w:r>
      <w:r>
        <w:rPr>
          <w:rFonts w:hint="eastAsia"/>
        </w:rPr>
        <w:t>。</w:t>
      </w:r>
      <w:r w:rsidRPr="001628AB">
        <w:t xml:space="preserve"> </w:t>
      </w:r>
    </w:p>
    <w:p w14:paraId="5DD1620E" w14:textId="716CF482" w:rsidR="00ED525B" w:rsidRPr="00ED525B" w:rsidRDefault="001628AB" w:rsidP="001628AB">
      <w:pPr>
        <w:pStyle w:val="a0"/>
        <w:numPr>
          <w:ilvl w:val="1"/>
          <w:numId w:val="2"/>
        </w:numPr>
        <w:ind w:firstLineChars="0"/>
        <w:rPr>
          <w:b/>
          <w:bCs/>
        </w:rPr>
      </w:pPr>
      <w:r w:rsidRPr="001628AB">
        <w:rPr>
          <w:rFonts w:hint="eastAsia"/>
          <w:b/>
          <w:bCs/>
        </w:rPr>
        <w:t>历史文化类</w:t>
      </w:r>
    </w:p>
    <w:p w14:paraId="661E2667" w14:textId="0E76254D" w:rsidR="001628AB" w:rsidRPr="001628AB" w:rsidRDefault="001628AB" w:rsidP="00ED525B">
      <w:pPr>
        <w:pStyle w:val="a0"/>
      </w:pPr>
      <w:r w:rsidRPr="001628AB">
        <w:rPr>
          <w:rFonts w:hint="eastAsia"/>
        </w:rPr>
        <w:t>嘉州历史文化更新片区和苏稽历史文化更新片区，以保护传承为更新重点，将历史文化资源转化为城市景观，打造乐山城市文化旅游名片</w:t>
      </w:r>
      <w:r w:rsidR="00ED525B">
        <w:rPr>
          <w:rFonts w:hint="eastAsia"/>
        </w:rPr>
        <w:t>。</w:t>
      </w:r>
    </w:p>
    <w:p w14:paraId="56283BF4" w14:textId="77777777" w:rsidR="00ED525B" w:rsidRPr="00ED525B" w:rsidRDefault="001628AB" w:rsidP="00ED525B">
      <w:pPr>
        <w:pStyle w:val="a0"/>
        <w:numPr>
          <w:ilvl w:val="1"/>
          <w:numId w:val="2"/>
        </w:numPr>
        <w:ind w:firstLineChars="0"/>
        <w:rPr>
          <w:b/>
          <w:bCs/>
        </w:rPr>
      </w:pPr>
      <w:r w:rsidRPr="001628AB">
        <w:rPr>
          <w:rFonts w:hint="eastAsia"/>
          <w:b/>
          <w:bCs/>
        </w:rPr>
        <w:t>普通旧城类</w:t>
      </w:r>
    </w:p>
    <w:p w14:paraId="2DB421C0" w14:textId="507B5E69" w:rsidR="001628AB" w:rsidRPr="001628AB" w:rsidRDefault="001628AB" w:rsidP="001628AB">
      <w:pPr>
        <w:pStyle w:val="a0"/>
      </w:pPr>
      <w:r w:rsidRPr="001628AB">
        <w:rPr>
          <w:rFonts w:hint="eastAsia"/>
        </w:rPr>
        <w:t>肖坝—老城片区加快老旧小区、低效商业改造，增加市民活动的公共空间、文化体验展示、旅游服务等功能，丰富消费业态，打造乐山综合性城市客厅；沙湾老城片区、五通桥老城片区、</w:t>
      </w:r>
      <w:r w:rsidR="001D2DB2">
        <w:rPr>
          <w:rFonts w:hint="eastAsia"/>
        </w:rPr>
        <w:t>棉竹</w:t>
      </w:r>
      <w:r w:rsidRPr="001628AB">
        <w:rPr>
          <w:rFonts w:hint="eastAsia"/>
        </w:rPr>
        <w:t>—通江片区、青江片区、苏稽片区、牟子片区以改善提升为更新重点，加快老旧小区和棚户区城中村改造，充分利用闲置空间，增加公共活动场所，植入文化场景，提升城市风貌，打造高品质宜居住区</w:t>
      </w:r>
      <w:r w:rsidR="00ED525B">
        <w:rPr>
          <w:rFonts w:hint="eastAsia"/>
        </w:rPr>
        <w:t>。</w:t>
      </w:r>
    </w:p>
    <w:p w14:paraId="4B093A72" w14:textId="77777777" w:rsidR="00ED525B" w:rsidRPr="00ED525B" w:rsidRDefault="001628AB" w:rsidP="00ED525B">
      <w:pPr>
        <w:pStyle w:val="a0"/>
        <w:numPr>
          <w:ilvl w:val="1"/>
          <w:numId w:val="2"/>
        </w:numPr>
        <w:ind w:firstLineChars="0"/>
        <w:rPr>
          <w:b/>
          <w:bCs/>
        </w:rPr>
      </w:pPr>
      <w:r w:rsidRPr="00ED525B">
        <w:rPr>
          <w:rFonts w:hint="eastAsia"/>
          <w:b/>
          <w:bCs/>
        </w:rPr>
        <w:t>工业更新类</w:t>
      </w:r>
    </w:p>
    <w:p w14:paraId="2E1FAD8E" w14:textId="79DD8493" w:rsidR="001628AB" w:rsidRPr="003D53D6" w:rsidRDefault="001628AB" w:rsidP="001628AB">
      <w:pPr>
        <w:pStyle w:val="a0"/>
      </w:pPr>
      <w:r w:rsidRPr="001628AB">
        <w:rPr>
          <w:rFonts w:hint="eastAsia"/>
        </w:rPr>
        <w:t>高新工业更新片区和嘉农工业更新片区，加快用地腾退和功能置换，优化产业结构，提升土地效率，打造先进制造集聚地。</w:t>
      </w:r>
    </w:p>
    <w:p w14:paraId="37555228" w14:textId="4FD2917E" w:rsidR="000752CA" w:rsidRPr="000752CA" w:rsidRDefault="000752CA" w:rsidP="000752CA">
      <w:pPr>
        <w:pStyle w:val="1"/>
      </w:pPr>
      <w:bookmarkStart w:id="23" w:name="_Toc159261509"/>
      <w:r>
        <w:rPr>
          <w:rFonts w:hint="eastAsia"/>
        </w:rPr>
        <w:lastRenderedPageBreak/>
        <w:t>更新对象</w:t>
      </w:r>
      <w:r w:rsidR="00EF2292">
        <w:rPr>
          <w:rFonts w:hint="eastAsia"/>
        </w:rPr>
        <w:t>指引</w:t>
      </w:r>
      <w:bookmarkEnd w:id="23"/>
    </w:p>
    <w:p w14:paraId="16D3B31C" w14:textId="38FF457E" w:rsidR="000A24EF" w:rsidRDefault="00092272" w:rsidP="003D53D6">
      <w:pPr>
        <w:pStyle w:val="x"/>
      </w:pPr>
      <w:r>
        <w:t xml:space="preserve"> </w:t>
      </w:r>
      <w:bookmarkStart w:id="24" w:name="_Toc159261510"/>
      <w:r>
        <w:rPr>
          <w:rFonts w:hint="eastAsia"/>
        </w:rPr>
        <w:t>更新对象界定</w:t>
      </w:r>
      <w:bookmarkEnd w:id="24"/>
    </w:p>
    <w:p w14:paraId="528AFDA8" w14:textId="42EE1159" w:rsidR="000A24EF" w:rsidRDefault="002E4F49">
      <w:pPr>
        <w:pStyle w:val="a0"/>
      </w:pPr>
      <w:bookmarkStart w:id="25" w:name="_Hlk145166965"/>
      <w:r>
        <w:rPr>
          <w:rFonts w:hint="eastAsia"/>
        </w:rPr>
        <w:t>充分认识城市发展进程中的历史印记，识别各类对象的特征和价值，据此</w:t>
      </w:r>
      <w:bookmarkEnd w:id="25"/>
      <w:r>
        <w:rPr>
          <w:rFonts w:hint="eastAsia"/>
        </w:rPr>
        <w:t>将更新对象分为</w:t>
      </w:r>
      <w:r w:rsidR="00092272">
        <w:t>生态修复</w:t>
      </w:r>
      <w:r>
        <w:t>、产业升级</w:t>
      </w:r>
      <w:r w:rsidR="00092272">
        <w:t>、老旧住区</w:t>
      </w:r>
      <w:r w:rsidR="00092272">
        <w:rPr>
          <w:rFonts w:hint="eastAsia"/>
        </w:rPr>
        <w:t>和</w:t>
      </w:r>
      <w:r w:rsidR="00092272">
        <w:t>其他更新对象四</w:t>
      </w:r>
      <w:r>
        <w:rPr>
          <w:rFonts w:hint="eastAsia"/>
        </w:rPr>
        <w:t>类</w:t>
      </w:r>
      <w:r w:rsidR="00092272">
        <w:rPr>
          <w:rFonts w:hint="eastAsia"/>
        </w:rPr>
        <w:t>。</w:t>
      </w:r>
      <w:r w:rsidR="00092272">
        <w:t>其中：</w:t>
      </w:r>
    </w:p>
    <w:p w14:paraId="3931F09F" w14:textId="3933621D" w:rsidR="000A24EF" w:rsidRDefault="00092272" w:rsidP="005642DB">
      <w:pPr>
        <w:pStyle w:val="a0"/>
        <w:ind w:firstLine="489"/>
      </w:pPr>
      <w:r w:rsidRPr="00AC0455">
        <w:rPr>
          <w:b/>
          <w:bCs/>
        </w:rPr>
        <w:t>生态</w:t>
      </w:r>
      <w:r w:rsidR="005642DB" w:rsidRPr="00AC0455">
        <w:rPr>
          <w:rFonts w:hint="eastAsia"/>
          <w:b/>
          <w:bCs/>
        </w:rPr>
        <w:t>修复</w:t>
      </w:r>
      <w:r w:rsidRPr="00AC0455">
        <w:rPr>
          <w:b/>
          <w:bCs/>
        </w:rPr>
        <w:t>类</w:t>
      </w:r>
      <w:bookmarkStart w:id="26" w:name="_Hlk145169191"/>
      <w:r>
        <w:rPr>
          <w:rFonts w:hint="eastAsia"/>
        </w:rPr>
        <w:t>为</w:t>
      </w:r>
      <w:r w:rsidR="005642DB">
        <w:rPr>
          <w:rFonts w:hint="eastAsia"/>
        </w:rPr>
        <w:t>待建设、</w:t>
      </w:r>
      <w:r w:rsidR="005642DB" w:rsidRPr="005642DB">
        <w:rPr>
          <w:rFonts w:hint="eastAsia"/>
        </w:rPr>
        <w:t>待提升的滨水生态带</w:t>
      </w:r>
      <w:r w:rsidR="00411D65">
        <w:rPr>
          <w:rFonts w:hint="eastAsia"/>
        </w:rPr>
        <w:t>，</w:t>
      </w:r>
      <w:r w:rsidR="005642DB" w:rsidRPr="005642DB">
        <w:rPr>
          <w:rFonts w:hint="eastAsia"/>
        </w:rPr>
        <w:t>待建设的生态廊道</w:t>
      </w:r>
      <w:r w:rsidR="001A4FDF">
        <w:rPr>
          <w:rFonts w:hint="eastAsia"/>
        </w:rPr>
        <w:t>等</w:t>
      </w:r>
      <w:r w:rsidR="002E4F49">
        <w:rPr>
          <w:rFonts w:hint="eastAsia"/>
        </w:rPr>
        <w:t>需进行</w:t>
      </w:r>
      <w:r>
        <w:rPr>
          <w:rFonts w:hint="eastAsia"/>
        </w:rPr>
        <w:t>生态</w:t>
      </w:r>
      <w:r w:rsidR="002E4F49">
        <w:rPr>
          <w:rFonts w:hint="eastAsia"/>
        </w:rPr>
        <w:t>修复的</w:t>
      </w:r>
      <w:r>
        <w:t>区域</w:t>
      </w:r>
      <w:bookmarkEnd w:id="26"/>
      <w:r>
        <w:t>。</w:t>
      </w:r>
    </w:p>
    <w:p w14:paraId="4BE8CE64" w14:textId="77777777" w:rsidR="000A24EF" w:rsidRDefault="00092272">
      <w:pPr>
        <w:pStyle w:val="a0"/>
        <w:ind w:firstLine="489"/>
      </w:pPr>
      <w:r w:rsidRPr="00AC0455">
        <w:rPr>
          <w:b/>
          <w:bCs/>
        </w:rPr>
        <w:t>老旧住区类</w:t>
      </w:r>
      <w:r>
        <w:rPr>
          <w:rFonts w:hint="eastAsia"/>
        </w:rPr>
        <w:t>为</w:t>
      </w:r>
      <w:r>
        <w:t>2000年以前建成，建筑老化、设施亟需完善，环境较差、存在重大安全隐患的老旧小区、城中村和自建房。</w:t>
      </w:r>
    </w:p>
    <w:p w14:paraId="3D42A8DF" w14:textId="55B727CD" w:rsidR="000A24EF" w:rsidRDefault="00092272">
      <w:pPr>
        <w:pStyle w:val="a0"/>
        <w:ind w:firstLine="489"/>
      </w:pPr>
      <w:bookmarkStart w:id="27" w:name="_Hlk145167035"/>
      <w:r w:rsidRPr="00AC0455">
        <w:rPr>
          <w:b/>
          <w:bCs/>
        </w:rPr>
        <w:t>产业升级类</w:t>
      </w:r>
      <w:r>
        <w:t>包括低效工业</w:t>
      </w:r>
      <w:r w:rsidR="002E4F49">
        <w:rPr>
          <w:rFonts w:hint="eastAsia"/>
        </w:rPr>
        <w:t>、物流仓储</w:t>
      </w:r>
      <w:r>
        <w:t>和低效商业。低效工业</w:t>
      </w:r>
      <w:r w:rsidR="002E4F49">
        <w:rPr>
          <w:rFonts w:hint="eastAsia"/>
        </w:rPr>
        <w:t>、物流仓储</w:t>
      </w:r>
      <w:r>
        <w:t>指</w:t>
      </w:r>
      <w:r>
        <w:rPr>
          <w:rFonts w:hint="eastAsia"/>
        </w:rPr>
        <w:t>园区界限范围外</w:t>
      </w:r>
      <w:r w:rsidR="002E4F49">
        <w:rPr>
          <w:rFonts w:hint="eastAsia"/>
        </w:rPr>
        <w:t>，规划用地性质不再是工业用地或</w:t>
      </w:r>
      <w:r w:rsidR="001A4FDF">
        <w:rPr>
          <w:rFonts w:hint="eastAsia"/>
        </w:rPr>
        <w:t>物流</w:t>
      </w:r>
      <w:r w:rsidR="002E4F49">
        <w:rPr>
          <w:rFonts w:hint="eastAsia"/>
        </w:rPr>
        <w:t>仓储用地的，或空置废弃、布局散乱的工业用地或</w:t>
      </w:r>
      <w:r w:rsidR="001A4FDF">
        <w:rPr>
          <w:rFonts w:hint="eastAsia"/>
        </w:rPr>
        <w:t>物流</w:t>
      </w:r>
      <w:r w:rsidR="002E4F49">
        <w:rPr>
          <w:rFonts w:hint="eastAsia"/>
        </w:rPr>
        <w:t>仓储用地；</w:t>
      </w:r>
      <w:r>
        <w:t>低效商业包括需调迁的商品市场</w:t>
      </w:r>
      <w:r>
        <w:rPr>
          <w:rFonts w:hint="eastAsia"/>
        </w:rPr>
        <w:t>、</w:t>
      </w:r>
      <w:r w:rsidR="001A4FDF">
        <w:rPr>
          <w:rFonts w:hint="eastAsia"/>
        </w:rPr>
        <w:t>需提升的美食街和特色街巷、</w:t>
      </w:r>
      <w:r>
        <w:t>经营状况不佳的零售商业区</w:t>
      </w:r>
      <w:r w:rsidR="00A4587B">
        <w:rPr>
          <w:rFonts w:hint="eastAsia"/>
        </w:rPr>
        <w:t>等</w:t>
      </w:r>
      <w:r>
        <w:t>。</w:t>
      </w:r>
    </w:p>
    <w:bookmarkEnd w:id="27"/>
    <w:p w14:paraId="415544FC" w14:textId="4C09653E" w:rsidR="000A24EF" w:rsidRDefault="00092272">
      <w:pPr>
        <w:pStyle w:val="a0"/>
        <w:ind w:firstLine="489"/>
      </w:pPr>
      <w:r w:rsidRPr="00AC0455">
        <w:rPr>
          <w:b/>
          <w:bCs/>
        </w:rPr>
        <w:t>其他更新对象</w:t>
      </w:r>
      <w:bookmarkStart w:id="28" w:name="_Hlk145167095"/>
      <w:r>
        <w:rPr>
          <w:rFonts w:hint="eastAsia"/>
        </w:rPr>
        <w:t>包括</w:t>
      </w:r>
      <w:r>
        <w:t>待</w:t>
      </w:r>
      <w:r>
        <w:rPr>
          <w:rFonts w:hint="eastAsia"/>
        </w:rPr>
        <w:t>利用</w:t>
      </w:r>
      <w:r>
        <w:t>的零星用地</w:t>
      </w:r>
      <w:r>
        <w:rPr>
          <w:rFonts w:hint="eastAsia"/>
        </w:rPr>
        <w:t>、</w:t>
      </w:r>
      <w:r>
        <w:t>需要保护更新的历史文化地区</w:t>
      </w:r>
      <w:r>
        <w:rPr>
          <w:rFonts w:hint="eastAsia"/>
        </w:rPr>
        <w:t>、</w:t>
      </w:r>
      <w:r w:rsidRPr="009F7286">
        <w:t>需更新的</w:t>
      </w:r>
      <w:r w:rsidR="002C2112">
        <w:rPr>
          <w:rFonts w:hint="eastAsia"/>
        </w:rPr>
        <w:t>老旧</w:t>
      </w:r>
      <w:r w:rsidR="009F7286">
        <w:rPr>
          <w:rFonts w:hint="eastAsia"/>
        </w:rPr>
        <w:t>公园、广场、街道、</w:t>
      </w:r>
      <w:r w:rsidRPr="009F7286">
        <w:rPr>
          <w:rFonts w:hint="eastAsia"/>
        </w:rPr>
        <w:t>交通节点和公</w:t>
      </w:r>
      <w:r w:rsidRPr="009F7286">
        <w:t>共空间</w:t>
      </w:r>
      <w:r>
        <w:t>等</w:t>
      </w:r>
      <w:bookmarkEnd w:id="28"/>
      <w:r>
        <w:t>。</w:t>
      </w:r>
    </w:p>
    <w:p w14:paraId="7F444671" w14:textId="77777777" w:rsidR="000A24EF" w:rsidRDefault="00092272" w:rsidP="003D53D6">
      <w:pPr>
        <w:pStyle w:val="x"/>
      </w:pPr>
      <w:r>
        <w:rPr>
          <w:rFonts w:hint="eastAsia"/>
        </w:rPr>
        <w:t xml:space="preserve"> </w:t>
      </w:r>
      <w:bookmarkStart w:id="29" w:name="_Toc159261511"/>
      <w:r>
        <w:rPr>
          <w:rFonts w:hint="eastAsia"/>
        </w:rPr>
        <w:t>更新对象识别与规模</w:t>
      </w:r>
      <w:bookmarkEnd w:id="29"/>
    </w:p>
    <w:p w14:paraId="794F6784" w14:textId="11FB4DD0" w:rsidR="000A24EF" w:rsidRDefault="00092272">
      <w:pPr>
        <w:pStyle w:val="a0"/>
      </w:pPr>
      <w:r w:rsidRPr="00A4615B">
        <w:rPr>
          <w:rFonts w:hint="eastAsia"/>
        </w:rPr>
        <w:t>采用多元数据评估与各街道摸底的方式识别更新对象。识别出</w:t>
      </w:r>
      <w:r w:rsidR="00786092" w:rsidRPr="00A4615B">
        <w:rPr>
          <w:rFonts w:hint="eastAsia"/>
        </w:rPr>
        <w:t>规划范围内</w:t>
      </w:r>
      <w:r w:rsidRPr="00A4615B">
        <w:rPr>
          <w:rFonts w:hint="eastAsia"/>
        </w:rPr>
        <w:t>更</w:t>
      </w:r>
      <w:r w:rsidRPr="00A4615B">
        <w:t>新对象总用地面积约</w:t>
      </w:r>
      <w:r w:rsidR="00F23829">
        <w:t>1219.2</w:t>
      </w:r>
      <w:r w:rsidR="002746C8">
        <w:t>1</w:t>
      </w:r>
      <w:r w:rsidRPr="00A4615B">
        <w:rPr>
          <w:rFonts w:hint="eastAsia"/>
        </w:rPr>
        <w:t>公顷</w:t>
      </w:r>
      <w:r w:rsidRPr="00A4615B">
        <w:t>，</w:t>
      </w:r>
      <w:r w:rsidRPr="00A4615B">
        <w:rPr>
          <w:rFonts w:hint="eastAsia"/>
        </w:rPr>
        <w:t>其中</w:t>
      </w:r>
      <w:r w:rsidRPr="00A4615B">
        <w:t>生态修复类总用地面积72.</w:t>
      </w:r>
      <w:r w:rsidR="00A4615B" w:rsidRPr="00A4615B">
        <w:t>50</w:t>
      </w:r>
      <w:r w:rsidRPr="00A4615B">
        <w:rPr>
          <w:rFonts w:hint="eastAsia"/>
        </w:rPr>
        <w:t>公顷；老旧住区类</w:t>
      </w:r>
      <w:r w:rsidR="00A4615B" w:rsidRPr="00A4615B">
        <w:t>797.79</w:t>
      </w:r>
      <w:r w:rsidRPr="00A4615B">
        <w:rPr>
          <w:rFonts w:hint="eastAsia"/>
        </w:rPr>
        <w:t>公顷；产业升级类</w:t>
      </w:r>
      <w:r w:rsidR="00A4615B" w:rsidRPr="00A4615B">
        <w:t>289.12</w:t>
      </w:r>
      <w:r w:rsidRPr="00A4615B">
        <w:rPr>
          <w:rFonts w:hint="eastAsia"/>
        </w:rPr>
        <w:t>公顷；其它更新对象</w:t>
      </w:r>
      <w:r w:rsidR="00F23829">
        <w:t>59.80</w:t>
      </w:r>
      <w:r w:rsidRPr="00A4615B">
        <w:rPr>
          <w:rFonts w:hint="eastAsia"/>
        </w:rPr>
        <w:t>公顷。各类更新对象现状用地类型为居住用地、公共管理与公共服务用地、商业服务业用地、工矿用地、交通运输用地、公用设施用地、绿地与开敞空间用地和特殊用地。</w:t>
      </w:r>
    </w:p>
    <w:p w14:paraId="76432691" w14:textId="77777777" w:rsidR="000A24EF" w:rsidRDefault="00092272" w:rsidP="003D53D6">
      <w:pPr>
        <w:pStyle w:val="x"/>
      </w:pPr>
      <w:r>
        <w:rPr>
          <w:rFonts w:hint="eastAsia"/>
        </w:rPr>
        <w:t xml:space="preserve"> </w:t>
      </w:r>
      <w:bookmarkStart w:id="30" w:name="_Toc159261512"/>
      <w:r>
        <w:rPr>
          <w:rFonts w:hint="eastAsia"/>
        </w:rPr>
        <w:t>更新对象特征</w:t>
      </w:r>
      <w:bookmarkEnd w:id="30"/>
    </w:p>
    <w:p w14:paraId="092B6D02" w14:textId="1F49215F" w:rsidR="000A24EF" w:rsidRDefault="00092272" w:rsidP="0012523A">
      <w:pPr>
        <w:pStyle w:val="a0"/>
        <w:ind w:firstLine="489"/>
      </w:pPr>
      <w:r>
        <w:rPr>
          <w:b/>
          <w:bCs/>
        </w:rPr>
        <w:t>老旧住区</w:t>
      </w:r>
      <w:r>
        <w:rPr>
          <w:rFonts w:hint="eastAsia"/>
          <w:b/>
          <w:bCs/>
        </w:rPr>
        <w:t>。</w:t>
      </w:r>
      <w:r>
        <w:t>老旧住区主要包括老旧小区、自建房及城中村。市中区老旧小区共657个，涉及40294户，主要分布在海棠街道和通江街道；自建房和城中</w:t>
      </w:r>
      <w:r>
        <w:lastRenderedPageBreak/>
        <w:t>村主要位于通江街道。</w:t>
      </w:r>
      <w:r w:rsidR="00A4587B">
        <w:rPr>
          <w:rFonts w:hint="eastAsia"/>
        </w:rPr>
        <w:t>老旧住区普遍存在建筑质量和环境品质较差、配套公共服务设施不足、建筑风貌欠佳、缺少停车设施等问题。</w:t>
      </w:r>
    </w:p>
    <w:p w14:paraId="6201A198" w14:textId="0F946039" w:rsidR="000A24EF" w:rsidRDefault="00092272" w:rsidP="0012523A">
      <w:pPr>
        <w:pStyle w:val="a0"/>
        <w:ind w:firstLine="489"/>
      </w:pPr>
      <w:r>
        <w:rPr>
          <w:b/>
          <w:bCs/>
        </w:rPr>
        <w:t>低效商业区</w:t>
      </w:r>
      <w:r>
        <w:rPr>
          <w:rFonts w:hint="eastAsia"/>
          <w:b/>
          <w:bCs/>
        </w:rPr>
        <w:t>。</w:t>
      </w:r>
      <w:r>
        <w:t>低效商业区主要包括需调迁的商品市场，如长江市场、风貌不佳的零售商业区、滨江路餐饮、娱乐、旅游服务设施，和经营状况不佳的零售商业街区，如竹公溪街</w:t>
      </w:r>
      <w:r w:rsidR="007836E5">
        <w:rPr>
          <w:rFonts w:hint="eastAsia"/>
        </w:rPr>
        <w:t>、</w:t>
      </w:r>
      <w:r>
        <w:t>学道街、玉堂街、东大街、滨江路</w:t>
      </w:r>
      <w:r w:rsidR="007836E5">
        <w:rPr>
          <w:rFonts w:hint="eastAsia"/>
        </w:rPr>
        <w:t>等</w:t>
      </w:r>
      <w:r>
        <w:t>。</w:t>
      </w:r>
      <w:r>
        <w:rPr>
          <w:rFonts w:hint="eastAsia"/>
        </w:rPr>
        <w:t>电商的兴起、缺乏</w:t>
      </w:r>
      <w:r w:rsidR="007836E5">
        <w:rPr>
          <w:rFonts w:hint="eastAsia"/>
        </w:rPr>
        <w:t>个性化消费场景营造</w:t>
      </w:r>
      <w:r>
        <w:rPr>
          <w:rFonts w:hint="eastAsia"/>
        </w:rPr>
        <w:t>和体验式购物的传统商业模式等</w:t>
      </w:r>
      <w:r w:rsidR="007836E5">
        <w:rPr>
          <w:rFonts w:hint="eastAsia"/>
        </w:rPr>
        <w:t>因素，</w:t>
      </w:r>
      <w:r>
        <w:rPr>
          <w:rFonts w:hint="eastAsia"/>
        </w:rPr>
        <w:t>导致</w:t>
      </w:r>
      <w:r w:rsidR="007836E5">
        <w:rPr>
          <w:rFonts w:hint="eastAsia"/>
        </w:rPr>
        <w:t>城区部分</w:t>
      </w:r>
      <w:r>
        <w:rPr>
          <w:rFonts w:hint="eastAsia"/>
        </w:rPr>
        <w:t>商业</w:t>
      </w:r>
      <w:r w:rsidR="007836E5">
        <w:rPr>
          <w:rFonts w:hint="eastAsia"/>
        </w:rPr>
        <w:t>区</w:t>
      </w:r>
      <w:r>
        <w:rPr>
          <w:rFonts w:hint="eastAsia"/>
        </w:rPr>
        <w:t>活力不足</w:t>
      </w:r>
      <w:r w:rsidR="007836E5">
        <w:rPr>
          <w:rFonts w:hint="eastAsia"/>
        </w:rPr>
        <w:t>、特色不明、</w:t>
      </w:r>
      <w:r>
        <w:rPr>
          <w:rFonts w:hint="eastAsia"/>
        </w:rPr>
        <w:t>风貌不佳。</w:t>
      </w:r>
    </w:p>
    <w:p w14:paraId="73A12313" w14:textId="04CE5375" w:rsidR="000A24EF" w:rsidRDefault="00092272" w:rsidP="0012523A">
      <w:pPr>
        <w:pStyle w:val="a0"/>
        <w:ind w:firstLine="489"/>
      </w:pPr>
      <w:r w:rsidRPr="00340C41">
        <w:rPr>
          <w:b/>
          <w:bCs/>
        </w:rPr>
        <w:t>低效工业</w:t>
      </w:r>
      <w:r w:rsidR="007836E5" w:rsidRPr="00340C41">
        <w:rPr>
          <w:rFonts w:hint="eastAsia"/>
          <w:b/>
          <w:bCs/>
        </w:rPr>
        <w:t>、物流仓储</w:t>
      </w:r>
      <w:r w:rsidRPr="00340C41">
        <w:rPr>
          <w:rFonts w:hint="eastAsia"/>
          <w:b/>
          <w:bCs/>
        </w:rPr>
        <w:t>。</w:t>
      </w:r>
      <w:r w:rsidR="007836E5" w:rsidRPr="00340C41">
        <w:t>低效工业主要</w:t>
      </w:r>
      <w:r w:rsidR="007836E5" w:rsidRPr="00340C41">
        <w:rPr>
          <w:rFonts w:hint="eastAsia"/>
        </w:rPr>
        <w:t>包括</w:t>
      </w:r>
      <w:r w:rsidR="007836E5" w:rsidRPr="00340C41">
        <w:t>长征</w:t>
      </w:r>
      <w:r w:rsidR="00EE00BC">
        <w:rPr>
          <w:rFonts w:hint="eastAsia"/>
        </w:rPr>
        <w:t>制药</w:t>
      </w:r>
      <w:r w:rsidR="007836E5" w:rsidRPr="00340C41">
        <w:t>厂、</w:t>
      </w:r>
      <w:r w:rsidR="007836E5">
        <w:t>乐山佳印纸业厂、菲尼克斯半导体</w:t>
      </w:r>
      <w:r w:rsidR="007836E5">
        <w:rPr>
          <w:rFonts w:hint="eastAsia"/>
        </w:rPr>
        <w:t>等</w:t>
      </w:r>
      <w:r w:rsidR="007836E5">
        <w:t>。</w:t>
      </w:r>
      <w:r>
        <w:rPr>
          <w:rFonts w:hint="eastAsia"/>
        </w:rPr>
        <w:t>园区外</w:t>
      </w:r>
      <w:r w:rsidR="007836E5">
        <w:rPr>
          <w:rFonts w:hint="eastAsia"/>
        </w:rPr>
        <w:t>的</w:t>
      </w:r>
      <w:r>
        <w:rPr>
          <w:rFonts w:hint="eastAsia"/>
        </w:rPr>
        <w:t>零散工业用地，建筑质量较差</w:t>
      </w:r>
      <w:r w:rsidR="007836E5">
        <w:rPr>
          <w:rFonts w:hint="eastAsia"/>
        </w:rPr>
        <w:t>，存在环境污染问题。</w:t>
      </w:r>
      <w:r>
        <w:rPr>
          <w:rFonts w:hint="eastAsia"/>
        </w:rPr>
        <w:t>竹公溪两侧</w:t>
      </w:r>
      <w:r w:rsidR="007836E5">
        <w:rPr>
          <w:rFonts w:hint="eastAsia"/>
        </w:rPr>
        <w:t>的</w:t>
      </w:r>
      <w:r>
        <w:rPr>
          <w:rFonts w:hint="eastAsia"/>
        </w:rPr>
        <w:t>零星工业</w:t>
      </w:r>
      <w:r w:rsidR="007836E5">
        <w:rPr>
          <w:rFonts w:hint="eastAsia"/>
        </w:rPr>
        <w:t>、物流</w:t>
      </w:r>
      <w:r>
        <w:rPr>
          <w:rFonts w:hint="eastAsia"/>
        </w:rPr>
        <w:t>仓储用地有待调迁整治。</w:t>
      </w:r>
    </w:p>
    <w:p w14:paraId="07CB8E76" w14:textId="0CBB0A30" w:rsidR="000A24EF" w:rsidRDefault="00092272" w:rsidP="0012523A">
      <w:pPr>
        <w:pStyle w:val="a0"/>
        <w:ind w:firstLine="489"/>
      </w:pPr>
      <w:bookmarkStart w:id="31" w:name="_Hlk155769923"/>
      <w:r>
        <w:rPr>
          <w:b/>
          <w:bCs/>
        </w:rPr>
        <w:t>其他更新区域</w:t>
      </w:r>
      <w:bookmarkEnd w:id="31"/>
      <w:r>
        <w:rPr>
          <w:rFonts w:hint="eastAsia"/>
          <w:b/>
          <w:bCs/>
        </w:rPr>
        <w:t>。</w:t>
      </w:r>
      <w:r>
        <w:t>其他更新区域包括</w:t>
      </w:r>
      <w:r w:rsidR="004809A4">
        <w:t>需更新的历史文化片区、</w:t>
      </w:r>
      <w:r>
        <w:t>城市零星用地</w:t>
      </w:r>
      <w:r w:rsidR="004809A4">
        <w:rPr>
          <w:rFonts w:hint="eastAsia"/>
        </w:rPr>
        <w:t>和</w:t>
      </w:r>
      <w:r>
        <w:t>拟更新的公园、</w:t>
      </w:r>
      <w:r w:rsidR="004809A4">
        <w:rPr>
          <w:rFonts w:hint="eastAsia"/>
        </w:rPr>
        <w:t>广场、</w:t>
      </w:r>
      <w:r>
        <w:t>街道等公共空间。</w:t>
      </w:r>
      <w:r>
        <w:rPr>
          <w:rFonts w:hint="eastAsia"/>
        </w:rPr>
        <w:t>历</w:t>
      </w:r>
      <w:r>
        <w:t>史文化资源包括文保单位、历史建筑</w:t>
      </w:r>
      <w:r w:rsidR="007836E5">
        <w:rPr>
          <w:rFonts w:hint="eastAsia"/>
        </w:rPr>
        <w:t>和</w:t>
      </w:r>
      <w:r>
        <w:t>历史街道，</w:t>
      </w:r>
      <w:r>
        <w:rPr>
          <w:rFonts w:hint="eastAsia"/>
        </w:rPr>
        <w:t>均位于</w:t>
      </w:r>
      <w:r>
        <w:t>海棠街道</w:t>
      </w:r>
      <w:r>
        <w:rPr>
          <w:rFonts w:hint="eastAsia"/>
        </w:rPr>
        <w:t>历史</w:t>
      </w:r>
      <w:r>
        <w:t>城区范围内。历史</w:t>
      </w:r>
      <w:r>
        <w:rPr>
          <w:rFonts w:hint="eastAsia"/>
        </w:rPr>
        <w:t>城区中各类历史文化资源以静态保护为主，活化展示利用不足，保护和利用的层级有待提升</w:t>
      </w:r>
      <w:r>
        <w:t>。</w:t>
      </w:r>
    </w:p>
    <w:p w14:paraId="3510276F" w14:textId="7353D333" w:rsidR="00ED525B" w:rsidRDefault="00930379" w:rsidP="00ED525B">
      <w:pPr>
        <w:pStyle w:val="x"/>
      </w:pPr>
      <w:r>
        <w:rPr>
          <w:rFonts w:hint="eastAsia"/>
        </w:rPr>
        <w:t xml:space="preserve"> </w:t>
      </w:r>
      <w:bookmarkStart w:id="32" w:name="_Toc159261513"/>
      <w:r w:rsidR="00ED525B">
        <w:rPr>
          <w:rFonts w:hint="eastAsia"/>
        </w:rPr>
        <w:t>老旧住区</w:t>
      </w:r>
      <w:bookmarkEnd w:id="32"/>
    </w:p>
    <w:p w14:paraId="47C59256" w14:textId="77777777" w:rsidR="00ED525B" w:rsidRDefault="00ED525B" w:rsidP="00ED525B">
      <w:pPr>
        <w:pStyle w:val="a0"/>
      </w:pPr>
      <w:r>
        <w:rPr>
          <w:rFonts w:hint="eastAsia"/>
        </w:rPr>
        <w:t>老旧住区</w:t>
      </w:r>
      <w:r>
        <w:t>更新工作重点包括基础设施改造与完善（如供水、排水、电力等）、小区建筑改造（如屋面防水、楼道修缮等）、小区环境改造（如违建整治、绿化空间修缮等）、服务设施改造</w:t>
      </w:r>
      <w:r>
        <w:rPr>
          <w:rFonts w:hint="eastAsia"/>
        </w:rPr>
        <w:t>和完善升级</w:t>
      </w:r>
      <w:r>
        <w:t>（如消防设施、出入口管理系统等），并可根据居民意见选择其他提升类服务设施改造项目（如卫生服务设施、商业配套设施等）。通过</w:t>
      </w:r>
      <w:r>
        <w:rPr>
          <w:rFonts w:hint="eastAsia"/>
        </w:rPr>
        <w:t>制定负面清单、</w:t>
      </w:r>
      <w:r>
        <w:t>渐进式持续改造，逐步完善街道级15分钟生活圈和社区级10分钟生活圈，提升社区治理能级，完善社区服务设施</w:t>
      </w:r>
      <w:r>
        <w:rPr>
          <w:rFonts w:hint="eastAsia"/>
        </w:rPr>
        <w:t>。</w:t>
      </w:r>
    </w:p>
    <w:p w14:paraId="018BC2E4" w14:textId="77777777" w:rsidR="00ED525B" w:rsidRDefault="00ED525B" w:rsidP="00ED525B">
      <w:pPr>
        <w:pStyle w:val="a0"/>
      </w:pPr>
      <w:r>
        <w:rPr>
          <w:rFonts w:hint="eastAsia"/>
        </w:rPr>
        <w:t>老旧住区适用优化改造和拆旧建新两种不同方式。</w:t>
      </w:r>
    </w:p>
    <w:p w14:paraId="69C0498A" w14:textId="77777777" w:rsidR="00ED525B" w:rsidRDefault="00ED525B" w:rsidP="00ED525B">
      <w:pPr>
        <w:pStyle w:val="a0"/>
      </w:pPr>
      <w:r>
        <w:rPr>
          <w:rFonts w:hint="eastAsia"/>
        </w:rPr>
        <w:t>1</w:t>
      </w:r>
      <w:r>
        <w:t xml:space="preserve">. </w:t>
      </w:r>
      <w:r>
        <w:rPr>
          <w:rFonts w:hint="eastAsia"/>
        </w:rPr>
        <w:t>优化改造更新方式下有系统改造类和再利用改造类两种更新情景。</w:t>
      </w:r>
    </w:p>
    <w:p w14:paraId="10D2337D" w14:textId="11E89601" w:rsidR="00ED525B" w:rsidRDefault="00ED525B" w:rsidP="00ED525B">
      <w:pPr>
        <w:pStyle w:val="a0"/>
      </w:pPr>
      <w:r>
        <w:rPr>
          <w:rFonts w:hint="eastAsia"/>
        </w:rPr>
        <w:lastRenderedPageBreak/>
        <w:t>（1）系统改造情景：土地产权、用地性质、现状建筑、开发强度和原住居民均不变更，主要完善小区内基础和公服设施、整治建筑</w:t>
      </w:r>
      <w:r w:rsidR="006859F1">
        <w:rPr>
          <w:rFonts w:hint="eastAsia"/>
        </w:rPr>
        <w:t>风貌</w:t>
      </w:r>
      <w:r>
        <w:rPr>
          <w:rFonts w:hint="eastAsia"/>
        </w:rPr>
        <w:t>、提升人居环境品质，以财政资金投入及居民自筹资金为主。</w:t>
      </w:r>
    </w:p>
    <w:p w14:paraId="6B0E071E" w14:textId="712300EC" w:rsidR="00ED525B" w:rsidRDefault="00ED525B" w:rsidP="00ED525B">
      <w:pPr>
        <w:pStyle w:val="a0"/>
      </w:pPr>
      <w:r>
        <w:rPr>
          <w:rFonts w:hint="eastAsia"/>
        </w:rPr>
        <w:t>（2）再利用改造情景：土地产权、用地性质</w:t>
      </w:r>
      <w:r w:rsidR="006859F1">
        <w:rPr>
          <w:rFonts w:hint="eastAsia"/>
        </w:rPr>
        <w:t>、</w:t>
      </w:r>
      <w:r>
        <w:rPr>
          <w:rFonts w:hint="eastAsia"/>
        </w:rPr>
        <w:t>开发强度和原住居民不变更，但小区内闲置低效建筑功能更新，</w:t>
      </w:r>
      <w:r w:rsidR="006859F1">
        <w:rPr>
          <w:rFonts w:hint="eastAsia"/>
        </w:rPr>
        <w:t>宜</w:t>
      </w:r>
      <w:r>
        <w:rPr>
          <w:rFonts w:hint="eastAsia"/>
        </w:rPr>
        <w:t>通过政府、居民和市场企业三方配合，企业介入有效整合利用闲置空间资源，补足小区公服配套短板，同时企业通过运营闲置空间资源逐步实现资金回收。</w:t>
      </w:r>
    </w:p>
    <w:p w14:paraId="1433F965" w14:textId="77777777" w:rsidR="00ED525B" w:rsidRDefault="00ED525B" w:rsidP="00ED525B">
      <w:pPr>
        <w:pStyle w:val="a0"/>
      </w:pPr>
      <w:r>
        <w:rPr>
          <w:rFonts w:hint="eastAsia"/>
        </w:rPr>
        <w:t>2. 拆旧建新更新方式下有就地安置类、异地安置类、“住改商”类和“住改公”类四种更新情景。</w:t>
      </w:r>
    </w:p>
    <w:p w14:paraId="28F355F5" w14:textId="77777777" w:rsidR="00ED525B" w:rsidRDefault="00ED525B" w:rsidP="00ED525B">
      <w:pPr>
        <w:pStyle w:val="a0"/>
      </w:pPr>
      <w:r>
        <w:rPr>
          <w:rFonts w:hint="eastAsia"/>
        </w:rPr>
        <w:t>（1）就地安置情景：用地性质不变，现状居民保留，但土地产权变更，现状建筑拆除，开发强度和居民数量增加。适用于现状开发强度较低的老旧居住区，通过拆旧建新原居民实现居住条件改善，同时因容积率指标增量有效增补住房资源。</w:t>
      </w:r>
    </w:p>
    <w:p w14:paraId="1A356FAC" w14:textId="77777777" w:rsidR="00ED525B" w:rsidRDefault="00ED525B" w:rsidP="00ED525B">
      <w:pPr>
        <w:pStyle w:val="a0"/>
      </w:pPr>
      <w:r>
        <w:rPr>
          <w:rFonts w:hint="eastAsia"/>
        </w:rPr>
        <w:t>（2）异地安置情景：除用地性质不变外，其他均变更，原居民实现货币化安置、就近安置或异地安置。调整为纯商品房性质的住宅用地，且增加容积率指标,有效提升地块价值和居住品质。</w:t>
      </w:r>
    </w:p>
    <w:p w14:paraId="0F09E0E5" w14:textId="310C9B75" w:rsidR="00ED525B" w:rsidRDefault="00ED525B" w:rsidP="00ED525B">
      <w:pPr>
        <w:pStyle w:val="a0"/>
      </w:pPr>
      <w:r>
        <w:rPr>
          <w:rFonts w:hint="eastAsia"/>
        </w:rPr>
        <w:t>（3）“住改商”情景：土地产权、用地性质、现状建筑、开发强度和原住居民均变更。将住宅用地调整为商业用地，原住居民异地安置或货币补偿，同时</w:t>
      </w:r>
      <w:r w:rsidR="006859F1">
        <w:rPr>
          <w:rFonts w:hint="eastAsia"/>
        </w:rPr>
        <w:t>可</w:t>
      </w:r>
      <w:r>
        <w:rPr>
          <w:rFonts w:hint="eastAsia"/>
        </w:rPr>
        <w:t>通过增加容积率指标等措施弥补拆迁成本，有效吸引市场企业通过“地随房走”等方式参与更新。</w:t>
      </w:r>
    </w:p>
    <w:p w14:paraId="090568A4" w14:textId="22CF5944" w:rsidR="00ED525B" w:rsidRDefault="00ED525B" w:rsidP="00ED525B">
      <w:pPr>
        <w:pStyle w:val="a0"/>
      </w:pPr>
      <w:r>
        <w:rPr>
          <w:rFonts w:hint="eastAsia"/>
        </w:rPr>
        <w:t>（4）“住改公”情景：涉及土地产权、用地性质、现状建筑、开发强度和原住居民变更，适用于规模较小的更新项目。该类住区完成拆迁后，其开发经济价值不大,但适合配套公共设施，能有效补足片区公共设施缺口。</w:t>
      </w:r>
    </w:p>
    <w:p w14:paraId="2F8C1EF1" w14:textId="71DA4270" w:rsidR="00ED525B" w:rsidRDefault="00930379" w:rsidP="00ED525B">
      <w:pPr>
        <w:pStyle w:val="x"/>
      </w:pPr>
      <w:r>
        <w:rPr>
          <w:rFonts w:hint="eastAsia"/>
        </w:rPr>
        <w:t xml:space="preserve"> </w:t>
      </w:r>
      <w:bookmarkStart w:id="33" w:name="_Toc159261514"/>
      <w:r w:rsidR="00ED525B">
        <w:rPr>
          <w:rFonts w:hint="eastAsia"/>
        </w:rPr>
        <w:t>自建房和城中村</w:t>
      </w:r>
      <w:bookmarkEnd w:id="33"/>
    </w:p>
    <w:p w14:paraId="2D8BC258" w14:textId="77777777" w:rsidR="00ED525B" w:rsidRDefault="00ED525B" w:rsidP="00ED525B">
      <w:pPr>
        <w:pStyle w:val="a0"/>
      </w:pPr>
      <w:r>
        <w:t>自建房和城中村更新</w:t>
      </w:r>
      <w:r>
        <w:rPr>
          <w:rFonts w:hint="eastAsia"/>
        </w:rPr>
        <w:t>改造以</w:t>
      </w:r>
      <w:r>
        <w:t>遵循城市发展战略要求</w:t>
      </w:r>
      <w:r>
        <w:rPr>
          <w:rFonts w:hint="eastAsia"/>
        </w:rPr>
        <w:t>为原则</w:t>
      </w:r>
      <w:r>
        <w:t>，通过完善城市功能、保障产业空间、传承地域文化和提升生活品质的综合措施</w:t>
      </w:r>
      <w:r>
        <w:rPr>
          <w:rFonts w:hint="eastAsia"/>
        </w:rPr>
        <w:t>，</w:t>
      </w:r>
      <w:r>
        <w:t>实现城市功</w:t>
      </w:r>
      <w:r>
        <w:lastRenderedPageBreak/>
        <w:t>能完善、民生保障、产业发展、地域文化传承和环境修复等多重发展目标，打造功能复合、持续发展的城市未来社区。</w:t>
      </w:r>
    </w:p>
    <w:p w14:paraId="65AB65AF" w14:textId="449C0BE0" w:rsidR="00ED525B" w:rsidRDefault="00ED525B" w:rsidP="00ED525B">
      <w:pPr>
        <w:pStyle w:val="a0"/>
      </w:pPr>
      <w:r>
        <w:rPr>
          <w:rFonts w:hint="eastAsia"/>
        </w:rPr>
        <w:t>自建房和城中村的更新情景参照老旧住区执行。</w:t>
      </w:r>
    </w:p>
    <w:p w14:paraId="7B68E1DB" w14:textId="07A04253" w:rsidR="00ED525B" w:rsidRDefault="00ED525B" w:rsidP="00ED525B">
      <w:pPr>
        <w:pStyle w:val="a0"/>
      </w:pPr>
      <w:r>
        <w:rPr>
          <w:rFonts w:hint="eastAsia"/>
        </w:rPr>
        <w:t>自建房和城中村的优化改造前</w:t>
      </w:r>
      <w:r w:rsidR="00C7519B">
        <w:rPr>
          <w:rFonts w:hint="eastAsia"/>
        </w:rPr>
        <w:t>宜</w:t>
      </w:r>
      <w:r>
        <w:rPr>
          <w:rFonts w:hint="eastAsia"/>
        </w:rPr>
        <w:t>进行消防专项设计，保证城市道路消火栓的设置；并灵活采用微型消防站、微型消防车等方式，增强相应区域的消防安全；同时加大针对区域内居民消防安全宣传教育的力度。</w:t>
      </w:r>
    </w:p>
    <w:p w14:paraId="01AD955C" w14:textId="5D33A6B7" w:rsidR="00ED525B" w:rsidRDefault="00930379" w:rsidP="00ED525B">
      <w:pPr>
        <w:pStyle w:val="x"/>
      </w:pPr>
      <w:r>
        <w:rPr>
          <w:rFonts w:hint="eastAsia"/>
        </w:rPr>
        <w:t xml:space="preserve"> </w:t>
      </w:r>
      <w:bookmarkStart w:id="34" w:name="_Toc159261515"/>
      <w:r w:rsidR="00ED525B">
        <w:rPr>
          <w:rFonts w:hint="eastAsia"/>
        </w:rPr>
        <w:t>低效商业区</w:t>
      </w:r>
      <w:bookmarkEnd w:id="34"/>
    </w:p>
    <w:p w14:paraId="7B479534" w14:textId="77777777" w:rsidR="00ED525B" w:rsidRDefault="00ED525B" w:rsidP="00ED525B">
      <w:pPr>
        <w:pStyle w:val="a0"/>
      </w:pPr>
      <w:r>
        <w:t>低效商业区更新改造采用升级街区业态、优化片区交通、完善基础设施、提升街区形象的方式</w:t>
      </w:r>
      <w:r>
        <w:rPr>
          <w:rFonts w:hint="eastAsia"/>
        </w:rPr>
        <w:t>、</w:t>
      </w:r>
      <w:r>
        <w:t>拓展商业街区新型服务功能、突出商圈特色</w:t>
      </w:r>
      <w:r>
        <w:rPr>
          <w:rFonts w:hint="eastAsia"/>
        </w:rPr>
        <w:t>和地域特色</w:t>
      </w:r>
      <w:r>
        <w:t>，推动传统商圈向智慧商圈转型升级。</w:t>
      </w:r>
    </w:p>
    <w:p w14:paraId="0433E13C" w14:textId="77777777" w:rsidR="00ED525B" w:rsidRDefault="00ED525B" w:rsidP="00ED525B">
      <w:pPr>
        <w:pStyle w:val="a0"/>
      </w:pPr>
      <w:r>
        <w:rPr>
          <w:rFonts w:hint="eastAsia"/>
        </w:rPr>
        <w:t>低效商业区可进行优化改造和拆旧建新的更新方式。</w:t>
      </w:r>
    </w:p>
    <w:p w14:paraId="55547038" w14:textId="77777777" w:rsidR="00ED525B" w:rsidRDefault="00ED525B" w:rsidP="00ED525B">
      <w:pPr>
        <w:pStyle w:val="a0"/>
      </w:pPr>
      <w:r>
        <w:rPr>
          <w:rFonts w:hint="eastAsia"/>
        </w:rPr>
        <w:t>1</w:t>
      </w:r>
      <w:r>
        <w:t xml:space="preserve">. </w:t>
      </w:r>
      <w:r>
        <w:rPr>
          <w:rFonts w:hint="eastAsia"/>
        </w:rPr>
        <w:t>优化改造方式下有转型升级类、空间增补类和租赁运营类三种更新情景。</w:t>
      </w:r>
    </w:p>
    <w:p w14:paraId="236201BE" w14:textId="77777777" w:rsidR="00ED525B" w:rsidRDefault="00ED525B" w:rsidP="00ED525B">
      <w:pPr>
        <w:pStyle w:val="a0"/>
      </w:pPr>
      <w:r>
        <w:rPr>
          <w:rFonts w:hint="eastAsia"/>
        </w:rPr>
        <w:t>（1）转型升级情景：经营主体全部或大部分变更，其他均不变更,主要是依托现状空间载体，通过环境品质提升、配套设施完善、产业迭代升级等举措实现更新。</w:t>
      </w:r>
    </w:p>
    <w:p w14:paraId="01E990FF" w14:textId="77777777" w:rsidR="00ED525B" w:rsidRDefault="00ED525B" w:rsidP="00ED525B">
      <w:pPr>
        <w:pStyle w:val="a0"/>
      </w:pPr>
      <w:r>
        <w:rPr>
          <w:rFonts w:hint="eastAsia"/>
        </w:rPr>
        <w:t>（2）空间增补情景：开发强度增加，其他均不变更，主要是在相关支持政策下，利用闲置空间或未充分利用空间增加产业载体，增补配套设施,有效满足产业扩张需求。</w:t>
      </w:r>
    </w:p>
    <w:p w14:paraId="786C383C" w14:textId="77777777" w:rsidR="00ED525B" w:rsidRDefault="00ED525B" w:rsidP="00ED525B">
      <w:pPr>
        <w:pStyle w:val="a0"/>
      </w:pPr>
      <w:r>
        <w:rPr>
          <w:rFonts w:hint="eastAsia"/>
        </w:rPr>
        <w:t>（3）租赁运营情景：现状经营主体变更，其他均不变更，主要是通过租赁方式，实现统一运营、维护，有效盘活现状低效商业。</w:t>
      </w:r>
    </w:p>
    <w:p w14:paraId="6AB65F71" w14:textId="77777777" w:rsidR="00ED525B" w:rsidRDefault="00ED525B" w:rsidP="00ED525B">
      <w:pPr>
        <w:pStyle w:val="a0"/>
      </w:pPr>
      <w:r>
        <w:rPr>
          <w:rFonts w:hint="eastAsia"/>
        </w:rPr>
        <w:t>2. 拆旧建新方式下有收储再开发类、“地随房走”类和“商改住”类3种更新情景。</w:t>
      </w:r>
    </w:p>
    <w:p w14:paraId="71785661" w14:textId="77777777" w:rsidR="00ED525B" w:rsidRDefault="00ED525B" w:rsidP="00ED525B">
      <w:pPr>
        <w:pStyle w:val="a0"/>
      </w:pPr>
      <w:r>
        <w:rPr>
          <w:rFonts w:hint="eastAsia"/>
        </w:rPr>
        <w:lastRenderedPageBreak/>
        <w:t>（1）收储再开发情景：用地性质不变外，其他均变更。政府主导拆迁收储完成规划指标调整、产业条件拟定后，再通过招拍挂出让净地，推动产业转型，有效提供高品质的产业载体。</w:t>
      </w:r>
    </w:p>
    <w:p w14:paraId="3096A965" w14:textId="77777777" w:rsidR="00ED525B" w:rsidRDefault="00ED525B" w:rsidP="00ED525B">
      <w:pPr>
        <w:pStyle w:val="a0"/>
      </w:pPr>
      <w:r>
        <w:rPr>
          <w:rFonts w:hint="eastAsia"/>
        </w:rPr>
        <w:t>（2）“地随房走”情景：用地性质等均变更，主要针对产权分散的商品市场区域。政府通过公开方式引入实力雄厚的市场企业，通过“地随房走”方式，实现商品市场的腾退，腾挪土地根据片区规划重新开发利用。</w:t>
      </w:r>
    </w:p>
    <w:p w14:paraId="1EED5FBC" w14:textId="2A1D1B9B" w:rsidR="00ED525B" w:rsidRDefault="00ED525B" w:rsidP="00ED525B">
      <w:pPr>
        <w:pStyle w:val="a0"/>
      </w:pPr>
      <w:r>
        <w:rPr>
          <w:rFonts w:hint="eastAsia"/>
        </w:rPr>
        <w:t>（3）“商改住”情景：用地性质等均变更，且用地性质变更为居住用地。主要</w:t>
      </w:r>
      <w:r w:rsidR="00C7519B">
        <w:rPr>
          <w:rFonts w:hint="eastAsia"/>
        </w:rPr>
        <w:t>由</w:t>
      </w:r>
      <w:r>
        <w:rPr>
          <w:rFonts w:hint="eastAsia"/>
        </w:rPr>
        <w:t>政府主导，适用于现状产业空间过剩，住宅空间缺乏，职住不平衡的区域，有效增加住房供应。</w:t>
      </w:r>
    </w:p>
    <w:p w14:paraId="137E732F" w14:textId="218FA734" w:rsidR="00ED525B" w:rsidRDefault="00930379" w:rsidP="00ED525B">
      <w:pPr>
        <w:pStyle w:val="x"/>
      </w:pPr>
      <w:r>
        <w:rPr>
          <w:rFonts w:hint="eastAsia"/>
        </w:rPr>
        <w:t xml:space="preserve"> </w:t>
      </w:r>
      <w:bookmarkStart w:id="35" w:name="_Toc159261516"/>
      <w:r w:rsidR="00ED525B">
        <w:rPr>
          <w:rFonts w:hint="eastAsia"/>
        </w:rPr>
        <w:t>低效工业、物流仓储区</w:t>
      </w:r>
      <w:bookmarkEnd w:id="35"/>
    </w:p>
    <w:p w14:paraId="75159B47" w14:textId="77777777" w:rsidR="00ED525B" w:rsidRDefault="00ED525B" w:rsidP="00ED525B">
      <w:pPr>
        <w:pStyle w:val="a0"/>
      </w:pPr>
      <w:r>
        <w:rPr>
          <w:rFonts w:hint="eastAsia"/>
        </w:rPr>
        <w:t>低效工业、物流仓储区更新改造遵循 “一厂一策”的原则，强化污染治理，保护利用有价值的工业建筑，整合资源、推动产业转型，制定负面清单。</w:t>
      </w:r>
    </w:p>
    <w:p w14:paraId="58F2DE64" w14:textId="77777777" w:rsidR="00ED525B" w:rsidRDefault="00ED525B" w:rsidP="00ED525B">
      <w:pPr>
        <w:pStyle w:val="a0"/>
      </w:pPr>
      <w:r>
        <w:rPr>
          <w:rFonts w:hint="eastAsia"/>
        </w:rPr>
        <w:t>低效工业、物流仓储区更新方式应为拆旧建新和优化改造。可分为园区外“工改住”、“工改商”和“工改公”三种不同的更新情景。</w:t>
      </w:r>
    </w:p>
    <w:p w14:paraId="784A75DF" w14:textId="1DB79095" w:rsidR="00ED525B" w:rsidRPr="007F7D80" w:rsidRDefault="00ED525B" w:rsidP="00ED525B">
      <w:pPr>
        <w:pStyle w:val="a0"/>
      </w:pPr>
      <w:r>
        <w:rPr>
          <w:rFonts w:hint="eastAsia"/>
        </w:rPr>
        <w:t>“工改</w:t>
      </w:r>
      <w:r w:rsidR="00C7519B">
        <w:rPr>
          <w:rFonts w:hint="eastAsia"/>
        </w:rPr>
        <w:t>住</w:t>
      </w:r>
      <w:r>
        <w:rPr>
          <w:rFonts w:hint="eastAsia"/>
        </w:rPr>
        <w:t>”：工业用地调整为居住用地，重新开发建设。“工改商”：工业用地调整为商业</w:t>
      </w:r>
      <w:r w:rsidR="00C7519B">
        <w:rPr>
          <w:rFonts w:hint="eastAsia"/>
        </w:rPr>
        <w:t>服务业</w:t>
      </w:r>
      <w:r>
        <w:rPr>
          <w:rFonts w:hint="eastAsia"/>
        </w:rPr>
        <w:t>用地，重新开发建设。“工改公”：工业用地调整为</w:t>
      </w:r>
      <w:r w:rsidR="00C7519B">
        <w:rPr>
          <w:rFonts w:hint="eastAsia"/>
        </w:rPr>
        <w:t>文化、教育、医疗卫生等公共服务设施类</w:t>
      </w:r>
      <w:r>
        <w:rPr>
          <w:rFonts w:hint="eastAsia"/>
        </w:rPr>
        <w:t>用地，重新开发建设。</w:t>
      </w:r>
    </w:p>
    <w:p w14:paraId="5B98DA28" w14:textId="1F0E3EE0" w:rsidR="00ED525B" w:rsidRDefault="00930379" w:rsidP="00ED525B">
      <w:pPr>
        <w:pStyle w:val="x"/>
      </w:pPr>
      <w:r>
        <w:rPr>
          <w:rFonts w:hint="eastAsia"/>
        </w:rPr>
        <w:t xml:space="preserve"> </w:t>
      </w:r>
      <w:bookmarkStart w:id="36" w:name="_Toc159261517"/>
      <w:r w:rsidR="00ED525B">
        <w:rPr>
          <w:rFonts w:hint="eastAsia"/>
        </w:rPr>
        <w:t>历史文化地段</w:t>
      </w:r>
      <w:bookmarkEnd w:id="36"/>
    </w:p>
    <w:p w14:paraId="11F60AF9" w14:textId="263278CD" w:rsidR="00ED525B" w:rsidRDefault="00ED525B" w:rsidP="00ED525B">
      <w:pPr>
        <w:pStyle w:val="a0"/>
      </w:pPr>
      <w:r>
        <w:t>历史文化</w:t>
      </w:r>
      <w:r>
        <w:rPr>
          <w:rFonts w:hint="eastAsia"/>
        </w:rPr>
        <w:t>地段</w:t>
      </w:r>
      <w:r>
        <w:t>更新应严格遵守《乐山历史文化名城保护规划》和《嘉州古城保护办法》，以保护乐山山水城市格局、历史文化遗产、历史城区空间形态为目标，加强历史文化保护，打造历史城区；活化历史文化资源，传承讲好历史故事；制定负面清单；将历史文化保护与</w:t>
      </w:r>
      <w:r w:rsidR="002C3AC9">
        <w:rPr>
          <w:rFonts w:hint="eastAsia"/>
        </w:rPr>
        <w:t>老旧住区</w:t>
      </w:r>
      <w:r>
        <w:t>改造有机结合，统一增设文化导识、文化雕塑、特色小品等设施，将乐山历史城区打造为以文化和休闲旅游为主要功能的文化古城和休闲慢城。</w:t>
      </w:r>
      <w:r>
        <w:rPr>
          <w:rFonts w:hint="eastAsia"/>
        </w:rPr>
        <w:t>历史文化地段的更行应采用保护传承或优化改造</w:t>
      </w:r>
      <w:r w:rsidR="002C3AC9">
        <w:rPr>
          <w:rFonts w:hint="eastAsia"/>
        </w:rPr>
        <w:t>的</w:t>
      </w:r>
      <w:r>
        <w:rPr>
          <w:rFonts w:hint="eastAsia"/>
        </w:rPr>
        <w:t>方式</w:t>
      </w:r>
      <w:r w:rsidR="002C3AC9">
        <w:rPr>
          <w:rFonts w:hint="eastAsia"/>
        </w:rPr>
        <w:t>。</w:t>
      </w:r>
    </w:p>
    <w:p w14:paraId="270FAF27" w14:textId="008EC7B5" w:rsidR="00ED525B" w:rsidRDefault="00930379" w:rsidP="00ED525B">
      <w:pPr>
        <w:pStyle w:val="x"/>
      </w:pPr>
      <w:r>
        <w:rPr>
          <w:rFonts w:hint="eastAsia"/>
        </w:rPr>
        <w:t xml:space="preserve"> </w:t>
      </w:r>
      <w:bookmarkStart w:id="37" w:name="_Toc159261518"/>
      <w:r w:rsidR="00ED525B">
        <w:rPr>
          <w:rFonts w:hint="eastAsia"/>
        </w:rPr>
        <w:t>城市零星用地</w:t>
      </w:r>
      <w:bookmarkEnd w:id="37"/>
    </w:p>
    <w:p w14:paraId="1FBF2397" w14:textId="77777777" w:rsidR="00ED525B" w:rsidRDefault="00ED525B" w:rsidP="00ED525B">
      <w:pPr>
        <w:pStyle w:val="a0"/>
      </w:pPr>
      <w:r>
        <w:lastRenderedPageBreak/>
        <w:t>城市零星用地包括已收储未出让地块和已出让地块两大部分。</w:t>
      </w:r>
    </w:p>
    <w:p w14:paraId="02C52915" w14:textId="77777777" w:rsidR="00ED525B" w:rsidRDefault="00ED525B" w:rsidP="00ED525B">
      <w:pPr>
        <w:pStyle w:val="a0"/>
      </w:pPr>
      <w:r>
        <w:t>已收储未出让地块包括划拨建设单位、协议出让或租用、挂牌出让三种类型。划拨建设单位的零星用地以建设公益设施为主（如社区公园、绿地、应急避难场所、文化体育和养老等社区公共服务设施、停车场等），并交由所在社区运营。协议出让或租用的零星用地可建设营利性设施（如社区商业、停车场、文体养老等社区公共服务设施等），同时兼顾公益性，并由承让和承租单位负责运营。挂牌出让的零星用地以商业、居住用地为主，由摘牌单位在满足用地出让政策和开发限制条件下进行建设，并兼顾公益性。</w:t>
      </w:r>
    </w:p>
    <w:p w14:paraId="60C5BA35" w14:textId="35870223" w:rsidR="00ED525B" w:rsidRDefault="00ED525B" w:rsidP="00ED525B">
      <w:pPr>
        <w:pStyle w:val="a0"/>
      </w:pPr>
      <w:r>
        <w:t>已出让地块包括国有企业划拨地块和其他所有人地块</w:t>
      </w:r>
      <w:r w:rsidR="002C3AC9">
        <w:rPr>
          <w:rFonts w:hint="eastAsia"/>
        </w:rPr>
        <w:t>两</w:t>
      </w:r>
      <w:r>
        <w:t>种类型。国有企业划拨地块由原有单位自行建设。其他所有人地块的非商业用地，政府有条件收回后使用；</w:t>
      </w:r>
      <w:r w:rsidR="002C3AC9">
        <w:t>其他所有人地块的</w:t>
      </w:r>
      <w:r>
        <w:t>商业类用地可根据实际情况，给予政策支持（如容积率、建筑退距、建筑高度等）。</w:t>
      </w:r>
    </w:p>
    <w:p w14:paraId="1C856A36" w14:textId="77777777" w:rsidR="00ED525B" w:rsidRDefault="00ED525B" w:rsidP="00ED525B">
      <w:pPr>
        <w:pStyle w:val="a0"/>
      </w:pPr>
      <w:r>
        <w:t>以上建设均应满足国家和地方的相关政策、法律、规范和规定。</w:t>
      </w:r>
    </w:p>
    <w:p w14:paraId="3DBDFF97" w14:textId="77777777" w:rsidR="00ED525B" w:rsidRDefault="00ED525B" w:rsidP="00ED525B">
      <w:pPr>
        <w:pStyle w:val="1"/>
      </w:pPr>
      <w:bookmarkStart w:id="38" w:name="_Toc159261519"/>
      <w:r>
        <w:rPr>
          <w:rFonts w:hint="eastAsia"/>
        </w:rPr>
        <w:lastRenderedPageBreak/>
        <w:t>更新方式指引</w:t>
      </w:r>
      <w:bookmarkEnd w:id="38"/>
    </w:p>
    <w:p w14:paraId="3D03166D" w14:textId="77777777" w:rsidR="00ED525B" w:rsidRDefault="00ED525B" w:rsidP="00ED525B">
      <w:pPr>
        <w:pStyle w:val="x"/>
      </w:pPr>
      <w:r>
        <w:rPr>
          <w:rFonts w:hint="eastAsia"/>
        </w:rPr>
        <w:t xml:space="preserve"> </w:t>
      </w:r>
      <w:bookmarkStart w:id="39" w:name="_Toc159261520"/>
      <w:r>
        <w:rPr>
          <w:rFonts w:hint="eastAsia"/>
        </w:rPr>
        <w:t>保护传承</w:t>
      </w:r>
      <w:bookmarkEnd w:id="39"/>
    </w:p>
    <w:p w14:paraId="3A8033E2" w14:textId="77777777" w:rsidR="00ED525B" w:rsidRDefault="00ED525B" w:rsidP="00ED525B">
      <w:pPr>
        <w:pStyle w:val="a0"/>
      </w:pPr>
      <w:r>
        <w:rPr>
          <w:rFonts w:hint="eastAsia"/>
        </w:rPr>
        <w:t>保护传承更新方式指</w:t>
      </w:r>
      <w:r>
        <w:t>在符合保护要求的前提下对建筑进行维护修缮、综合整治和功能优化，对建筑所在区域的基础设施、公共服务配套设施和环境进行更新完善，但不改变建筑整体风貌、主体结构和重要饰面材料</w:t>
      </w:r>
      <w:r>
        <w:rPr>
          <w:rFonts w:hint="eastAsia"/>
        </w:rPr>
        <w:t>，不得进行新建、扩建、改建活动。</w:t>
      </w:r>
    </w:p>
    <w:p w14:paraId="6353283C" w14:textId="77777777" w:rsidR="00ED525B" w:rsidRDefault="00ED525B" w:rsidP="00ED525B">
      <w:pPr>
        <w:pStyle w:val="a0"/>
      </w:pPr>
      <w:bookmarkStart w:id="40" w:name="_Hlk137118893"/>
      <w:r>
        <w:rPr>
          <w:rFonts w:hint="eastAsia"/>
        </w:rPr>
        <w:t>保护传承更新方式主要适用于其它更新区中历史文化地区，包括历史街道、文物保护单位和历史建筑等。</w:t>
      </w:r>
    </w:p>
    <w:p w14:paraId="083B7C69" w14:textId="6F2C11DB" w:rsidR="00ED525B" w:rsidRDefault="00ED525B" w:rsidP="00ED525B">
      <w:pPr>
        <w:pStyle w:val="a0"/>
      </w:pPr>
      <w:r>
        <w:t>适用</w:t>
      </w:r>
      <w:r w:rsidRPr="00812A15">
        <w:t>保护传承</w:t>
      </w:r>
      <w:r w:rsidRPr="00812A15">
        <w:rPr>
          <w:rFonts w:hint="eastAsia"/>
        </w:rPr>
        <w:t>更新方</w:t>
      </w:r>
      <w:r w:rsidRPr="00812A15">
        <w:t>式的区域</w:t>
      </w:r>
      <w:r w:rsidRPr="00812A15">
        <w:rPr>
          <w:rFonts w:hint="eastAsia"/>
        </w:rPr>
        <w:t>用地</w:t>
      </w:r>
      <w:r w:rsidRPr="00812A15">
        <w:t>面积约</w:t>
      </w:r>
      <w:r w:rsidR="00F23829" w:rsidRPr="00FC538D">
        <w:rPr>
          <w:rFonts w:hint="eastAsia"/>
        </w:rPr>
        <w:t>3</w:t>
      </w:r>
      <w:r w:rsidR="00F23829" w:rsidRPr="00FC538D">
        <w:t>3.11</w:t>
      </w:r>
      <w:r w:rsidRPr="00812A15">
        <w:rPr>
          <w:rFonts w:hint="eastAsia"/>
        </w:rPr>
        <w:t>公顷</w:t>
      </w:r>
      <w:r>
        <w:t>，主要分布在海棠街道老城片区</w:t>
      </w:r>
      <w:r w:rsidR="007554BC">
        <w:rPr>
          <w:rFonts w:hint="eastAsia"/>
        </w:rPr>
        <w:t>及苏稽“古城”片区</w:t>
      </w:r>
      <w:r>
        <w:t>。</w:t>
      </w:r>
      <w:bookmarkEnd w:id="40"/>
    </w:p>
    <w:p w14:paraId="6D209039" w14:textId="77777777" w:rsidR="00ED525B" w:rsidRPr="00A15CBC" w:rsidRDefault="00ED525B" w:rsidP="00ED525B">
      <w:pPr>
        <w:pStyle w:val="x"/>
      </w:pPr>
      <w:r w:rsidRPr="00A15CBC">
        <w:rPr>
          <w:rFonts w:hint="eastAsia"/>
        </w:rPr>
        <w:t xml:space="preserve"> </w:t>
      </w:r>
      <w:bookmarkStart w:id="41" w:name="_Toc159261521"/>
      <w:r w:rsidRPr="00A15CBC">
        <w:rPr>
          <w:rFonts w:hint="eastAsia"/>
        </w:rPr>
        <w:t>优化改造</w:t>
      </w:r>
      <w:bookmarkEnd w:id="41"/>
    </w:p>
    <w:p w14:paraId="1549D0DF" w14:textId="77777777" w:rsidR="00ED525B" w:rsidRDefault="00ED525B" w:rsidP="00ED525B">
      <w:pPr>
        <w:pStyle w:val="a0"/>
      </w:pPr>
      <w:r>
        <w:rPr>
          <w:rFonts w:hint="eastAsia"/>
        </w:rPr>
        <w:t>优化改造更新方式指</w:t>
      </w:r>
      <w:r>
        <w:t>维持现状建设格局基本不变，通过对建筑进行局部改建、功能置换、修缮翻新，以及对建筑所在区域进行配套设施完善等建设活动，</w:t>
      </w:r>
      <w:r>
        <w:rPr>
          <w:rFonts w:hint="eastAsia"/>
        </w:rPr>
        <w:t>加大老旧小区宜居改造，</w:t>
      </w:r>
      <w:r>
        <w:t>促进建筑活化利用和人居环境改善提升。</w:t>
      </w:r>
    </w:p>
    <w:p w14:paraId="4BDEBFB8" w14:textId="1769D375" w:rsidR="00ED525B" w:rsidRDefault="00ED525B" w:rsidP="00ED525B">
      <w:pPr>
        <w:pStyle w:val="a0"/>
      </w:pPr>
      <w:bookmarkStart w:id="42" w:name="_Hlk137118912"/>
      <w:r>
        <w:rPr>
          <w:rFonts w:hint="eastAsia"/>
        </w:rPr>
        <w:t>优化改造更新方式主要适用于（1）老旧住区中主体建筑功能仍可正常使用，但环境品质和公共配套等亟待提升的单位大院、厂区大院、老旧商品房等；（2）风貌环境待提升、设施待完善、经营状况不佳、空置率较高的零售商业区；（3）其它更新区中老旧公园、广场、滨水空间、街道空间、公共设施等。</w:t>
      </w:r>
    </w:p>
    <w:p w14:paraId="3B6DE556" w14:textId="399F2C90" w:rsidR="00ED525B" w:rsidRDefault="00ED525B" w:rsidP="00ED525B">
      <w:pPr>
        <w:pStyle w:val="a0"/>
      </w:pPr>
      <w:r>
        <w:rPr>
          <w:rFonts w:hint="eastAsia"/>
        </w:rPr>
        <w:t>适</w:t>
      </w:r>
      <w:r>
        <w:t>用</w:t>
      </w:r>
      <w:bookmarkStart w:id="43" w:name="OLE_LINK1"/>
      <w:r>
        <w:t>优化改造更新</w:t>
      </w:r>
      <w:r>
        <w:rPr>
          <w:rFonts w:hint="eastAsia"/>
        </w:rPr>
        <w:t>方</w:t>
      </w:r>
      <w:r>
        <w:t>式的区域</w:t>
      </w:r>
      <w:bookmarkEnd w:id="43"/>
      <w:r>
        <w:rPr>
          <w:rFonts w:hint="eastAsia"/>
        </w:rPr>
        <w:t>用地</w:t>
      </w:r>
      <w:r w:rsidRPr="00F64104">
        <w:t>面积约</w:t>
      </w:r>
      <w:r w:rsidR="00F23829">
        <w:rPr>
          <w:rFonts w:hint="eastAsia"/>
        </w:rPr>
        <w:t>7</w:t>
      </w:r>
      <w:r w:rsidR="00F23829">
        <w:t>97.79</w:t>
      </w:r>
      <w:r w:rsidRPr="00F64104">
        <w:rPr>
          <w:rFonts w:hint="eastAsia"/>
        </w:rPr>
        <w:t>公顷。</w:t>
      </w:r>
      <w:bookmarkEnd w:id="42"/>
    </w:p>
    <w:p w14:paraId="0203F8E0" w14:textId="77777777" w:rsidR="00ED525B" w:rsidRDefault="00ED525B" w:rsidP="00ED525B">
      <w:pPr>
        <w:pStyle w:val="x"/>
      </w:pPr>
      <w:r>
        <w:rPr>
          <w:rFonts w:hint="eastAsia"/>
        </w:rPr>
        <w:t xml:space="preserve"> </w:t>
      </w:r>
      <w:bookmarkStart w:id="44" w:name="_Toc159261522"/>
      <w:r>
        <w:rPr>
          <w:rFonts w:hint="eastAsia"/>
        </w:rPr>
        <w:t>拆旧建新</w:t>
      </w:r>
      <w:bookmarkEnd w:id="44"/>
    </w:p>
    <w:p w14:paraId="6D6F5AAD" w14:textId="77777777" w:rsidR="00ED525B" w:rsidRDefault="00ED525B" w:rsidP="00ED525B">
      <w:pPr>
        <w:pStyle w:val="a0"/>
      </w:pPr>
      <w:r>
        <w:rPr>
          <w:rFonts w:hint="eastAsia"/>
        </w:rPr>
        <w:t>拆旧建新更新方式指将原有建筑物进行拆除，按照新的规划和用地条件重新建设。</w:t>
      </w:r>
      <w:r>
        <w:t>拆旧建新更新方式</w:t>
      </w:r>
      <w:r>
        <w:rPr>
          <w:rFonts w:hint="eastAsia"/>
        </w:rPr>
        <w:t>需</w:t>
      </w:r>
      <w:r>
        <w:t>谨慎开展</w:t>
      </w:r>
      <w:r>
        <w:rPr>
          <w:rFonts w:hint="eastAsia"/>
        </w:rPr>
        <w:t>，对拟拆除的建筑，按照相关规定，加强评估论证，公开征求意见，严格履行报批程序。</w:t>
      </w:r>
    </w:p>
    <w:p w14:paraId="63F68C9E" w14:textId="02A99353" w:rsidR="00ED525B" w:rsidRDefault="00ED525B" w:rsidP="00ED525B">
      <w:pPr>
        <w:pStyle w:val="a0"/>
      </w:pPr>
      <w:r>
        <w:rPr>
          <w:rFonts w:hint="eastAsia"/>
        </w:rPr>
        <w:lastRenderedPageBreak/>
        <w:t>拆旧建新适用于：（</w:t>
      </w:r>
      <w:r>
        <w:t>1</w:t>
      </w:r>
      <w:r>
        <w:rPr>
          <w:rFonts w:hint="eastAsia"/>
        </w:rPr>
        <w:t>）滨水</w:t>
      </w:r>
      <w:r w:rsidR="00BD7613">
        <w:rPr>
          <w:rFonts w:hint="eastAsia"/>
        </w:rPr>
        <w:t>生态</w:t>
      </w:r>
      <w:r>
        <w:rPr>
          <w:rFonts w:hint="eastAsia"/>
        </w:rPr>
        <w:t>空间；（</w:t>
      </w:r>
      <w:r>
        <w:t>2</w:t>
      </w:r>
      <w:r>
        <w:rPr>
          <w:rFonts w:hint="eastAsia"/>
        </w:rPr>
        <w:t>）存在严重安全隐患，人居环境极差的城中村及自建房；（</w:t>
      </w:r>
      <w:r>
        <w:t>3</w:t>
      </w:r>
      <w:r>
        <w:rPr>
          <w:rFonts w:hint="eastAsia"/>
        </w:rPr>
        <w:t>）需调迁的商品市场和零散分布的园区外低效工业、物流仓储用地；（4）其它更新区中待更新的公园、广场、街道和公共设施等。</w:t>
      </w:r>
    </w:p>
    <w:p w14:paraId="047D7E37" w14:textId="4CF0AF78" w:rsidR="00ED525B" w:rsidRDefault="00ED525B" w:rsidP="00ED525B">
      <w:pPr>
        <w:pStyle w:val="a0"/>
        <w:rPr>
          <w:sz w:val="30"/>
          <w:szCs w:val="30"/>
        </w:rPr>
      </w:pPr>
      <w:bookmarkStart w:id="45" w:name="_Hlk137118937"/>
      <w:r>
        <w:t>适用拆旧建新更新方式的区域</w:t>
      </w:r>
      <w:r>
        <w:rPr>
          <w:rFonts w:hint="eastAsia"/>
        </w:rPr>
        <w:t>用地</w:t>
      </w:r>
      <w:r>
        <w:t>面积约</w:t>
      </w:r>
      <w:r w:rsidR="00FC538D" w:rsidRPr="00FC538D">
        <w:t>388.31</w:t>
      </w:r>
      <w:r>
        <w:rPr>
          <w:rFonts w:hint="eastAsia"/>
        </w:rPr>
        <w:t>公顷</w:t>
      </w:r>
      <w:r>
        <w:t>。主要分布于青江、王河、岷河区域。</w:t>
      </w:r>
      <w:bookmarkEnd w:id="45"/>
    </w:p>
    <w:p w14:paraId="24389DD3" w14:textId="77777777" w:rsidR="00ED525B" w:rsidRDefault="00ED525B" w:rsidP="00ED525B">
      <w:pPr>
        <w:pStyle w:val="1"/>
      </w:pPr>
      <w:bookmarkStart w:id="46" w:name="_Toc159261523"/>
      <w:r>
        <w:rPr>
          <w:rFonts w:hint="eastAsia"/>
        </w:rPr>
        <w:lastRenderedPageBreak/>
        <w:t>更新单元指引</w:t>
      </w:r>
      <w:bookmarkEnd w:id="46"/>
    </w:p>
    <w:p w14:paraId="2B0B6AB7" w14:textId="77777777" w:rsidR="00ED525B" w:rsidRDefault="00ED525B" w:rsidP="00ED525B">
      <w:pPr>
        <w:pStyle w:val="x"/>
      </w:pPr>
      <w:r>
        <w:rPr>
          <w:rFonts w:hint="eastAsia"/>
        </w:rPr>
        <w:t xml:space="preserve"> </w:t>
      </w:r>
      <w:bookmarkStart w:id="47" w:name="_Toc159261524"/>
      <w:r>
        <w:rPr>
          <w:rFonts w:hint="eastAsia"/>
        </w:rPr>
        <w:t>更新单元界定</w:t>
      </w:r>
      <w:bookmarkEnd w:id="47"/>
    </w:p>
    <w:p w14:paraId="3FDB800B" w14:textId="77777777" w:rsidR="00ED525B" w:rsidRDefault="00ED525B" w:rsidP="00ED525B">
      <w:pPr>
        <w:pStyle w:val="a0"/>
      </w:pPr>
      <w:r>
        <w:rPr>
          <w:rFonts w:hint="eastAsia"/>
        </w:rPr>
        <w:t>更新单元是为统筹推进多类型城市更新活动而划定的城市建成区内相对成片区域，是确定规划要求、协调各方利益、落实更新目标和责任的基本管理单位，也是公共设施配建、建设总量控制的基本单位。</w:t>
      </w:r>
    </w:p>
    <w:p w14:paraId="62CBF57E" w14:textId="77777777" w:rsidR="00ED525B" w:rsidRDefault="00ED525B" w:rsidP="00ED525B">
      <w:pPr>
        <w:pStyle w:val="a0"/>
      </w:pPr>
      <w:r>
        <w:rPr>
          <w:rFonts w:hint="eastAsia"/>
        </w:rPr>
        <w:t>更新单元能有效统筹空间资源，保障公共利益，同时有效平衡多方利益。其中统筹空间资源体现在空间资源整合、空间资源再分配和空间资源优化三方面。</w:t>
      </w:r>
    </w:p>
    <w:p w14:paraId="4595D843" w14:textId="77777777" w:rsidR="00ED525B" w:rsidRDefault="00ED525B" w:rsidP="00ED525B">
      <w:pPr>
        <w:pStyle w:val="a0"/>
      </w:pPr>
      <w:r>
        <w:rPr>
          <w:rFonts w:hint="eastAsia"/>
        </w:rPr>
        <w:t>通过“更新单元+零星更新地块”推进城市有机更新工作，其中更新单元分为“重点更新单元”和“一般更新单元”。</w:t>
      </w:r>
    </w:p>
    <w:p w14:paraId="209654FD" w14:textId="77777777" w:rsidR="00ED525B" w:rsidRDefault="00ED525B" w:rsidP="00ED525B">
      <w:pPr>
        <w:pStyle w:val="x"/>
      </w:pPr>
      <w:r>
        <w:rPr>
          <w:rFonts w:hint="eastAsia"/>
        </w:rPr>
        <w:t xml:space="preserve"> </w:t>
      </w:r>
      <w:bookmarkStart w:id="48" w:name="_Toc159261525"/>
      <w:r>
        <w:rPr>
          <w:rFonts w:hint="eastAsia"/>
        </w:rPr>
        <w:t>重点更新单元和一般更新单元</w:t>
      </w:r>
      <w:bookmarkEnd w:id="48"/>
    </w:p>
    <w:p w14:paraId="42472ECC" w14:textId="6E4C4353" w:rsidR="00ED525B" w:rsidRDefault="00ED525B" w:rsidP="00ED525B">
      <w:pPr>
        <w:pStyle w:val="a0"/>
      </w:pPr>
      <w:r>
        <w:rPr>
          <w:rFonts w:hint="eastAsia"/>
        </w:rPr>
        <w:t>重点更新单元是对城市发展有结构性影响的成片区域，如人口密集区域、城市重点形象片区、历史文化资源富集区域等。</w:t>
      </w:r>
      <w:bookmarkStart w:id="49" w:name="_Hlk155782150"/>
      <w:r>
        <w:rPr>
          <w:rFonts w:hint="eastAsia"/>
        </w:rPr>
        <w:t>划定海棠、青果山、致江路</w:t>
      </w:r>
      <w:r w:rsidR="00F23829">
        <w:rPr>
          <w:rFonts w:hint="eastAsia"/>
        </w:rPr>
        <w:t>、苏稽</w:t>
      </w:r>
      <w:r w:rsidR="00F23829">
        <w:t>“</w:t>
      </w:r>
      <w:r w:rsidR="00F23829">
        <w:rPr>
          <w:rFonts w:hint="eastAsia"/>
        </w:rPr>
        <w:t>古城</w:t>
      </w:r>
      <w:r w:rsidR="00F23829">
        <w:t>”</w:t>
      </w:r>
      <w:r w:rsidR="00F23829">
        <w:rPr>
          <w:rFonts w:hint="eastAsia"/>
        </w:rPr>
        <w:t>4</w:t>
      </w:r>
      <w:r>
        <w:rPr>
          <w:rFonts w:hint="eastAsia"/>
        </w:rPr>
        <w:t>个重点更新单元，总面积</w:t>
      </w:r>
      <w:r w:rsidR="00D97A24" w:rsidRPr="00D97A24">
        <w:t>604.62</w:t>
      </w:r>
      <w:r>
        <w:rPr>
          <w:rFonts w:hint="eastAsia"/>
        </w:rPr>
        <w:t>公顷</w:t>
      </w:r>
      <w:bookmarkEnd w:id="49"/>
      <w:r>
        <w:rPr>
          <w:rFonts w:hint="eastAsia"/>
        </w:rPr>
        <w:t>，见附表</w:t>
      </w:r>
      <w:r w:rsidR="005528E8">
        <w:rPr>
          <w:rFonts w:hint="eastAsia"/>
        </w:rPr>
        <w:t>一</w:t>
      </w:r>
      <w:r>
        <w:rPr>
          <w:rFonts w:hint="eastAsia"/>
        </w:rPr>
        <w:t>。</w:t>
      </w:r>
    </w:p>
    <w:p w14:paraId="3FDB2D7D" w14:textId="51397976" w:rsidR="00ED525B" w:rsidRDefault="00ED525B" w:rsidP="00ED525B">
      <w:pPr>
        <w:pStyle w:val="a0"/>
      </w:pPr>
      <w:r>
        <w:rPr>
          <w:rFonts w:hint="eastAsia"/>
        </w:rPr>
        <w:t>一般更新单元是指除重点更新单元外，其他划定的成片更新区域。划定肖坝、柏杨、通江、青江</w:t>
      </w:r>
      <w:r w:rsidR="001D2DB2">
        <w:rPr>
          <w:rFonts w:hint="eastAsia"/>
        </w:rPr>
        <w:t>、</w:t>
      </w:r>
      <w:r w:rsidR="00427EA0">
        <w:rPr>
          <w:rFonts w:hint="eastAsia"/>
        </w:rPr>
        <w:t>职教园、工业博览城、棉竹、</w:t>
      </w:r>
      <w:r w:rsidR="001D2DB2">
        <w:rPr>
          <w:rFonts w:hint="eastAsia"/>
        </w:rPr>
        <w:t>牟子、</w:t>
      </w:r>
      <w:r w:rsidR="00427EA0">
        <w:rPr>
          <w:rFonts w:hint="eastAsia"/>
        </w:rPr>
        <w:t>孵化园、</w:t>
      </w:r>
      <w:r w:rsidR="001D2DB2">
        <w:rPr>
          <w:rFonts w:hint="eastAsia"/>
        </w:rPr>
        <w:t>安谷</w:t>
      </w:r>
      <w:r w:rsidR="006C6FBB">
        <w:t>10</w:t>
      </w:r>
      <w:r>
        <w:rPr>
          <w:rFonts w:hint="eastAsia"/>
        </w:rPr>
        <w:t>个一般更新单元，总面积</w:t>
      </w:r>
      <w:bookmarkStart w:id="50" w:name="_Hlk155784732"/>
      <w:r w:rsidR="00790612">
        <w:t>3338.53</w:t>
      </w:r>
      <w:bookmarkEnd w:id="50"/>
      <w:r>
        <w:rPr>
          <w:rFonts w:hint="eastAsia"/>
        </w:rPr>
        <w:t>公顷，见附表</w:t>
      </w:r>
      <w:r w:rsidR="005528E8">
        <w:rPr>
          <w:rFonts w:hint="eastAsia"/>
        </w:rPr>
        <w:t>一</w:t>
      </w:r>
      <w:r>
        <w:rPr>
          <w:rFonts w:hint="eastAsia"/>
        </w:rPr>
        <w:t>。</w:t>
      </w:r>
    </w:p>
    <w:p w14:paraId="566CE508" w14:textId="77777777" w:rsidR="00ED525B" w:rsidRDefault="00ED525B" w:rsidP="00ED525B">
      <w:pPr>
        <w:pStyle w:val="a0"/>
      </w:pPr>
      <w:r>
        <w:t>重点更新单元根据城市发展需求，通过有机更新，积极承担乐山市世界重要旅游目的地等重大功能；一般更新单元结合本片区特征，通过有机更新实现城市品质提升，共同助推城市结构优化。</w:t>
      </w:r>
    </w:p>
    <w:p w14:paraId="2A9B4ED5" w14:textId="0090244E" w:rsidR="00ED525B" w:rsidRDefault="00930379" w:rsidP="00ED525B">
      <w:pPr>
        <w:pStyle w:val="x"/>
      </w:pPr>
      <w:r>
        <w:rPr>
          <w:rFonts w:hint="eastAsia"/>
        </w:rPr>
        <w:t xml:space="preserve"> </w:t>
      </w:r>
      <w:bookmarkStart w:id="51" w:name="_Toc159261526"/>
      <w:r w:rsidR="00ED525B" w:rsidRPr="00F85AA3">
        <w:rPr>
          <w:rFonts w:hint="eastAsia"/>
        </w:rPr>
        <w:t>海棠更新单元</w:t>
      </w:r>
      <w:r w:rsidR="00744791">
        <w:rPr>
          <w:rFonts w:hint="eastAsia"/>
        </w:rPr>
        <w:t>更新指引</w:t>
      </w:r>
      <w:bookmarkEnd w:id="51"/>
    </w:p>
    <w:p w14:paraId="232BFC93" w14:textId="77777777" w:rsidR="00ED525B" w:rsidRDefault="00ED525B" w:rsidP="00ED525B">
      <w:pPr>
        <w:pStyle w:val="a0"/>
      </w:pPr>
      <w:r>
        <w:t>1.</w:t>
      </w:r>
      <w:r w:rsidRPr="001B3CF6">
        <w:rPr>
          <w:rFonts w:hint="eastAsia"/>
        </w:rPr>
        <w:t>功能定位</w:t>
      </w:r>
    </w:p>
    <w:p w14:paraId="698559E8" w14:textId="77777777" w:rsidR="00ED525B" w:rsidRPr="001B3CF6" w:rsidRDefault="00ED525B" w:rsidP="00ED525B">
      <w:pPr>
        <w:pStyle w:val="a0"/>
      </w:pPr>
      <w:r w:rsidRPr="001B3CF6">
        <w:t>依托历史城区和旅游优势，通过健全社区公共服务设施和旅游公共服务设施，营造文旅融合美好生活新场景。</w:t>
      </w:r>
    </w:p>
    <w:p w14:paraId="3BD71690" w14:textId="77777777" w:rsidR="00ED525B" w:rsidRDefault="00ED525B" w:rsidP="00ED525B">
      <w:pPr>
        <w:pStyle w:val="a0"/>
      </w:pPr>
      <w:r>
        <w:lastRenderedPageBreak/>
        <w:t>2.</w:t>
      </w:r>
      <w:r w:rsidRPr="001B3CF6">
        <w:rPr>
          <w:rFonts w:hint="eastAsia"/>
        </w:rPr>
        <w:t>更新策略</w:t>
      </w:r>
    </w:p>
    <w:p w14:paraId="458960C3" w14:textId="77777777" w:rsidR="00ED525B" w:rsidRDefault="00ED525B" w:rsidP="00ED525B">
      <w:pPr>
        <w:pStyle w:val="a0"/>
      </w:pPr>
      <w:r>
        <w:rPr>
          <w:rFonts w:hint="eastAsia"/>
        </w:rPr>
        <w:t>建设特色文旅商业街区，营造地标性文旅体验消费场景；</w:t>
      </w:r>
      <w:r w:rsidRPr="001B3CF6">
        <w:t>加强</w:t>
      </w:r>
      <w:r w:rsidRPr="00564E8C">
        <w:t>桂花楼-皇华台、将军府-状元楼</w:t>
      </w:r>
      <w:r>
        <w:rPr>
          <w:rFonts w:hint="eastAsia"/>
        </w:rPr>
        <w:t>等特色</w:t>
      </w:r>
      <w:r w:rsidRPr="001B3CF6">
        <w:t>历史文化资源的保护</w:t>
      </w:r>
      <w:r>
        <w:rPr>
          <w:rFonts w:hint="eastAsia"/>
        </w:rPr>
        <w:t>、综合整治与活化</w:t>
      </w:r>
      <w:r w:rsidRPr="001B3CF6">
        <w:t>利用，</w:t>
      </w:r>
      <w:r>
        <w:rPr>
          <w:rFonts w:hint="eastAsia"/>
        </w:rPr>
        <w:t>维护传统格局和风貌；</w:t>
      </w:r>
      <w:r w:rsidRPr="001B3CF6">
        <w:t>深挖社区历史文化资源，营造深度体验型文旅融合新场景；</w:t>
      </w:r>
      <w:r>
        <w:rPr>
          <w:rFonts w:hint="eastAsia"/>
        </w:rPr>
        <w:t>创新历史建筑、历史风貌建筑等文化遗产的利用模式；建立智慧旅游系统，打造高品质历史文化旅游产品。</w:t>
      </w:r>
    </w:p>
    <w:p w14:paraId="4251F97F" w14:textId="77777777" w:rsidR="00ED525B" w:rsidRDefault="00ED525B" w:rsidP="00ED525B">
      <w:pPr>
        <w:pStyle w:val="a0"/>
      </w:pPr>
      <w:r>
        <w:rPr>
          <w:rFonts w:hint="eastAsia"/>
        </w:rPr>
        <w:t>开展美食街、人文街巷、滨江路等特色街巷的更新，积极拓展慢行空间；打造</w:t>
      </w:r>
      <w:r w:rsidRPr="002D6B68">
        <w:t>上中顺、府街—县街、人民南路-叮咚街</w:t>
      </w:r>
      <w:r>
        <w:rPr>
          <w:rFonts w:hint="eastAsia"/>
        </w:rPr>
        <w:t>等特色美食街和</w:t>
      </w:r>
      <w:r w:rsidRPr="002D6B68">
        <w:t>鼓楼街、贤玉堂街、东大街、土桥街、</w:t>
      </w:r>
      <w:r>
        <w:rPr>
          <w:rFonts w:hint="eastAsia"/>
        </w:rPr>
        <w:t>人民东路等人文街巷；</w:t>
      </w:r>
      <w:r w:rsidRPr="001B3CF6">
        <w:rPr>
          <w:rFonts w:hint="eastAsia"/>
        </w:rPr>
        <w:t>单</w:t>
      </w:r>
      <w:r w:rsidRPr="001B3CF6">
        <w:t>元内实施停车限制发展措施，缓解路内停车矛盾</w:t>
      </w:r>
      <w:r>
        <w:rPr>
          <w:rFonts w:hint="eastAsia"/>
        </w:rPr>
        <w:t>；利用零星土地分散增设社会停车场；</w:t>
      </w:r>
      <w:r w:rsidRPr="001B3CF6">
        <w:t>积极探索老旧小区的居民自主微更新途径</w:t>
      </w:r>
      <w:r>
        <w:rPr>
          <w:rFonts w:hint="eastAsia"/>
        </w:rPr>
        <w:t>。</w:t>
      </w:r>
    </w:p>
    <w:p w14:paraId="5DDD631D" w14:textId="77777777" w:rsidR="00ED525B" w:rsidRDefault="00ED525B" w:rsidP="00ED525B">
      <w:pPr>
        <w:pStyle w:val="a0"/>
      </w:pPr>
      <w:r w:rsidRPr="001B3CF6">
        <w:t>完善</w:t>
      </w:r>
      <w:r>
        <w:rPr>
          <w:rFonts w:hint="eastAsia"/>
        </w:rPr>
        <w:t>更新单元内</w:t>
      </w:r>
      <w:r w:rsidRPr="001B3CF6">
        <w:t>养老、</w:t>
      </w:r>
      <w:r>
        <w:rPr>
          <w:rFonts w:hint="eastAsia"/>
        </w:rPr>
        <w:t>教育、</w:t>
      </w:r>
      <w:r w:rsidRPr="001B3CF6">
        <w:t>社区文化等基础</w:t>
      </w:r>
      <w:r>
        <w:rPr>
          <w:rFonts w:hint="eastAsia"/>
        </w:rPr>
        <w:t>保障</w:t>
      </w:r>
      <w:r w:rsidRPr="001B3CF6">
        <w:t>公共服务设施，</w:t>
      </w:r>
      <w:r w:rsidRPr="001B3CF6">
        <w:rPr>
          <w:rFonts w:hint="eastAsia"/>
        </w:rPr>
        <w:t>配</w:t>
      </w:r>
      <w:r w:rsidRPr="001B3CF6">
        <w:t>置</w:t>
      </w:r>
      <w:r>
        <w:rPr>
          <w:rFonts w:hint="eastAsia"/>
        </w:rPr>
        <w:t>老年大学、游客</w:t>
      </w:r>
      <w:r w:rsidRPr="001B3CF6">
        <w:t>服务中心、文化体验场所等</w:t>
      </w:r>
      <w:r>
        <w:rPr>
          <w:rFonts w:hint="eastAsia"/>
        </w:rPr>
        <w:t>特色提升类</w:t>
      </w:r>
      <w:r w:rsidRPr="001B3CF6">
        <w:t>公共服务设施</w:t>
      </w:r>
      <w:r>
        <w:rPr>
          <w:rFonts w:hint="eastAsia"/>
        </w:rPr>
        <w:t>。</w:t>
      </w:r>
    </w:p>
    <w:p w14:paraId="1130318B" w14:textId="77777777" w:rsidR="00ED525B" w:rsidRDefault="00ED525B" w:rsidP="00ED525B">
      <w:pPr>
        <w:pStyle w:val="a0"/>
      </w:pPr>
      <w:r>
        <w:rPr>
          <w:rFonts w:hint="eastAsia"/>
        </w:rPr>
        <w:t>优化完善叮咚街、陕西街、海棠路垂江林荫街道建设；</w:t>
      </w:r>
      <w:r w:rsidRPr="001B3CF6">
        <w:t>进行</w:t>
      </w:r>
      <w:r>
        <w:rPr>
          <w:rFonts w:hint="eastAsia"/>
        </w:rPr>
        <w:t>滨江路</w:t>
      </w:r>
      <w:r w:rsidRPr="001B3CF6">
        <w:t>旅游型滨水岸线的景观改造；通过口袋公园的植入改善旧城区户外公共空间和应急避难场所</w:t>
      </w:r>
      <w:r>
        <w:rPr>
          <w:rFonts w:hint="eastAsia"/>
        </w:rPr>
        <w:t>缺失</w:t>
      </w:r>
      <w:r w:rsidRPr="001B3CF6">
        <w:t>问题</w:t>
      </w:r>
      <w:r>
        <w:rPr>
          <w:rFonts w:hint="eastAsia"/>
        </w:rPr>
        <w:t>。</w:t>
      </w:r>
    </w:p>
    <w:p w14:paraId="00E96B74" w14:textId="525B0ACE" w:rsidR="00ED525B" w:rsidRDefault="00ED525B" w:rsidP="00ED525B">
      <w:pPr>
        <w:pStyle w:val="a0"/>
      </w:pPr>
      <w:r>
        <w:rPr>
          <w:rFonts w:hint="eastAsia"/>
        </w:rPr>
        <w:t>优化提升更新单元内建筑风貌，</w:t>
      </w:r>
      <w:r w:rsidR="00371AEB">
        <w:rPr>
          <w:rFonts w:hint="eastAsia"/>
        </w:rPr>
        <w:t>可参照</w:t>
      </w:r>
      <w:r>
        <w:rPr>
          <w:rFonts w:hint="eastAsia"/>
        </w:rPr>
        <w:t>嘉州古城风貌区和老城烟火风貌区的</w:t>
      </w:r>
      <w:r w:rsidR="00371AEB">
        <w:rPr>
          <w:rFonts w:hint="eastAsia"/>
        </w:rPr>
        <w:t>相关</w:t>
      </w:r>
      <w:r>
        <w:rPr>
          <w:rFonts w:hint="eastAsia"/>
        </w:rPr>
        <w:t>要求。</w:t>
      </w:r>
    </w:p>
    <w:p w14:paraId="15CBFF56" w14:textId="77777777" w:rsidR="00ED525B" w:rsidRDefault="00ED525B" w:rsidP="00ED525B">
      <w:pPr>
        <w:pStyle w:val="a0"/>
      </w:pPr>
      <w:r>
        <w:t>3.</w:t>
      </w:r>
      <w:r w:rsidRPr="001B3CF6">
        <w:rPr>
          <w:rFonts w:hint="eastAsia"/>
        </w:rPr>
        <w:t>管控要求</w:t>
      </w:r>
    </w:p>
    <w:p w14:paraId="4E0F3094" w14:textId="77777777" w:rsidR="00ED525B" w:rsidRDefault="00ED525B" w:rsidP="00ED525B">
      <w:pPr>
        <w:pStyle w:val="a0"/>
      </w:pPr>
      <w:r w:rsidRPr="001B3CF6">
        <w:t>严格保护历史城区街道格局和天际线，遵循控规建筑高度控制要</w:t>
      </w:r>
      <w:r>
        <w:t>求；预留老霄顶-乐山大佛视线通廊；建筑色彩和风貌应符合历史城区保护要求</w:t>
      </w:r>
      <w:r>
        <w:rPr>
          <w:rFonts w:hint="eastAsia"/>
        </w:rPr>
        <w:t>及风貌分区要求</w:t>
      </w:r>
      <w:r>
        <w:t>；实施停车限制发展措施</w:t>
      </w:r>
      <w:r>
        <w:rPr>
          <w:rFonts w:hint="eastAsia"/>
        </w:rPr>
        <w:t>；</w:t>
      </w:r>
      <w:r w:rsidRPr="00621FDD">
        <w:t>符合《乐山市国土空间总体规划（2021-2035）》</w:t>
      </w:r>
      <w:r>
        <w:rPr>
          <w:rFonts w:hint="eastAsia"/>
        </w:rPr>
        <w:t>、</w:t>
      </w:r>
      <w:r w:rsidRPr="00621FDD">
        <w:t>《乐山市</w:t>
      </w:r>
      <w:r>
        <w:rPr>
          <w:rFonts w:hint="eastAsia"/>
        </w:rPr>
        <w:t>历史文化名城</w:t>
      </w:r>
      <w:r w:rsidRPr="00621FDD">
        <w:t>保护规划》</w:t>
      </w:r>
      <w:r>
        <w:rPr>
          <w:rFonts w:hint="eastAsia"/>
        </w:rPr>
        <w:t>、</w:t>
      </w:r>
      <w:r w:rsidRPr="00621FDD">
        <w:t>《乐山市规划管理技术规定》等相关要求。</w:t>
      </w:r>
    </w:p>
    <w:p w14:paraId="0170F2E2" w14:textId="77777777" w:rsidR="00F23829" w:rsidRDefault="00F23829" w:rsidP="00ED525B">
      <w:pPr>
        <w:pStyle w:val="a0"/>
      </w:pPr>
    </w:p>
    <w:p w14:paraId="37C774CC" w14:textId="34CD64A2" w:rsidR="00ED525B" w:rsidRDefault="00930379" w:rsidP="00ED525B">
      <w:pPr>
        <w:pStyle w:val="x"/>
      </w:pPr>
      <w:r>
        <w:rPr>
          <w:rFonts w:hint="eastAsia"/>
        </w:rPr>
        <w:t xml:space="preserve"> </w:t>
      </w:r>
      <w:bookmarkStart w:id="52" w:name="_Toc159261527"/>
      <w:r w:rsidR="00ED525B" w:rsidRPr="00F85AA3">
        <w:rPr>
          <w:rFonts w:hint="eastAsia"/>
        </w:rPr>
        <w:t>青果山更新单元</w:t>
      </w:r>
      <w:r w:rsidR="00744791">
        <w:rPr>
          <w:rFonts w:hint="eastAsia"/>
        </w:rPr>
        <w:t>更新指引</w:t>
      </w:r>
      <w:bookmarkEnd w:id="52"/>
    </w:p>
    <w:p w14:paraId="79D87BCA" w14:textId="77777777" w:rsidR="00ED525B" w:rsidRDefault="00ED525B" w:rsidP="00ED525B">
      <w:pPr>
        <w:pStyle w:val="a0"/>
      </w:pPr>
      <w:r>
        <w:rPr>
          <w:rFonts w:hint="eastAsia"/>
        </w:rPr>
        <w:lastRenderedPageBreak/>
        <w:t>1</w:t>
      </w:r>
      <w:r>
        <w:t>.</w:t>
      </w:r>
      <w:r w:rsidRPr="00CC2F0E">
        <w:rPr>
          <w:rFonts w:hint="eastAsia"/>
        </w:rPr>
        <w:t>功能定位</w:t>
      </w:r>
    </w:p>
    <w:p w14:paraId="0111F1BE" w14:textId="77777777" w:rsidR="00ED525B" w:rsidRDefault="00ED525B" w:rsidP="00ED525B">
      <w:pPr>
        <w:pStyle w:val="a0"/>
      </w:pPr>
      <w:r w:rsidRPr="00CC2F0E">
        <w:t>依托绿心公园、竹公溪的生态资源和周边体育公园、美术馆等公共服务设施，打造宜居宜业宜乐的居住型社区，同时积极承担文旅、文创职能。</w:t>
      </w:r>
    </w:p>
    <w:p w14:paraId="2873B528" w14:textId="77777777" w:rsidR="00ED525B" w:rsidRDefault="00ED525B" w:rsidP="00ED525B">
      <w:pPr>
        <w:pStyle w:val="a0"/>
      </w:pPr>
      <w:r>
        <w:rPr>
          <w:rFonts w:hint="eastAsia"/>
        </w:rPr>
        <w:t>2</w:t>
      </w:r>
      <w:r>
        <w:t>.</w:t>
      </w:r>
      <w:r w:rsidRPr="00CC2F0E">
        <w:rPr>
          <w:rFonts w:hint="eastAsia"/>
        </w:rPr>
        <w:t>更新策略</w:t>
      </w:r>
    </w:p>
    <w:p w14:paraId="79F97CAC" w14:textId="77777777" w:rsidR="00ED525B" w:rsidRDefault="00ED525B" w:rsidP="00ED525B">
      <w:pPr>
        <w:pStyle w:val="a0"/>
      </w:pPr>
      <w:r>
        <w:rPr>
          <w:rFonts w:hint="eastAsia"/>
        </w:rPr>
        <w:t>加快纾解低效</w:t>
      </w:r>
      <w:r w:rsidRPr="00CC2F0E">
        <w:rPr>
          <w:rFonts w:hint="eastAsia"/>
        </w:rPr>
        <w:t>工</w:t>
      </w:r>
      <w:r w:rsidRPr="00CC2F0E">
        <w:t>业</w:t>
      </w:r>
      <w:r>
        <w:rPr>
          <w:rFonts w:hint="eastAsia"/>
        </w:rPr>
        <w:t>和物流</w:t>
      </w:r>
      <w:r w:rsidRPr="00CC2F0E">
        <w:t>仓储，</w:t>
      </w:r>
      <w:r>
        <w:rPr>
          <w:rFonts w:hint="eastAsia"/>
        </w:rPr>
        <w:t>增补转型提升项目；通过闲置楼宇更新，配套建设服务设施，提升城市服务水平；充分挖掘区域历史文化底蕴，营造文旅体验消费场景；整治、保护</w:t>
      </w:r>
      <w:r w:rsidRPr="00960401">
        <w:t>草堂寺街24号</w:t>
      </w:r>
      <w:r>
        <w:rPr>
          <w:rFonts w:hint="eastAsia"/>
        </w:rPr>
        <w:t>、1</w:t>
      </w:r>
      <w:r>
        <w:t>36</w:t>
      </w:r>
      <w:r>
        <w:rPr>
          <w:rFonts w:hint="eastAsia"/>
        </w:rPr>
        <w:t>号</w:t>
      </w:r>
      <w:r w:rsidRPr="00960401">
        <w:t>民居</w:t>
      </w:r>
      <w:r>
        <w:rPr>
          <w:rFonts w:hint="eastAsia"/>
        </w:rPr>
        <w:t>等历史建筑，拓展历史建筑创新活化利用的模式，积极融入文旅产业；通过更新单元内老旧建筑的优化改造，构建</w:t>
      </w:r>
      <w:r w:rsidRPr="000B1401">
        <w:t>“夜市、夜食、夜展、夜秀、夜宿”</w:t>
      </w:r>
      <w:r>
        <w:rPr>
          <w:rFonts w:hint="eastAsia"/>
        </w:rPr>
        <w:t>特色</w:t>
      </w:r>
      <w:r w:rsidRPr="000B1401">
        <w:rPr>
          <w:rFonts w:hint="eastAsia"/>
        </w:rPr>
        <w:t>主</w:t>
      </w:r>
      <w:r w:rsidRPr="000B1401">
        <w:t>题</w:t>
      </w:r>
      <w:r>
        <w:rPr>
          <w:rFonts w:hint="eastAsia"/>
        </w:rPr>
        <w:t>文化消费</w:t>
      </w:r>
      <w:r w:rsidRPr="000B1401">
        <w:t>场景</w:t>
      </w:r>
      <w:r>
        <w:rPr>
          <w:rFonts w:hint="eastAsia"/>
        </w:rPr>
        <w:t>。</w:t>
      </w:r>
    </w:p>
    <w:p w14:paraId="7330C037" w14:textId="77777777" w:rsidR="00ED525B" w:rsidRDefault="00ED525B" w:rsidP="00ED525B">
      <w:pPr>
        <w:pStyle w:val="a0"/>
      </w:pPr>
      <w:r>
        <w:rPr>
          <w:rFonts w:hint="eastAsia"/>
        </w:rPr>
        <w:t>依托人民东路、</w:t>
      </w:r>
      <w:r w:rsidRPr="002D6B68">
        <w:t>泌水院街</w:t>
      </w:r>
      <w:r>
        <w:rPr>
          <w:rFonts w:hint="eastAsia"/>
        </w:rPr>
        <w:t>等人文街巷的打造，积极拓展慢行空间；单元内实施停车限制发展措施，逐步减少路内停车比例；</w:t>
      </w:r>
      <w:r w:rsidRPr="00CC2F0E">
        <w:rPr>
          <w:rFonts w:hint="eastAsia"/>
        </w:rPr>
        <w:t>深</w:t>
      </w:r>
      <w:r w:rsidRPr="00CC2F0E">
        <w:t>度挖掘老旧小区停车资源，并探索分时</w:t>
      </w:r>
      <w:r>
        <w:rPr>
          <w:rFonts w:hint="eastAsia"/>
        </w:rPr>
        <w:t>错峰</w:t>
      </w:r>
      <w:r w:rsidRPr="00CC2F0E">
        <w:t>停车、并院停车</w:t>
      </w:r>
      <w:r>
        <w:rPr>
          <w:rFonts w:hint="eastAsia"/>
        </w:rPr>
        <w:t>、立体车库</w:t>
      </w:r>
      <w:r w:rsidRPr="00CC2F0E">
        <w:t>等</w:t>
      </w:r>
      <w:r>
        <w:rPr>
          <w:rFonts w:hint="eastAsia"/>
        </w:rPr>
        <w:t>形式</w:t>
      </w:r>
      <w:r w:rsidRPr="00CC2F0E">
        <w:t>缓解停车难题的可行性；</w:t>
      </w:r>
    </w:p>
    <w:p w14:paraId="304AEB9A" w14:textId="77777777" w:rsidR="00ED525B" w:rsidRDefault="00ED525B" w:rsidP="00ED525B">
      <w:pPr>
        <w:pStyle w:val="a0"/>
      </w:pPr>
      <w:r>
        <w:rPr>
          <w:rFonts w:hint="eastAsia"/>
        </w:rPr>
        <w:t>利用闲置建筑进行局部改造，补充</w:t>
      </w:r>
      <w:r w:rsidRPr="00CC2F0E">
        <w:rPr>
          <w:rFonts w:hint="eastAsia"/>
        </w:rPr>
        <w:t>公</w:t>
      </w:r>
      <w:r w:rsidRPr="00CC2F0E">
        <w:t>共服务设施</w:t>
      </w:r>
      <w:r>
        <w:rPr>
          <w:rFonts w:hint="eastAsia"/>
        </w:rPr>
        <w:t>缺口</w:t>
      </w:r>
      <w:r w:rsidRPr="00CC2F0E">
        <w:t>，营造旅游和生活服务共融的社区新中心；新增教育等基础公共服务设施；</w:t>
      </w:r>
    </w:p>
    <w:p w14:paraId="453D42E5" w14:textId="77777777" w:rsidR="00ED525B" w:rsidRDefault="00ED525B" w:rsidP="00ED525B">
      <w:pPr>
        <w:pStyle w:val="a0"/>
      </w:pPr>
      <w:r>
        <w:rPr>
          <w:rFonts w:hint="eastAsia"/>
        </w:rPr>
        <w:t>积极拓展空间植入口袋公园；优化建设竹公溪生态带，充分联系绿心公园及其他城市功能组团与公园，形成串联的绿道休闲旅游网络。</w:t>
      </w:r>
    </w:p>
    <w:p w14:paraId="5A3C1DC3" w14:textId="09BA6F0F" w:rsidR="00ED525B" w:rsidRDefault="00ED525B" w:rsidP="00ED525B">
      <w:pPr>
        <w:pStyle w:val="a0"/>
      </w:pPr>
      <w:r>
        <w:rPr>
          <w:rFonts w:hint="eastAsia"/>
        </w:rPr>
        <w:t>进一步更新</w:t>
      </w:r>
      <w:r w:rsidRPr="00CC2F0E">
        <w:rPr>
          <w:rFonts w:hint="eastAsia"/>
        </w:rPr>
        <w:t>老</w:t>
      </w:r>
      <w:r w:rsidRPr="00CC2F0E">
        <w:t>旧住区，并积极探索老旧小区的居民自主微更新途径。</w:t>
      </w:r>
      <w:r>
        <w:rPr>
          <w:rFonts w:hint="eastAsia"/>
        </w:rPr>
        <w:t>更新单元内建筑风貌</w:t>
      </w:r>
      <w:r w:rsidR="00371AEB">
        <w:rPr>
          <w:rFonts w:hint="eastAsia"/>
        </w:rPr>
        <w:t>可参照</w:t>
      </w:r>
      <w:r>
        <w:rPr>
          <w:rFonts w:hint="eastAsia"/>
        </w:rPr>
        <w:t>“老城烟火风貌区”的相关要求。</w:t>
      </w:r>
    </w:p>
    <w:p w14:paraId="4F4EA21F" w14:textId="77777777" w:rsidR="00ED525B" w:rsidRDefault="00ED525B" w:rsidP="00ED525B">
      <w:pPr>
        <w:pStyle w:val="a0"/>
      </w:pPr>
      <w:r>
        <w:rPr>
          <w:rFonts w:hint="eastAsia"/>
        </w:rPr>
        <w:t>3</w:t>
      </w:r>
      <w:r>
        <w:t>.</w:t>
      </w:r>
      <w:r w:rsidRPr="00CC2F0E">
        <w:rPr>
          <w:rFonts w:hint="eastAsia"/>
        </w:rPr>
        <w:t>管控要求</w:t>
      </w:r>
    </w:p>
    <w:p w14:paraId="16AE68C3" w14:textId="77777777" w:rsidR="00ED525B" w:rsidRPr="00CC2F0E" w:rsidRDefault="00ED525B" w:rsidP="00ED525B">
      <w:pPr>
        <w:pStyle w:val="a0"/>
      </w:pPr>
      <w:r w:rsidRPr="00CC2F0E">
        <w:t>符合《乐山市国土空间总体规划（2021-2035）》</w:t>
      </w:r>
      <w:r>
        <w:rPr>
          <w:rFonts w:hint="eastAsia"/>
        </w:rPr>
        <w:t>、</w:t>
      </w:r>
      <w:r w:rsidRPr="00CC2F0E">
        <w:t>《乐山市绿心保护规划》《乐山市规划管理技术规定》等相关要求。</w:t>
      </w:r>
    </w:p>
    <w:p w14:paraId="3BF5D117" w14:textId="469A64D7" w:rsidR="00ED525B" w:rsidRDefault="00930379" w:rsidP="00ED525B">
      <w:pPr>
        <w:pStyle w:val="x"/>
      </w:pPr>
      <w:r>
        <w:rPr>
          <w:rFonts w:hint="eastAsia"/>
        </w:rPr>
        <w:t xml:space="preserve"> </w:t>
      </w:r>
      <w:bookmarkStart w:id="53" w:name="_Toc159261528"/>
      <w:r w:rsidR="00ED525B" w:rsidRPr="00621FDD">
        <w:rPr>
          <w:rFonts w:hint="eastAsia"/>
        </w:rPr>
        <w:t>致江路更新单元</w:t>
      </w:r>
      <w:r w:rsidR="00744791">
        <w:rPr>
          <w:rFonts w:hint="eastAsia"/>
        </w:rPr>
        <w:t>更新指引</w:t>
      </w:r>
      <w:bookmarkEnd w:id="53"/>
    </w:p>
    <w:p w14:paraId="6063276F" w14:textId="77777777" w:rsidR="00ED525B" w:rsidRDefault="00ED525B" w:rsidP="00ED525B">
      <w:pPr>
        <w:pStyle w:val="a0"/>
      </w:pPr>
      <w:r>
        <w:rPr>
          <w:rFonts w:hint="eastAsia"/>
        </w:rPr>
        <w:t>1</w:t>
      </w:r>
      <w:r>
        <w:t>.</w:t>
      </w:r>
      <w:r w:rsidRPr="00CC2F0E">
        <w:rPr>
          <w:rFonts w:hint="eastAsia"/>
        </w:rPr>
        <w:t>功能定位</w:t>
      </w:r>
    </w:p>
    <w:p w14:paraId="56ECC37C" w14:textId="77777777" w:rsidR="00ED525B" w:rsidRDefault="00ED525B" w:rsidP="00ED525B">
      <w:pPr>
        <w:pStyle w:val="a0"/>
      </w:pPr>
      <w:r w:rsidRPr="00CC2F0E">
        <w:rPr>
          <w:rFonts w:hint="eastAsia"/>
        </w:rPr>
        <w:lastRenderedPageBreak/>
        <w:t>功能定位：</w:t>
      </w:r>
      <w:r w:rsidRPr="00CC2F0E">
        <w:t>依托便捷的交通区位、竹公溪的生态资源、岷江的景观资源，以及周边商业和公共服务设施，打造集居住、公共服务和旅游为一体的综合型社区，并积极承担文旅职能。</w:t>
      </w:r>
    </w:p>
    <w:p w14:paraId="5414570B" w14:textId="77777777" w:rsidR="00ED525B" w:rsidRDefault="00ED525B" w:rsidP="00ED525B">
      <w:pPr>
        <w:pStyle w:val="a0"/>
      </w:pPr>
      <w:r>
        <w:rPr>
          <w:rFonts w:hint="eastAsia"/>
        </w:rPr>
        <w:t>2</w:t>
      </w:r>
      <w:r>
        <w:t>.</w:t>
      </w:r>
      <w:r w:rsidRPr="00CC2F0E">
        <w:rPr>
          <w:rFonts w:hint="eastAsia"/>
        </w:rPr>
        <w:t>更新策略</w:t>
      </w:r>
    </w:p>
    <w:p w14:paraId="2B5C2986" w14:textId="77777777" w:rsidR="00ED525B" w:rsidRDefault="00ED525B" w:rsidP="00ED525B">
      <w:pPr>
        <w:pStyle w:val="a0"/>
      </w:pPr>
      <w:r>
        <w:rPr>
          <w:rFonts w:hint="eastAsia"/>
        </w:rPr>
        <w:t>依托张公桥美食街区建设特色文旅商业街区，推广夜间经济、假日经济和网红经济；</w:t>
      </w:r>
      <w:r w:rsidRPr="00CC2F0E">
        <w:t>深挖社区历史文化资源，营造</w:t>
      </w:r>
      <w:r w:rsidRPr="00BF62D8">
        <w:t>“全龄、全时、全新”</w:t>
      </w:r>
      <w:r>
        <w:rPr>
          <w:rFonts w:hint="eastAsia"/>
        </w:rPr>
        <w:t>的</w:t>
      </w:r>
      <w:r w:rsidRPr="00CC2F0E">
        <w:t>深度体验型文旅融合新场景</w:t>
      </w:r>
      <w:r>
        <w:rPr>
          <w:rFonts w:hint="eastAsia"/>
        </w:rPr>
        <w:t>。</w:t>
      </w:r>
    </w:p>
    <w:p w14:paraId="09B1BC12" w14:textId="50434D58" w:rsidR="00ED525B" w:rsidRDefault="00ED525B" w:rsidP="00ED525B">
      <w:pPr>
        <w:pStyle w:val="a0"/>
      </w:pPr>
      <w:r>
        <w:rPr>
          <w:rFonts w:hint="eastAsia"/>
        </w:rPr>
        <w:t>完善更新单元内部支路体系，打通断头路；依托张公桥、嘉祥路美食街等特色街巷打造，积极拓展慢行空间；更新单元南侧</w:t>
      </w:r>
      <w:r w:rsidR="00371AEB">
        <w:rPr>
          <w:rFonts w:hint="eastAsia"/>
        </w:rPr>
        <w:t>（致江路以南）</w:t>
      </w:r>
      <w:r>
        <w:rPr>
          <w:rFonts w:hint="eastAsia"/>
        </w:rPr>
        <w:t>采取停车限制发展措施；完成单元内易涝点的更新改造和致江路海绵化改造。</w:t>
      </w:r>
    </w:p>
    <w:p w14:paraId="0288AF79" w14:textId="77777777" w:rsidR="00ED525B" w:rsidRDefault="00ED525B" w:rsidP="00ED525B">
      <w:pPr>
        <w:pStyle w:val="a0"/>
      </w:pPr>
      <w:r w:rsidRPr="00CC2F0E">
        <w:t>完善教育、养老、社区文化等基础公共服务设施，配置旅游特色公共服务设施</w:t>
      </w:r>
      <w:r>
        <w:rPr>
          <w:rFonts w:hint="eastAsia"/>
        </w:rPr>
        <w:t>。</w:t>
      </w:r>
    </w:p>
    <w:p w14:paraId="50C05985" w14:textId="77777777" w:rsidR="00ED525B" w:rsidRDefault="00ED525B" w:rsidP="00ED525B">
      <w:pPr>
        <w:pStyle w:val="a0"/>
      </w:pPr>
      <w:r>
        <w:rPr>
          <w:rFonts w:hint="eastAsia"/>
        </w:rPr>
        <w:t>充分利用和彰显片区河流景观，完善岷江生态带和竹公溪生态带建设，并</w:t>
      </w:r>
      <w:r w:rsidRPr="00CC2F0E">
        <w:rPr>
          <w:rFonts w:hint="eastAsia"/>
        </w:rPr>
        <w:t>进</w:t>
      </w:r>
      <w:r w:rsidRPr="00CC2F0E">
        <w:t>行岷江生活型岸线的景观改造和竹公溪沿线旅游型岸线改造</w:t>
      </w:r>
      <w:r>
        <w:rPr>
          <w:rFonts w:hint="eastAsia"/>
        </w:rPr>
        <w:t>，打通岸线、贯通绿化；建设致江路区级绿道和生态廊道；</w:t>
      </w:r>
      <w:r w:rsidRPr="00CC2F0E">
        <w:t>植入口袋公园改善旧城区公共空间和应急避难场所</w:t>
      </w:r>
      <w:r>
        <w:rPr>
          <w:rFonts w:hint="eastAsia"/>
        </w:rPr>
        <w:t>不足的</w:t>
      </w:r>
      <w:r w:rsidRPr="00CC2F0E">
        <w:rPr>
          <w:rFonts w:hint="eastAsia"/>
        </w:rPr>
        <w:t>问</w:t>
      </w:r>
      <w:r w:rsidRPr="00CC2F0E">
        <w:t>题。</w:t>
      </w:r>
    </w:p>
    <w:p w14:paraId="7E3735BB" w14:textId="40FAF9F7" w:rsidR="00ED525B" w:rsidRDefault="00ED525B" w:rsidP="00ED525B">
      <w:pPr>
        <w:pStyle w:val="a0"/>
      </w:pPr>
      <w:r>
        <w:rPr>
          <w:rFonts w:hint="eastAsia"/>
        </w:rPr>
        <w:t>更新单元内建筑风貌</w:t>
      </w:r>
      <w:r w:rsidR="00427EA0">
        <w:rPr>
          <w:rFonts w:hint="eastAsia"/>
        </w:rPr>
        <w:t>可参照</w:t>
      </w:r>
      <w:r>
        <w:rPr>
          <w:rFonts w:hint="eastAsia"/>
        </w:rPr>
        <w:t>“老城烟火风貌区”和“宜居生活风貌区”的相关要求。</w:t>
      </w:r>
    </w:p>
    <w:p w14:paraId="271545CA" w14:textId="77777777" w:rsidR="00ED525B" w:rsidRDefault="00ED525B" w:rsidP="00ED525B">
      <w:pPr>
        <w:pStyle w:val="a0"/>
      </w:pPr>
      <w:r>
        <w:rPr>
          <w:rFonts w:hint="eastAsia"/>
        </w:rPr>
        <w:t>3</w:t>
      </w:r>
      <w:r>
        <w:t>.</w:t>
      </w:r>
      <w:r w:rsidRPr="00CC2F0E">
        <w:rPr>
          <w:rFonts w:hint="eastAsia"/>
        </w:rPr>
        <w:t>管控要求</w:t>
      </w:r>
    </w:p>
    <w:p w14:paraId="76231DC9" w14:textId="77777777" w:rsidR="00ED525B" w:rsidRPr="00CC2F0E" w:rsidRDefault="00ED525B" w:rsidP="00ED525B">
      <w:pPr>
        <w:pStyle w:val="a0"/>
      </w:pPr>
      <w:bookmarkStart w:id="54" w:name="_Hlk148967461"/>
      <w:r w:rsidRPr="00CC2F0E">
        <w:t>严格保护竹公溪生态岸线</w:t>
      </w:r>
      <w:r w:rsidRPr="00CC2F0E">
        <w:rPr>
          <w:rFonts w:hint="eastAsia"/>
        </w:rPr>
        <w:t>；</w:t>
      </w:r>
      <w:r w:rsidRPr="00CC2F0E">
        <w:t>符合《乐山市国土空间总体规划（2021-2035）》</w:t>
      </w:r>
      <w:r>
        <w:rPr>
          <w:rFonts w:hint="eastAsia"/>
        </w:rPr>
        <w:t>、</w:t>
      </w:r>
      <w:r w:rsidRPr="00CC2F0E">
        <w:t>《乐山市规划管理技术规定》等相关要求。</w:t>
      </w:r>
      <w:bookmarkEnd w:id="54"/>
    </w:p>
    <w:p w14:paraId="025279A8" w14:textId="2C1B7053" w:rsidR="00427EA0" w:rsidRPr="00CC2F0E" w:rsidRDefault="00930379" w:rsidP="00427EA0">
      <w:pPr>
        <w:pStyle w:val="x"/>
      </w:pPr>
      <w:r>
        <w:rPr>
          <w:rFonts w:hint="eastAsia"/>
        </w:rPr>
        <w:t xml:space="preserve"> </w:t>
      </w:r>
      <w:bookmarkStart w:id="55" w:name="_Toc159261529"/>
      <w:r w:rsidR="00427EA0" w:rsidRPr="007A641E">
        <w:rPr>
          <w:rFonts w:hint="eastAsia"/>
        </w:rPr>
        <w:t>苏稽“古城”</w:t>
      </w:r>
      <w:r w:rsidR="00427EA0" w:rsidRPr="00CC2F0E">
        <w:rPr>
          <w:rFonts w:hint="eastAsia"/>
        </w:rPr>
        <w:t>更新单元</w:t>
      </w:r>
      <w:r w:rsidR="00427EA0">
        <w:rPr>
          <w:rFonts w:hint="eastAsia"/>
        </w:rPr>
        <w:t>更新指引</w:t>
      </w:r>
      <w:bookmarkEnd w:id="55"/>
    </w:p>
    <w:p w14:paraId="3111CD6A" w14:textId="77777777" w:rsidR="00427EA0" w:rsidRDefault="00427EA0" w:rsidP="00427EA0">
      <w:pPr>
        <w:pStyle w:val="a0"/>
      </w:pPr>
      <w:r>
        <w:rPr>
          <w:rFonts w:hint="eastAsia"/>
        </w:rPr>
        <w:t>1</w:t>
      </w:r>
      <w:r>
        <w:t>.</w:t>
      </w:r>
      <w:r w:rsidRPr="00CC2F0E">
        <w:rPr>
          <w:rFonts w:hint="eastAsia"/>
        </w:rPr>
        <w:t>功能定位</w:t>
      </w:r>
    </w:p>
    <w:p w14:paraId="13023BDF" w14:textId="77777777" w:rsidR="00427EA0" w:rsidRPr="007A641E" w:rsidRDefault="00427EA0" w:rsidP="00427EA0">
      <w:pPr>
        <w:pStyle w:val="a0"/>
      </w:pPr>
      <w:r>
        <w:rPr>
          <w:rFonts w:hint="eastAsia"/>
        </w:rPr>
        <w:t>地区旅游中心。</w:t>
      </w:r>
      <w:r w:rsidRPr="001B3CF6">
        <w:t>依托</w:t>
      </w:r>
      <w:r>
        <w:rPr>
          <w:rFonts w:hint="eastAsia"/>
        </w:rPr>
        <w:t>苏稽古镇历史文化遗存、美食资源等</w:t>
      </w:r>
      <w:r w:rsidRPr="001B3CF6">
        <w:t>旅游优势，通过健全社区公共服务设施和旅游公共服务设施，营造文旅融合美好生活新场景。</w:t>
      </w:r>
    </w:p>
    <w:p w14:paraId="57BF94C1" w14:textId="77777777" w:rsidR="00427EA0" w:rsidRDefault="00427EA0" w:rsidP="00427EA0">
      <w:pPr>
        <w:pStyle w:val="a0"/>
      </w:pPr>
      <w:r>
        <w:rPr>
          <w:rFonts w:hint="eastAsia"/>
        </w:rPr>
        <w:lastRenderedPageBreak/>
        <w:t>2</w:t>
      </w:r>
      <w:r>
        <w:t>.</w:t>
      </w:r>
      <w:r w:rsidRPr="00CC2F0E">
        <w:rPr>
          <w:rFonts w:hint="eastAsia"/>
        </w:rPr>
        <w:t>更新策略</w:t>
      </w:r>
    </w:p>
    <w:p w14:paraId="6BBA9989" w14:textId="77777777" w:rsidR="00427EA0" w:rsidRDefault="00427EA0" w:rsidP="00427EA0">
      <w:pPr>
        <w:pStyle w:val="a0"/>
      </w:pPr>
      <w:r>
        <w:rPr>
          <w:rFonts w:hint="eastAsia"/>
        </w:rPr>
        <w:t>加强历史文化资源的保护利用，将历史文化资源转化为城市景观，做大美食资源品牌，做强夜间经济，植入新业态，营造文创休闲场景；完善基础公共服务设施，配置旅游信息服务中心、文化体验场所等旅游公共服务设施；进行旅游性滨水岸线的景观改造。</w:t>
      </w:r>
    </w:p>
    <w:p w14:paraId="70A10C69" w14:textId="77777777" w:rsidR="00427EA0" w:rsidRDefault="00427EA0" w:rsidP="00427EA0">
      <w:pPr>
        <w:pStyle w:val="a0"/>
      </w:pPr>
      <w:r>
        <w:rPr>
          <w:rFonts w:hint="eastAsia"/>
        </w:rPr>
        <w:t>3</w:t>
      </w:r>
      <w:r>
        <w:t>.</w:t>
      </w:r>
      <w:r w:rsidRPr="00CC2F0E">
        <w:rPr>
          <w:rFonts w:hint="eastAsia"/>
        </w:rPr>
        <w:t>管控要求</w:t>
      </w:r>
    </w:p>
    <w:p w14:paraId="6D660ADB" w14:textId="77777777" w:rsidR="00427EA0" w:rsidRPr="007A641E" w:rsidRDefault="00427EA0" w:rsidP="00427EA0">
      <w:pPr>
        <w:pStyle w:val="a0"/>
      </w:pPr>
      <w:r>
        <w:rPr>
          <w:rFonts w:hint="eastAsia"/>
        </w:rPr>
        <w:t>更新单元内建筑高度、密度、容积率、风格等要素应符合</w:t>
      </w:r>
      <w:r w:rsidRPr="007A641E">
        <w:rPr>
          <w:rFonts w:hint="eastAsia"/>
        </w:rPr>
        <w:t>《乐山市国土空间总体规划（</w:t>
      </w:r>
      <w:r w:rsidRPr="007A641E">
        <w:t>2021-2035）》、《乐山市历史文化名城保护规划》、《乐山市规划管理技术规定》等相关要求</w:t>
      </w:r>
      <w:r>
        <w:rPr>
          <w:rFonts w:hint="eastAsia"/>
        </w:rPr>
        <w:t>。</w:t>
      </w:r>
    </w:p>
    <w:p w14:paraId="3C3AAC32" w14:textId="33B0E4A3" w:rsidR="00ED525B" w:rsidRPr="00CC2F0E" w:rsidRDefault="00930379" w:rsidP="00ED525B">
      <w:pPr>
        <w:pStyle w:val="x"/>
      </w:pPr>
      <w:r>
        <w:rPr>
          <w:rFonts w:hint="eastAsia"/>
        </w:rPr>
        <w:t xml:space="preserve"> </w:t>
      </w:r>
      <w:bookmarkStart w:id="56" w:name="_Toc159261530"/>
      <w:r w:rsidR="00ED525B" w:rsidRPr="00CC2F0E">
        <w:t>肖坝更新单元</w:t>
      </w:r>
      <w:r w:rsidR="00744791">
        <w:rPr>
          <w:rFonts w:hint="eastAsia"/>
        </w:rPr>
        <w:t>更新指引</w:t>
      </w:r>
      <w:bookmarkEnd w:id="56"/>
    </w:p>
    <w:p w14:paraId="31ECBD87" w14:textId="77777777" w:rsidR="00ED525B" w:rsidRDefault="00ED525B" w:rsidP="00ED525B">
      <w:pPr>
        <w:pStyle w:val="a0"/>
      </w:pPr>
      <w:r>
        <w:rPr>
          <w:rFonts w:hint="eastAsia"/>
        </w:rPr>
        <w:t>1</w:t>
      </w:r>
      <w:r>
        <w:t>.</w:t>
      </w:r>
      <w:r w:rsidRPr="00CC2F0E">
        <w:rPr>
          <w:rFonts w:hint="eastAsia"/>
        </w:rPr>
        <w:t>功能定位</w:t>
      </w:r>
    </w:p>
    <w:p w14:paraId="622FA2D5" w14:textId="77777777" w:rsidR="00ED525B" w:rsidRDefault="00ED525B" w:rsidP="00ED525B">
      <w:pPr>
        <w:pStyle w:val="a0"/>
      </w:pPr>
      <w:r w:rsidRPr="00CC2F0E">
        <w:rPr>
          <w:rFonts w:hint="eastAsia"/>
        </w:rPr>
        <w:t>教育和居住功能为主。</w:t>
      </w:r>
    </w:p>
    <w:p w14:paraId="5886A775" w14:textId="77777777" w:rsidR="00ED525B" w:rsidRDefault="00ED525B" w:rsidP="00ED525B">
      <w:pPr>
        <w:pStyle w:val="a0"/>
      </w:pPr>
      <w:r>
        <w:rPr>
          <w:rFonts w:hint="eastAsia"/>
        </w:rPr>
        <w:t>2</w:t>
      </w:r>
      <w:r>
        <w:t>.</w:t>
      </w:r>
      <w:r w:rsidRPr="00CC2F0E">
        <w:rPr>
          <w:rFonts w:hint="eastAsia"/>
        </w:rPr>
        <w:t>更新策略</w:t>
      </w:r>
    </w:p>
    <w:p w14:paraId="40D32ACA" w14:textId="77777777" w:rsidR="00ED525B" w:rsidRDefault="00ED525B" w:rsidP="00ED525B">
      <w:pPr>
        <w:pStyle w:val="a0"/>
      </w:pPr>
      <w:r w:rsidRPr="00CC2F0E">
        <w:t>大渡河沿岸旅游型岸线的景观改造和建筑立面整治；完善养老、社区文化等基础公共服务设施；积极探索老旧小区的居民自主微更新途径。</w:t>
      </w:r>
    </w:p>
    <w:p w14:paraId="001D67D2" w14:textId="77777777" w:rsidR="00ED525B" w:rsidRDefault="00ED525B" w:rsidP="00ED525B">
      <w:pPr>
        <w:pStyle w:val="a0"/>
      </w:pPr>
      <w:r>
        <w:rPr>
          <w:rFonts w:hint="eastAsia"/>
        </w:rPr>
        <w:t>3</w:t>
      </w:r>
      <w:r>
        <w:t>.</w:t>
      </w:r>
      <w:r w:rsidRPr="00CC2F0E">
        <w:rPr>
          <w:rFonts w:hint="eastAsia"/>
        </w:rPr>
        <w:t>管控要求</w:t>
      </w:r>
    </w:p>
    <w:p w14:paraId="03248E01" w14:textId="77777777" w:rsidR="00ED525B" w:rsidRPr="00CC2F0E" w:rsidRDefault="00ED525B" w:rsidP="00ED525B">
      <w:pPr>
        <w:pStyle w:val="a0"/>
      </w:pPr>
      <w:r w:rsidRPr="00CC2F0E">
        <w:t>大渡河沿岸建筑色彩和风貌应符合控规要求</w:t>
      </w:r>
      <w:r w:rsidRPr="00CC2F0E">
        <w:rPr>
          <w:rFonts w:hint="eastAsia"/>
        </w:rPr>
        <w:t>；</w:t>
      </w:r>
      <w:r w:rsidRPr="00CC2F0E">
        <w:t>符合《乐山市国土空间总体规划（2021-2035）》</w:t>
      </w:r>
      <w:r>
        <w:rPr>
          <w:rFonts w:hint="eastAsia"/>
        </w:rPr>
        <w:t>、《乐山市绿心保护规划》、</w:t>
      </w:r>
      <w:r w:rsidRPr="00CC2F0E">
        <w:t>《乐山市规划管理技术规定》等相关要求</w:t>
      </w:r>
      <w:r w:rsidRPr="00CC2F0E">
        <w:rPr>
          <w:rFonts w:hint="eastAsia"/>
        </w:rPr>
        <w:t>。</w:t>
      </w:r>
    </w:p>
    <w:p w14:paraId="2C685E02" w14:textId="24401BCE" w:rsidR="00ED525B" w:rsidRPr="00CC2F0E" w:rsidRDefault="00930379" w:rsidP="00ED525B">
      <w:pPr>
        <w:pStyle w:val="x"/>
      </w:pPr>
      <w:r>
        <w:rPr>
          <w:rFonts w:hint="eastAsia"/>
        </w:rPr>
        <w:t xml:space="preserve"> </w:t>
      </w:r>
      <w:bookmarkStart w:id="57" w:name="_Toc159261531"/>
      <w:r w:rsidR="00ED525B" w:rsidRPr="00CC2F0E">
        <w:rPr>
          <w:rFonts w:hint="eastAsia"/>
        </w:rPr>
        <w:t>柏杨更新单元</w:t>
      </w:r>
      <w:r w:rsidR="00744791">
        <w:rPr>
          <w:rFonts w:hint="eastAsia"/>
        </w:rPr>
        <w:t>更新指引</w:t>
      </w:r>
      <w:bookmarkEnd w:id="57"/>
    </w:p>
    <w:p w14:paraId="3AEB49EF" w14:textId="77777777" w:rsidR="00ED525B" w:rsidRDefault="00ED525B" w:rsidP="00ED525B">
      <w:pPr>
        <w:pStyle w:val="a0"/>
      </w:pPr>
      <w:r>
        <w:rPr>
          <w:rFonts w:hint="eastAsia"/>
        </w:rPr>
        <w:t>1</w:t>
      </w:r>
      <w:r>
        <w:t>.</w:t>
      </w:r>
      <w:r w:rsidRPr="00CC2F0E">
        <w:rPr>
          <w:rFonts w:hint="eastAsia"/>
        </w:rPr>
        <w:t>功能定位</w:t>
      </w:r>
    </w:p>
    <w:p w14:paraId="6F8019E5" w14:textId="77777777" w:rsidR="00ED525B" w:rsidRDefault="00ED525B" w:rsidP="00ED525B">
      <w:pPr>
        <w:pStyle w:val="a0"/>
      </w:pPr>
      <w:r w:rsidRPr="00CC2F0E">
        <w:rPr>
          <w:rFonts w:hint="eastAsia"/>
        </w:rPr>
        <w:t>市级商业中心</w:t>
      </w:r>
      <w:r w:rsidRPr="00CC2F0E">
        <w:t>。</w:t>
      </w:r>
    </w:p>
    <w:p w14:paraId="206E540A" w14:textId="77777777" w:rsidR="00ED525B" w:rsidRDefault="00ED525B" w:rsidP="00ED525B">
      <w:pPr>
        <w:pStyle w:val="a0"/>
      </w:pPr>
      <w:r>
        <w:rPr>
          <w:rFonts w:hint="eastAsia"/>
        </w:rPr>
        <w:t>2</w:t>
      </w:r>
      <w:r>
        <w:t>.</w:t>
      </w:r>
      <w:r w:rsidRPr="00CC2F0E">
        <w:rPr>
          <w:rFonts w:hint="eastAsia"/>
        </w:rPr>
        <w:t>更新策略</w:t>
      </w:r>
    </w:p>
    <w:p w14:paraId="439AC233" w14:textId="77777777" w:rsidR="00ED525B" w:rsidRDefault="00ED525B" w:rsidP="00ED525B">
      <w:pPr>
        <w:pStyle w:val="a0"/>
      </w:pPr>
      <w:r>
        <w:rPr>
          <w:rFonts w:hint="eastAsia"/>
        </w:rPr>
        <w:lastRenderedPageBreak/>
        <w:t>疏解竹公溪沿岸低效工业、物流仓储非核心功能，释放空间潜力，建设高品质社区商业；优化改造嘉兴路、宝马街美食街区。</w:t>
      </w:r>
    </w:p>
    <w:p w14:paraId="2318EBB5" w14:textId="77777777" w:rsidR="00ED525B" w:rsidRDefault="00ED525B" w:rsidP="00ED525B">
      <w:pPr>
        <w:pStyle w:val="a0"/>
      </w:pPr>
      <w:r>
        <w:rPr>
          <w:rFonts w:hint="eastAsia"/>
        </w:rPr>
        <w:t>依托特色街巷建设完善慢行空间，引入街道生活；鼓励采用错峰停车、智慧停车、立体车库等方式提高停车供应水平；加强停车设施管理水平，提高既有设施利用率；完成更新单元内易涝点改造。</w:t>
      </w:r>
    </w:p>
    <w:p w14:paraId="0E1735AE" w14:textId="77777777" w:rsidR="00ED525B" w:rsidRDefault="00ED525B" w:rsidP="00ED525B">
      <w:pPr>
        <w:pStyle w:val="a0"/>
      </w:pPr>
      <w:r w:rsidRPr="00CC2F0E">
        <w:t>完善</w:t>
      </w:r>
      <w:r>
        <w:rPr>
          <w:rFonts w:hint="eastAsia"/>
        </w:rPr>
        <w:t>教育、</w:t>
      </w:r>
      <w:r w:rsidRPr="00CC2F0E">
        <w:t>养老、社区文化等基础公共服务设施</w:t>
      </w:r>
      <w:r>
        <w:rPr>
          <w:rFonts w:hint="eastAsia"/>
        </w:rPr>
        <w:t>。</w:t>
      </w:r>
    </w:p>
    <w:p w14:paraId="2B730D28" w14:textId="77777777" w:rsidR="00ED525B" w:rsidRDefault="00ED525B" w:rsidP="00ED525B">
      <w:pPr>
        <w:pStyle w:val="a0"/>
      </w:pPr>
      <w:r w:rsidRPr="00CC2F0E">
        <w:t>进行岷江和竹公溪沿线的生活型岸线改造；通过口袋公园的植入改善旧城区户外公共空间和应急避难场所缺乏的问题。</w:t>
      </w:r>
    </w:p>
    <w:p w14:paraId="77CC932A" w14:textId="77546021" w:rsidR="00ED525B" w:rsidRDefault="00ED525B" w:rsidP="00ED525B">
      <w:pPr>
        <w:pStyle w:val="a0"/>
      </w:pPr>
      <w:r w:rsidRPr="00CC2F0E">
        <w:t>优化改造自建房为主的老旧住区，完善</w:t>
      </w:r>
      <w:r w:rsidR="00371AEB">
        <w:rPr>
          <w:rFonts w:hint="eastAsia"/>
        </w:rPr>
        <w:t>停车、</w:t>
      </w:r>
      <w:r w:rsidRPr="00CC2F0E">
        <w:t>消防等</w:t>
      </w:r>
      <w:r w:rsidR="00371AEB">
        <w:rPr>
          <w:rFonts w:hint="eastAsia"/>
        </w:rPr>
        <w:t>基础</w:t>
      </w:r>
      <w:r w:rsidRPr="00CC2F0E">
        <w:t>设施</w:t>
      </w:r>
      <w:r>
        <w:rPr>
          <w:rFonts w:hint="eastAsia"/>
        </w:rPr>
        <w:t>。</w:t>
      </w:r>
    </w:p>
    <w:p w14:paraId="7E36B814" w14:textId="7AF8C54D" w:rsidR="00ED525B" w:rsidRDefault="00ED525B" w:rsidP="00ED525B">
      <w:pPr>
        <w:pStyle w:val="a0"/>
      </w:pPr>
      <w:r>
        <w:rPr>
          <w:rFonts w:hint="eastAsia"/>
        </w:rPr>
        <w:t>更新单元内建筑风貌</w:t>
      </w:r>
      <w:r w:rsidR="00427EA0">
        <w:rPr>
          <w:rFonts w:hint="eastAsia"/>
        </w:rPr>
        <w:t>可参照</w:t>
      </w:r>
      <w:r>
        <w:rPr>
          <w:rFonts w:hint="eastAsia"/>
        </w:rPr>
        <w:t>“城市大道形象示范区”和“滨水形象示范区”的相关要求，单元内重点进行柏杨西路路段的城市形象提升和竹公溪两岸的滨水形象提升。</w:t>
      </w:r>
    </w:p>
    <w:p w14:paraId="1440C0FE" w14:textId="77777777" w:rsidR="00ED525B" w:rsidRDefault="00ED525B" w:rsidP="00ED525B">
      <w:pPr>
        <w:pStyle w:val="a0"/>
      </w:pPr>
      <w:r>
        <w:rPr>
          <w:rFonts w:hint="eastAsia"/>
        </w:rPr>
        <w:t>3</w:t>
      </w:r>
      <w:r>
        <w:t>.</w:t>
      </w:r>
      <w:r w:rsidRPr="00CC2F0E">
        <w:rPr>
          <w:rFonts w:hint="eastAsia"/>
        </w:rPr>
        <w:t>管控要求</w:t>
      </w:r>
    </w:p>
    <w:p w14:paraId="13388F24" w14:textId="77777777" w:rsidR="00ED525B" w:rsidRPr="00CC2F0E" w:rsidRDefault="00ED525B" w:rsidP="00ED525B">
      <w:pPr>
        <w:pStyle w:val="a0"/>
      </w:pPr>
      <w:r w:rsidRPr="00CC2F0E">
        <w:t>严格保护竹公溪生态岸线</w:t>
      </w:r>
      <w:r w:rsidRPr="00CC2F0E">
        <w:rPr>
          <w:rFonts w:hint="eastAsia"/>
        </w:rPr>
        <w:t>；</w:t>
      </w:r>
      <w:r w:rsidRPr="00CC2F0E">
        <w:t>符合《乐山市国土空间总体规划（2021-2035）》</w:t>
      </w:r>
      <w:r>
        <w:rPr>
          <w:rFonts w:hint="eastAsia"/>
        </w:rPr>
        <w:t>、</w:t>
      </w:r>
      <w:r w:rsidRPr="00CC2F0E">
        <w:t>《乐山市规划管理技术规定》等相关要求</w:t>
      </w:r>
      <w:r w:rsidRPr="00CC2F0E">
        <w:rPr>
          <w:rFonts w:hint="eastAsia"/>
        </w:rPr>
        <w:t>。</w:t>
      </w:r>
    </w:p>
    <w:p w14:paraId="7BD81AC3" w14:textId="4A777877" w:rsidR="00ED525B" w:rsidRPr="00CC2F0E" w:rsidRDefault="00930379" w:rsidP="00ED525B">
      <w:pPr>
        <w:pStyle w:val="x"/>
      </w:pPr>
      <w:r>
        <w:rPr>
          <w:rFonts w:hint="eastAsia"/>
        </w:rPr>
        <w:t xml:space="preserve"> </w:t>
      </w:r>
      <w:bookmarkStart w:id="58" w:name="_Toc159261532"/>
      <w:r w:rsidR="00ED525B" w:rsidRPr="00CC2F0E">
        <w:rPr>
          <w:rFonts w:hint="eastAsia"/>
        </w:rPr>
        <w:t>通江更新单元</w:t>
      </w:r>
      <w:r w:rsidR="00744791">
        <w:rPr>
          <w:rFonts w:hint="eastAsia"/>
        </w:rPr>
        <w:t>更新指引</w:t>
      </w:r>
      <w:bookmarkEnd w:id="58"/>
    </w:p>
    <w:p w14:paraId="2C879E02" w14:textId="77777777" w:rsidR="00ED525B" w:rsidRDefault="00ED525B" w:rsidP="00ED525B">
      <w:pPr>
        <w:pStyle w:val="a0"/>
      </w:pPr>
      <w:r>
        <w:rPr>
          <w:rFonts w:hint="eastAsia"/>
        </w:rPr>
        <w:t>1</w:t>
      </w:r>
      <w:r>
        <w:t>.</w:t>
      </w:r>
      <w:r w:rsidRPr="00CC2F0E">
        <w:rPr>
          <w:rFonts w:hint="eastAsia"/>
        </w:rPr>
        <w:t>功能定位</w:t>
      </w:r>
    </w:p>
    <w:p w14:paraId="69C56D3E" w14:textId="77777777" w:rsidR="00ED525B" w:rsidRDefault="00ED525B" w:rsidP="00ED525B">
      <w:pPr>
        <w:pStyle w:val="a0"/>
      </w:pPr>
      <w:r w:rsidRPr="00CC2F0E">
        <w:rPr>
          <w:rFonts w:hint="eastAsia"/>
        </w:rPr>
        <w:t>以居住功能为主。</w:t>
      </w:r>
    </w:p>
    <w:p w14:paraId="55FCDE68" w14:textId="77777777" w:rsidR="00ED525B" w:rsidRDefault="00ED525B" w:rsidP="00ED525B">
      <w:pPr>
        <w:pStyle w:val="a0"/>
      </w:pPr>
      <w:r>
        <w:rPr>
          <w:rFonts w:hint="eastAsia"/>
        </w:rPr>
        <w:t>2</w:t>
      </w:r>
      <w:r>
        <w:t>.</w:t>
      </w:r>
      <w:r w:rsidRPr="00CC2F0E">
        <w:rPr>
          <w:rFonts w:hint="eastAsia"/>
        </w:rPr>
        <w:t>更新策略</w:t>
      </w:r>
    </w:p>
    <w:p w14:paraId="60ED116C" w14:textId="46A27D19" w:rsidR="00ED525B" w:rsidRDefault="00ED525B" w:rsidP="00ED525B">
      <w:pPr>
        <w:pStyle w:val="a0"/>
      </w:pPr>
      <w:r w:rsidRPr="00CC2F0E">
        <w:t>腾退零星低效工业仓储用地</w:t>
      </w:r>
      <w:r>
        <w:rPr>
          <w:rFonts w:hint="eastAsia"/>
        </w:rPr>
        <w:t>，释放空间潜力，</w:t>
      </w:r>
      <w:r w:rsidRPr="002468DA">
        <w:t>完善教育、养老、社区文化等基础公共服务设施</w:t>
      </w:r>
      <w:r w:rsidRPr="002468DA">
        <w:rPr>
          <w:rFonts w:hint="eastAsia"/>
        </w:rPr>
        <w:t>，</w:t>
      </w:r>
      <w:r>
        <w:rPr>
          <w:rFonts w:hint="eastAsia"/>
        </w:rPr>
        <w:t>并建设高品质社区商业</w:t>
      </w:r>
      <w:r w:rsidRPr="002468DA">
        <w:rPr>
          <w:rFonts w:hint="eastAsia"/>
        </w:rPr>
        <w:t>。</w:t>
      </w:r>
      <w:r w:rsidRPr="00CC2F0E">
        <w:t>优化改造</w:t>
      </w:r>
      <w:r>
        <w:rPr>
          <w:rFonts w:hint="eastAsia"/>
        </w:rPr>
        <w:t>以</w:t>
      </w:r>
      <w:r w:rsidRPr="00CC2F0E">
        <w:t>自建房为主的老旧住区，完善</w:t>
      </w:r>
      <w:r w:rsidR="00371AEB">
        <w:rPr>
          <w:rFonts w:hint="eastAsia"/>
        </w:rPr>
        <w:t>停车、</w:t>
      </w:r>
      <w:r w:rsidRPr="00CC2F0E">
        <w:t>消防等</w:t>
      </w:r>
      <w:r w:rsidR="00371AEB">
        <w:rPr>
          <w:rFonts w:hint="eastAsia"/>
        </w:rPr>
        <w:t>基础</w:t>
      </w:r>
      <w:r w:rsidRPr="00CC2F0E">
        <w:t>设施</w:t>
      </w:r>
      <w:r>
        <w:rPr>
          <w:rFonts w:hint="eastAsia"/>
        </w:rPr>
        <w:t>。</w:t>
      </w:r>
      <w:r w:rsidRPr="00CC2F0E">
        <w:t>通过口袋公园的植入改善户外公共空间和应急避难场所缺乏的问题。</w:t>
      </w:r>
      <w:r>
        <w:rPr>
          <w:rFonts w:hint="eastAsia"/>
        </w:rPr>
        <w:t>岷江</w:t>
      </w:r>
      <w:r w:rsidRPr="00CC2F0E">
        <w:t>沿岸旅游型岸线的景观改造和建筑立面整治</w:t>
      </w:r>
      <w:r>
        <w:rPr>
          <w:rFonts w:hint="eastAsia"/>
        </w:rPr>
        <w:t>。更新单元内建筑风貌</w:t>
      </w:r>
      <w:r w:rsidR="00427EA0">
        <w:rPr>
          <w:rFonts w:hint="eastAsia"/>
        </w:rPr>
        <w:t>可参照</w:t>
      </w:r>
      <w:r>
        <w:rPr>
          <w:rFonts w:hint="eastAsia"/>
        </w:rPr>
        <w:t>“宜居生活风貌区”的相关要求。</w:t>
      </w:r>
    </w:p>
    <w:p w14:paraId="01C24DAE" w14:textId="77777777" w:rsidR="00ED525B" w:rsidRDefault="00ED525B" w:rsidP="00ED525B">
      <w:pPr>
        <w:pStyle w:val="a0"/>
      </w:pPr>
      <w:r>
        <w:rPr>
          <w:rFonts w:hint="eastAsia"/>
        </w:rPr>
        <w:t>3</w:t>
      </w:r>
      <w:r>
        <w:t>.</w:t>
      </w:r>
      <w:r w:rsidRPr="00CC2F0E">
        <w:rPr>
          <w:rFonts w:hint="eastAsia"/>
        </w:rPr>
        <w:t>管控要求</w:t>
      </w:r>
    </w:p>
    <w:p w14:paraId="162ABFD7" w14:textId="77777777" w:rsidR="00ED525B" w:rsidRPr="00CC2F0E" w:rsidRDefault="00ED525B" w:rsidP="00ED525B">
      <w:pPr>
        <w:pStyle w:val="a0"/>
      </w:pPr>
      <w:r>
        <w:rPr>
          <w:rFonts w:hint="eastAsia"/>
        </w:rPr>
        <w:lastRenderedPageBreak/>
        <w:t>岷江</w:t>
      </w:r>
      <w:r w:rsidRPr="00CC2F0E">
        <w:t>沿岸建筑色彩和风貌应符合控规要求</w:t>
      </w:r>
      <w:r w:rsidRPr="00CC2F0E">
        <w:rPr>
          <w:rFonts w:hint="eastAsia"/>
        </w:rPr>
        <w:t>；</w:t>
      </w:r>
      <w:r w:rsidRPr="00CC2F0E">
        <w:t>符合《乐山市国土空间总体规划（2021-2035）》</w:t>
      </w:r>
      <w:r>
        <w:rPr>
          <w:rFonts w:hint="eastAsia"/>
        </w:rPr>
        <w:t>、</w:t>
      </w:r>
      <w:r w:rsidRPr="00CC2F0E">
        <w:t>《乐山市规划管理技术规定》等相关要求</w:t>
      </w:r>
      <w:r w:rsidRPr="00CC2F0E">
        <w:rPr>
          <w:rFonts w:hint="eastAsia"/>
        </w:rPr>
        <w:t>。</w:t>
      </w:r>
    </w:p>
    <w:p w14:paraId="010E545B" w14:textId="645543C5" w:rsidR="00ED525B" w:rsidRPr="00CC2F0E" w:rsidRDefault="00930379" w:rsidP="00ED525B">
      <w:pPr>
        <w:pStyle w:val="x"/>
      </w:pPr>
      <w:r>
        <w:rPr>
          <w:rFonts w:hint="eastAsia"/>
        </w:rPr>
        <w:t xml:space="preserve"> </w:t>
      </w:r>
      <w:bookmarkStart w:id="59" w:name="_Toc159261533"/>
      <w:r w:rsidR="00ED525B" w:rsidRPr="00CC2F0E">
        <w:rPr>
          <w:rFonts w:hint="eastAsia"/>
        </w:rPr>
        <w:t>青江更新单元</w:t>
      </w:r>
      <w:r w:rsidR="00744791">
        <w:rPr>
          <w:rFonts w:hint="eastAsia"/>
        </w:rPr>
        <w:t>更新指引</w:t>
      </w:r>
      <w:bookmarkEnd w:id="59"/>
    </w:p>
    <w:p w14:paraId="1DC6E8D9" w14:textId="77777777" w:rsidR="00ED525B" w:rsidRDefault="00ED525B" w:rsidP="00ED525B">
      <w:pPr>
        <w:pStyle w:val="a0"/>
      </w:pPr>
      <w:r>
        <w:rPr>
          <w:rFonts w:hint="eastAsia"/>
        </w:rPr>
        <w:t>1</w:t>
      </w:r>
      <w:r>
        <w:t>.</w:t>
      </w:r>
      <w:r w:rsidRPr="00CC2F0E">
        <w:rPr>
          <w:rFonts w:hint="eastAsia"/>
        </w:rPr>
        <w:t>功能定位</w:t>
      </w:r>
    </w:p>
    <w:p w14:paraId="72DF92BD" w14:textId="77777777" w:rsidR="00ED525B" w:rsidRDefault="00ED525B" w:rsidP="00ED525B">
      <w:pPr>
        <w:pStyle w:val="a0"/>
      </w:pPr>
      <w:r w:rsidRPr="00CC2F0E">
        <w:rPr>
          <w:rFonts w:hint="eastAsia"/>
        </w:rPr>
        <w:t>以居住功能为主。</w:t>
      </w:r>
    </w:p>
    <w:p w14:paraId="060D5410" w14:textId="77777777" w:rsidR="00ED525B" w:rsidRDefault="00ED525B" w:rsidP="00ED525B">
      <w:pPr>
        <w:pStyle w:val="a0"/>
      </w:pPr>
      <w:r>
        <w:rPr>
          <w:rFonts w:hint="eastAsia"/>
        </w:rPr>
        <w:t>2</w:t>
      </w:r>
      <w:r>
        <w:t>.</w:t>
      </w:r>
      <w:r w:rsidRPr="00CC2F0E">
        <w:rPr>
          <w:rFonts w:hint="eastAsia"/>
        </w:rPr>
        <w:t>更新策略</w:t>
      </w:r>
    </w:p>
    <w:p w14:paraId="485E9B31" w14:textId="162BA655" w:rsidR="00ED525B" w:rsidRDefault="00ED525B" w:rsidP="00ED525B">
      <w:pPr>
        <w:pStyle w:val="a0"/>
      </w:pPr>
      <w:r>
        <w:rPr>
          <w:rFonts w:hint="eastAsia"/>
        </w:rPr>
        <w:t>疏解以</w:t>
      </w:r>
      <w:r w:rsidRPr="00FE6D88">
        <w:t>长征</w:t>
      </w:r>
      <w:r w:rsidR="00EE00BC">
        <w:rPr>
          <w:rFonts w:hint="eastAsia"/>
        </w:rPr>
        <w:t>制药</w:t>
      </w:r>
      <w:r w:rsidRPr="00FE6D88">
        <w:t>厂、乐山佳印纸业</w:t>
      </w:r>
      <w:r>
        <w:rPr>
          <w:rFonts w:hint="eastAsia"/>
        </w:rPr>
        <w:t>为主的</w:t>
      </w:r>
      <w:r w:rsidRPr="00CC2F0E">
        <w:t>低效工业</w:t>
      </w:r>
      <w:r>
        <w:rPr>
          <w:rFonts w:hint="eastAsia"/>
        </w:rPr>
        <w:t>、物流</w:t>
      </w:r>
      <w:r w:rsidRPr="00CC2F0E">
        <w:t>仓储用地</w:t>
      </w:r>
      <w:r>
        <w:rPr>
          <w:rFonts w:hint="eastAsia"/>
        </w:rPr>
        <w:t>，释放空间潜力。</w:t>
      </w:r>
      <w:r w:rsidRPr="002468DA">
        <w:t>完善教育、养老、社区文化等基础公共服务设施</w:t>
      </w:r>
      <w:r w:rsidRPr="002468DA">
        <w:rPr>
          <w:rFonts w:hint="eastAsia"/>
        </w:rPr>
        <w:t>，</w:t>
      </w:r>
      <w:r>
        <w:rPr>
          <w:rFonts w:hint="eastAsia"/>
        </w:rPr>
        <w:t>并</w:t>
      </w:r>
      <w:r w:rsidRPr="00CC2F0E">
        <w:t>植入</w:t>
      </w:r>
      <w:r>
        <w:rPr>
          <w:rFonts w:hint="eastAsia"/>
        </w:rPr>
        <w:t>新产业和新业态。</w:t>
      </w:r>
      <w:r w:rsidRPr="00CC2F0E">
        <w:t>优化改造自建房为主的老旧住区，完善</w:t>
      </w:r>
      <w:r w:rsidR="00371AEB">
        <w:rPr>
          <w:rFonts w:hint="eastAsia"/>
        </w:rPr>
        <w:t>停车、</w:t>
      </w:r>
      <w:r w:rsidRPr="00CC2F0E">
        <w:t>消防等</w:t>
      </w:r>
      <w:r w:rsidR="00371AEB">
        <w:rPr>
          <w:rFonts w:hint="eastAsia"/>
        </w:rPr>
        <w:t>基础</w:t>
      </w:r>
      <w:r w:rsidRPr="00CC2F0E">
        <w:t>设施。</w:t>
      </w:r>
      <w:r>
        <w:rPr>
          <w:rFonts w:hint="eastAsia"/>
        </w:rPr>
        <w:t>更新单元内建筑风貌</w:t>
      </w:r>
      <w:r w:rsidR="00427EA0">
        <w:rPr>
          <w:rFonts w:hint="eastAsia"/>
        </w:rPr>
        <w:t>可参照</w:t>
      </w:r>
      <w:r>
        <w:rPr>
          <w:rFonts w:hint="eastAsia"/>
        </w:rPr>
        <w:t>“都市活力风貌区”的相关要求。</w:t>
      </w:r>
    </w:p>
    <w:p w14:paraId="7074752C" w14:textId="77777777" w:rsidR="00ED525B" w:rsidRDefault="00ED525B" w:rsidP="00ED525B">
      <w:pPr>
        <w:pStyle w:val="a0"/>
      </w:pPr>
      <w:r>
        <w:rPr>
          <w:rFonts w:hint="eastAsia"/>
        </w:rPr>
        <w:t>3</w:t>
      </w:r>
      <w:r>
        <w:t>.</w:t>
      </w:r>
      <w:r w:rsidRPr="00CC2F0E">
        <w:rPr>
          <w:rFonts w:hint="eastAsia"/>
        </w:rPr>
        <w:t>管控要求</w:t>
      </w:r>
    </w:p>
    <w:p w14:paraId="3EC0190A" w14:textId="77777777" w:rsidR="00ED525B" w:rsidRPr="00CC2F0E" w:rsidRDefault="00ED525B" w:rsidP="00ED525B">
      <w:pPr>
        <w:pStyle w:val="a0"/>
      </w:pPr>
      <w:r w:rsidRPr="00CA319B">
        <w:rPr>
          <w:rFonts w:hint="eastAsia"/>
        </w:rPr>
        <w:t>青衣江</w:t>
      </w:r>
      <w:r w:rsidRPr="00CC2F0E">
        <w:t>沿岸建筑色彩和风貌应符合控规要求</w:t>
      </w:r>
      <w:r w:rsidRPr="00CC2F0E">
        <w:rPr>
          <w:rFonts w:hint="eastAsia"/>
        </w:rPr>
        <w:t>；</w:t>
      </w:r>
      <w:r w:rsidRPr="00CC2F0E">
        <w:t>符合《乐山市国土空间总体规划（2021-2035）》</w:t>
      </w:r>
      <w:r>
        <w:rPr>
          <w:rFonts w:hint="eastAsia"/>
        </w:rPr>
        <w:t>、</w:t>
      </w:r>
      <w:r w:rsidRPr="00CC2F0E">
        <w:t>《乐山市绿心保护规划》</w:t>
      </w:r>
      <w:r>
        <w:rPr>
          <w:rFonts w:hint="eastAsia"/>
        </w:rPr>
        <w:t>、</w:t>
      </w:r>
      <w:r w:rsidRPr="00CC2F0E">
        <w:t>《乐山市规划管理技术规定》等相关要求</w:t>
      </w:r>
      <w:r w:rsidRPr="00CC2F0E">
        <w:rPr>
          <w:rFonts w:hint="eastAsia"/>
        </w:rPr>
        <w:t>。</w:t>
      </w:r>
    </w:p>
    <w:p w14:paraId="05CEB5BE" w14:textId="3615D4E7" w:rsidR="007A641E" w:rsidRDefault="00930379" w:rsidP="007A641E">
      <w:pPr>
        <w:pStyle w:val="x"/>
      </w:pPr>
      <w:r>
        <w:rPr>
          <w:rFonts w:hint="eastAsia"/>
        </w:rPr>
        <w:t xml:space="preserve"> </w:t>
      </w:r>
      <w:bookmarkStart w:id="60" w:name="_Toc159261534"/>
      <w:r w:rsidR="007A641E" w:rsidRPr="007A641E">
        <w:rPr>
          <w:rFonts w:hint="eastAsia"/>
        </w:rPr>
        <w:t>职教园</w:t>
      </w:r>
      <w:r w:rsidR="007A641E" w:rsidRPr="00CC2F0E">
        <w:rPr>
          <w:rFonts w:hint="eastAsia"/>
        </w:rPr>
        <w:t>更新单元</w:t>
      </w:r>
      <w:r w:rsidR="00744791">
        <w:rPr>
          <w:rFonts w:hint="eastAsia"/>
        </w:rPr>
        <w:t>更新指引</w:t>
      </w:r>
      <w:bookmarkEnd w:id="60"/>
    </w:p>
    <w:p w14:paraId="0321F9EA" w14:textId="77777777" w:rsidR="007A641E" w:rsidRDefault="007A641E" w:rsidP="007A641E">
      <w:pPr>
        <w:pStyle w:val="a0"/>
      </w:pPr>
      <w:r>
        <w:rPr>
          <w:rFonts w:hint="eastAsia"/>
        </w:rPr>
        <w:t>1</w:t>
      </w:r>
      <w:r>
        <w:t>.</w:t>
      </w:r>
      <w:r w:rsidRPr="00CC2F0E">
        <w:rPr>
          <w:rFonts w:hint="eastAsia"/>
        </w:rPr>
        <w:t>功能定位</w:t>
      </w:r>
    </w:p>
    <w:p w14:paraId="6941A219" w14:textId="428ADD3A" w:rsidR="007A641E" w:rsidRPr="007A641E" w:rsidRDefault="007A641E" w:rsidP="007A641E">
      <w:pPr>
        <w:pStyle w:val="a0"/>
      </w:pPr>
      <w:r w:rsidRPr="007A641E">
        <w:rPr>
          <w:rFonts w:hint="eastAsia"/>
        </w:rPr>
        <w:t>高教科创聚集地、乐山城市新中心、人文生态新区。</w:t>
      </w:r>
    </w:p>
    <w:p w14:paraId="650770BA" w14:textId="77777777" w:rsidR="007A641E" w:rsidRDefault="007A641E" w:rsidP="007A641E">
      <w:pPr>
        <w:pStyle w:val="a0"/>
      </w:pPr>
      <w:r>
        <w:rPr>
          <w:rFonts w:hint="eastAsia"/>
        </w:rPr>
        <w:t>2</w:t>
      </w:r>
      <w:r>
        <w:t>.</w:t>
      </w:r>
      <w:r w:rsidRPr="00CC2F0E">
        <w:rPr>
          <w:rFonts w:hint="eastAsia"/>
        </w:rPr>
        <w:t>更新策略</w:t>
      </w:r>
    </w:p>
    <w:p w14:paraId="697C7AF1" w14:textId="01A8A138" w:rsidR="007A641E" w:rsidRDefault="008A40EC" w:rsidP="007A641E">
      <w:pPr>
        <w:pStyle w:val="a0"/>
      </w:pPr>
      <w:r>
        <w:rPr>
          <w:rFonts w:hint="eastAsia"/>
        </w:rPr>
        <w:t>加快老旧小区、棚户区和城中村改造；</w:t>
      </w:r>
      <w:r w:rsidR="007A641E">
        <w:rPr>
          <w:rFonts w:hint="eastAsia"/>
        </w:rPr>
        <w:t>加强</w:t>
      </w:r>
      <w:r>
        <w:rPr>
          <w:rFonts w:hint="eastAsia"/>
        </w:rPr>
        <w:t>更新单元内市政</w:t>
      </w:r>
      <w:r w:rsidR="007A641E">
        <w:rPr>
          <w:rFonts w:hint="eastAsia"/>
        </w:rPr>
        <w:t>基础</w:t>
      </w:r>
      <w:r>
        <w:rPr>
          <w:rFonts w:hint="eastAsia"/>
        </w:rPr>
        <w:t>设施和</w:t>
      </w:r>
      <w:r w:rsidR="007A641E">
        <w:rPr>
          <w:rFonts w:hint="eastAsia"/>
        </w:rPr>
        <w:t>公共服务设施</w:t>
      </w:r>
      <w:r>
        <w:rPr>
          <w:rFonts w:hint="eastAsia"/>
        </w:rPr>
        <w:t>建设</w:t>
      </w:r>
      <w:r w:rsidR="007A641E">
        <w:rPr>
          <w:rFonts w:hint="eastAsia"/>
        </w:rPr>
        <w:t>；</w:t>
      </w:r>
      <w:r>
        <w:rPr>
          <w:rFonts w:hint="eastAsia"/>
        </w:rPr>
        <w:t>充分利用闲置空间，增加公共活动场所；改善城市风貌，提升</w:t>
      </w:r>
      <w:r w:rsidR="007A641E">
        <w:rPr>
          <w:rFonts w:hint="eastAsia"/>
        </w:rPr>
        <w:t>滨水岸线的景观</w:t>
      </w:r>
      <w:r>
        <w:rPr>
          <w:rFonts w:hint="eastAsia"/>
        </w:rPr>
        <w:t>体验</w:t>
      </w:r>
      <w:r w:rsidR="007A641E">
        <w:rPr>
          <w:rFonts w:hint="eastAsia"/>
        </w:rPr>
        <w:t>。</w:t>
      </w:r>
    </w:p>
    <w:p w14:paraId="6785548D" w14:textId="77777777" w:rsidR="007A641E" w:rsidRDefault="007A641E" w:rsidP="007A641E">
      <w:pPr>
        <w:pStyle w:val="a0"/>
      </w:pPr>
      <w:r>
        <w:rPr>
          <w:rFonts w:hint="eastAsia"/>
        </w:rPr>
        <w:t>3</w:t>
      </w:r>
      <w:r>
        <w:t>.</w:t>
      </w:r>
      <w:r w:rsidRPr="00CC2F0E">
        <w:rPr>
          <w:rFonts w:hint="eastAsia"/>
        </w:rPr>
        <w:t>管控要求</w:t>
      </w:r>
    </w:p>
    <w:p w14:paraId="08C753EB" w14:textId="79129FD4" w:rsidR="007A641E" w:rsidRDefault="00C035F9" w:rsidP="007A641E">
      <w:pPr>
        <w:pStyle w:val="a0"/>
      </w:pPr>
      <w:r w:rsidRPr="00C035F9">
        <w:rPr>
          <w:rFonts w:hint="eastAsia"/>
        </w:rPr>
        <w:t>保护</w:t>
      </w:r>
      <w:r>
        <w:rPr>
          <w:rFonts w:hint="eastAsia"/>
        </w:rPr>
        <w:t>峨眉河</w:t>
      </w:r>
      <w:r w:rsidRPr="00C035F9">
        <w:rPr>
          <w:rFonts w:hint="eastAsia"/>
        </w:rPr>
        <w:t>生态岸线；符合《乐山市国土空间总体规划（</w:t>
      </w:r>
      <w:r w:rsidRPr="00C035F9">
        <w:t>2021-2035）》、《乐山市规划管理技术规定》等相关要求。</w:t>
      </w:r>
    </w:p>
    <w:p w14:paraId="661EEDB9" w14:textId="7E9570D0" w:rsidR="007A641E" w:rsidRPr="00CC2F0E" w:rsidRDefault="00930379" w:rsidP="007A641E">
      <w:pPr>
        <w:pStyle w:val="x"/>
      </w:pPr>
      <w:r>
        <w:rPr>
          <w:rFonts w:hint="eastAsia"/>
        </w:rPr>
        <w:lastRenderedPageBreak/>
        <w:t xml:space="preserve"> </w:t>
      </w:r>
      <w:bookmarkStart w:id="61" w:name="_Toc159261535"/>
      <w:r w:rsidR="007A641E">
        <w:rPr>
          <w:rFonts w:hint="eastAsia"/>
        </w:rPr>
        <w:t>工业博览城</w:t>
      </w:r>
      <w:r w:rsidR="007A641E" w:rsidRPr="00CC2F0E">
        <w:rPr>
          <w:rFonts w:hint="eastAsia"/>
        </w:rPr>
        <w:t>更新单元</w:t>
      </w:r>
      <w:r w:rsidR="00744791">
        <w:rPr>
          <w:rFonts w:hint="eastAsia"/>
        </w:rPr>
        <w:t>更新指引</w:t>
      </w:r>
      <w:bookmarkEnd w:id="61"/>
    </w:p>
    <w:p w14:paraId="279E407B" w14:textId="77777777" w:rsidR="00C035F9" w:rsidRDefault="00C035F9" w:rsidP="00C035F9">
      <w:pPr>
        <w:pStyle w:val="a0"/>
      </w:pPr>
      <w:r>
        <w:rPr>
          <w:rFonts w:hint="eastAsia"/>
        </w:rPr>
        <w:t>1</w:t>
      </w:r>
      <w:r>
        <w:t>.</w:t>
      </w:r>
      <w:r w:rsidRPr="00CC2F0E">
        <w:rPr>
          <w:rFonts w:hint="eastAsia"/>
        </w:rPr>
        <w:t>功能定位</w:t>
      </w:r>
    </w:p>
    <w:p w14:paraId="7D1C75DD" w14:textId="79E7F088" w:rsidR="00C035F9" w:rsidRPr="007A641E" w:rsidRDefault="00B54338" w:rsidP="00C035F9">
      <w:pPr>
        <w:pStyle w:val="a0"/>
      </w:pPr>
      <w:r w:rsidRPr="00B54338">
        <w:rPr>
          <w:rFonts w:hint="eastAsia"/>
        </w:rPr>
        <w:t>区域商业中心</w:t>
      </w:r>
      <w:r w:rsidR="00C035F9" w:rsidRPr="00B54338">
        <w:rPr>
          <w:rFonts w:hint="eastAsia"/>
        </w:rPr>
        <w:t>。</w:t>
      </w:r>
    </w:p>
    <w:p w14:paraId="47E28E8E" w14:textId="77777777" w:rsidR="00C035F9" w:rsidRDefault="00C035F9" w:rsidP="00C035F9">
      <w:pPr>
        <w:pStyle w:val="a0"/>
      </w:pPr>
      <w:r>
        <w:rPr>
          <w:rFonts w:hint="eastAsia"/>
        </w:rPr>
        <w:t>2</w:t>
      </w:r>
      <w:r>
        <w:t>.</w:t>
      </w:r>
      <w:r w:rsidRPr="00CC2F0E">
        <w:rPr>
          <w:rFonts w:hint="eastAsia"/>
        </w:rPr>
        <w:t>更新策略</w:t>
      </w:r>
    </w:p>
    <w:p w14:paraId="5983AD62" w14:textId="006D94DA" w:rsidR="00C035F9" w:rsidRDefault="00C035F9" w:rsidP="00C035F9">
      <w:pPr>
        <w:pStyle w:val="a0"/>
      </w:pPr>
      <w:r>
        <w:rPr>
          <w:rFonts w:hint="eastAsia"/>
        </w:rPr>
        <w:t>加快老旧小区、棚户区和城中村改造；加强更新单元内市政基础设施和公共服务设施建设；改善城市风貌，提升</w:t>
      </w:r>
      <w:r w:rsidR="00B54338">
        <w:rPr>
          <w:rFonts w:hint="eastAsia"/>
        </w:rPr>
        <w:t>城市界面及</w:t>
      </w:r>
      <w:r>
        <w:rPr>
          <w:rFonts w:hint="eastAsia"/>
        </w:rPr>
        <w:t>滨水岸线的景观体验。</w:t>
      </w:r>
    </w:p>
    <w:p w14:paraId="2B9F739A" w14:textId="77777777" w:rsidR="00C035F9" w:rsidRDefault="00C035F9" w:rsidP="00C035F9">
      <w:pPr>
        <w:pStyle w:val="a0"/>
      </w:pPr>
      <w:r>
        <w:rPr>
          <w:rFonts w:hint="eastAsia"/>
        </w:rPr>
        <w:t>3</w:t>
      </w:r>
      <w:r>
        <w:t>.</w:t>
      </w:r>
      <w:r w:rsidRPr="00CC2F0E">
        <w:rPr>
          <w:rFonts w:hint="eastAsia"/>
        </w:rPr>
        <w:t>管控要求</w:t>
      </w:r>
    </w:p>
    <w:p w14:paraId="61EB0DA6" w14:textId="405ADE65" w:rsidR="007A641E" w:rsidRDefault="00C035F9" w:rsidP="007A641E">
      <w:pPr>
        <w:pStyle w:val="a0"/>
      </w:pPr>
      <w:r w:rsidRPr="00C035F9">
        <w:rPr>
          <w:rFonts w:hint="eastAsia"/>
        </w:rPr>
        <w:t>保护</w:t>
      </w:r>
      <w:r>
        <w:rPr>
          <w:rFonts w:hint="eastAsia"/>
        </w:rPr>
        <w:t>峨眉河</w:t>
      </w:r>
      <w:r w:rsidRPr="00C035F9">
        <w:rPr>
          <w:rFonts w:hint="eastAsia"/>
        </w:rPr>
        <w:t>生态岸线；符合《乐山市国土空间总体规划（</w:t>
      </w:r>
      <w:r w:rsidRPr="00C035F9">
        <w:t>2021-2035）》、《乐山市规划管理技术规定》等相关要求。</w:t>
      </w:r>
      <w:r>
        <w:t xml:space="preserve"> </w:t>
      </w:r>
    </w:p>
    <w:p w14:paraId="4B92B8C9" w14:textId="4615E608" w:rsidR="007A641E" w:rsidRPr="00CC2F0E" w:rsidRDefault="00930379" w:rsidP="007A641E">
      <w:pPr>
        <w:pStyle w:val="x"/>
      </w:pPr>
      <w:r>
        <w:rPr>
          <w:rFonts w:hint="eastAsia"/>
        </w:rPr>
        <w:t xml:space="preserve"> </w:t>
      </w:r>
      <w:bookmarkStart w:id="62" w:name="_Toc159261536"/>
      <w:r w:rsidR="001D2DB2">
        <w:rPr>
          <w:rFonts w:hint="eastAsia"/>
        </w:rPr>
        <w:t>棉竹</w:t>
      </w:r>
      <w:r w:rsidR="00A332A7" w:rsidRPr="00CC2F0E">
        <w:rPr>
          <w:rFonts w:hint="eastAsia"/>
        </w:rPr>
        <w:t>更新单元</w:t>
      </w:r>
      <w:r w:rsidR="00744791">
        <w:rPr>
          <w:rFonts w:hint="eastAsia"/>
        </w:rPr>
        <w:t>更新指引</w:t>
      </w:r>
      <w:bookmarkEnd w:id="62"/>
    </w:p>
    <w:p w14:paraId="0E9B92EA" w14:textId="77777777" w:rsidR="00B54338" w:rsidRDefault="00B54338" w:rsidP="00B54338">
      <w:pPr>
        <w:pStyle w:val="a0"/>
      </w:pPr>
      <w:r>
        <w:rPr>
          <w:rFonts w:hint="eastAsia"/>
        </w:rPr>
        <w:t>1</w:t>
      </w:r>
      <w:r>
        <w:t>.</w:t>
      </w:r>
      <w:r w:rsidRPr="00CC2F0E">
        <w:rPr>
          <w:rFonts w:hint="eastAsia"/>
        </w:rPr>
        <w:t>功能定位</w:t>
      </w:r>
    </w:p>
    <w:p w14:paraId="015FD322" w14:textId="6E8D03E6" w:rsidR="00B54338" w:rsidRDefault="006D3E8F" w:rsidP="00B54338">
      <w:pPr>
        <w:pStyle w:val="a0"/>
      </w:pPr>
      <w:r w:rsidRPr="006D3E8F">
        <w:rPr>
          <w:rFonts w:hint="eastAsia"/>
        </w:rPr>
        <w:t>集生态宜居、文旅</w:t>
      </w:r>
      <w:r>
        <w:rPr>
          <w:rFonts w:hint="eastAsia"/>
        </w:rPr>
        <w:t>服务</w:t>
      </w:r>
      <w:r w:rsidRPr="006D3E8F">
        <w:rPr>
          <w:rFonts w:hint="eastAsia"/>
        </w:rPr>
        <w:t>、仓储物流、商贸等功能于一体的“乐北滨湖公园城，山水迎宾门户区”。</w:t>
      </w:r>
    </w:p>
    <w:p w14:paraId="543374B3" w14:textId="77777777" w:rsidR="00B54338" w:rsidRDefault="00B54338" w:rsidP="00B54338">
      <w:pPr>
        <w:pStyle w:val="a0"/>
      </w:pPr>
      <w:r>
        <w:rPr>
          <w:rFonts w:hint="eastAsia"/>
        </w:rPr>
        <w:t>2</w:t>
      </w:r>
      <w:r>
        <w:t>.</w:t>
      </w:r>
      <w:r w:rsidRPr="00CC2F0E">
        <w:rPr>
          <w:rFonts w:hint="eastAsia"/>
        </w:rPr>
        <w:t>更新策略</w:t>
      </w:r>
    </w:p>
    <w:p w14:paraId="5510DD74" w14:textId="51AC7978" w:rsidR="00B54338" w:rsidRDefault="00B54338" w:rsidP="00B54338">
      <w:pPr>
        <w:pStyle w:val="a0"/>
      </w:pPr>
      <w:r>
        <w:rPr>
          <w:rFonts w:hint="eastAsia"/>
        </w:rPr>
        <w:t>加快老旧小区、棚户区和城中村改造</w:t>
      </w:r>
      <w:r w:rsidR="006D3E8F">
        <w:rPr>
          <w:rFonts w:hint="eastAsia"/>
        </w:rPr>
        <w:t>，改善城市风貌</w:t>
      </w:r>
      <w:r>
        <w:rPr>
          <w:rFonts w:hint="eastAsia"/>
        </w:rPr>
        <w:t>；加强更新单元内</w:t>
      </w:r>
      <w:r w:rsidR="006D3E8F">
        <w:rPr>
          <w:rFonts w:hint="eastAsia"/>
        </w:rPr>
        <w:t>九百洞湿地公园、</w:t>
      </w:r>
      <w:r>
        <w:rPr>
          <w:rFonts w:hint="eastAsia"/>
        </w:rPr>
        <w:t>市政基础设施和公共服务设施建设</w:t>
      </w:r>
      <w:r w:rsidR="006D3E8F">
        <w:rPr>
          <w:rFonts w:hint="eastAsia"/>
        </w:rPr>
        <w:t>，打造高品质宜居住区</w:t>
      </w:r>
      <w:r>
        <w:rPr>
          <w:rFonts w:hint="eastAsia"/>
        </w:rPr>
        <w:t>。</w:t>
      </w:r>
    </w:p>
    <w:p w14:paraId="030C9C10" w14:textId="77777777" w:rsidR="00B54338" w:rsidRDefault="00B54338" w:rsidP="00B54338">
      <w:pPr>
        <w:pStyle w:val="a0"/>
      </w:pPr>
      <w:r>
        <w:rPr>
          <w:rFonts w:hint="eastAsia"/>
        </w:rPr>
        <w:t>3</w:t>
      </w:r>
      <w:r>
        <w:t>.</w:t>
      </w:r>
      <w:r w:rsidRPr="00CC2F0E">
        <w:rPr>
          <w:rFonts w:hint="eastAsia"/>
        </w:rPr>
        <w:t>管控要求</w:t>
      </w:r>
    </w:p>
    <w:p w14:paraId="11778AC0" w14:textId="541DD10F" w:rsidR="007A641E" w:rsidRDefault="006D3E8F" w:rsidP="007A641E">
      <w:pPr>
        <w:pStyle w:val="a0"/>
      </w:pPr>
      <w:r w:rsidRPr="00C035F9">
        <w:rPr>
          <w:rFonts w:hint="eastAsia"/>
        </w:rPr>
        <w:t>符合《乐山市国土空间总体规划（</w:t>
      </w:r>
      <w:r w:rsidRPr="00C035F9">
        <w:t>2021-2035）》、《乐山市规划管理技术规定》等相关要求。</w:t>
      </w:r>
    </w:p>
    <w:p w14:paraId="56C7C40B" w14:textId="51268E28" w:rsidR="007A641E" w:rsidRPr="00CC2F0E" w:rsidRDefault="00930379" w:rsidP="007A641E">
      <w:pPr>
        <w:pStyle w:val="x"/>
      </w:pPr>
      <w:r>
        <w:rPr>
          <w:rFonts w:hint="eastAsia"/>
        </w:rPr>
        <w:t xml:space="preserve"> </w:t>
      </w:r>
      <w:bookmarkStart w:id="63" w:name="_Toc159261537"/>
      <w:r w:rsidR="007A641E">
        <w:rPr>
          <w:rFonts w:hint="eastAsia"/>
        </w:rPr>
        <w:t>牟子</w:t>
      </w:r>
      <w:r w:rsidR="007A641E" w:rsidRPr="00CC2F0E">
        <w:rPr>
          <w:rFonts w:hint="eastAsia"/>
        </w:rPr>
        <w:t>更新单元</w:t>
      </w:r>
      <w:r w:rsidR="00744791">
        <w:rPr>
          <w:rFonts w:hint="eastAsia"/>
        </w:rPr>
        <w:t>更新指引</w:t>
      </w:r>
      <w:bookmarkEnd w:id="63"/>
    </w:p>
    <w:p w14:paraId="13B8597A" w14:textId="77777777" w:rsidR="003C6129" w:rsidRDefault="003C6129" w:rsidP="003C6129">
      <w:pPr>
        <w:pStyle w:val="a0"/>
      </w:pPr>
      <w:r>
        <w:rPr>
          <w:rFonts w:hint="eastAsia"/>
        </w:rPr>
        <w:t>1</w:t>
      </w:r>
      <w:r>
        <w:t>.</w:t>
      </w:r>
      <w:r w:rsidRPr="00CC2F0E">
        <w:rPr>
          <w:rFonts w:hint="eastAsia"/>
        </w:rPr>
        <w:t>功能定位</w:t>
      </w:r>
    </w:p>
    <w:p w14:paraId="2FA8DD0F" w14:textId="77777777" w:rsidR="003C6129" w:rsidRDefault="003C6129" w:rsidP="003C6129">
      <w:pPr>
        <w:pStyle w:val="a0"/>
      </w:pPr>
      <w:r w:rsidRPr="003C6129">
        <w:rPr>
          <w:rFonts w:hint="eastAsia"/>
        </w:rPr>
        <w:t>城市滨水生态居住示范区，以高品质生态居住功能为主的城市生活性片区。</w:t>
      </w:r>
    </w:p>
    <w:p w14:paraId="0CC800C6" w14:textId="77777777" w:rsidR="003C6129" w:rsidRDefault="003C6129" w:rsidP="003C6129">
      <w:pPr>
        <w:pStyle w:val="a0"/>
      </w:pPr>
      <w:r>
        <w:rPr>
          <w:rFonts w:hint="eastAsia"/>
        </w:rPr>
        <w:lastRenderedPageBreak/>
        <w:t>2</w:t>
      </w:r>
      <w:r>
        <w:t>.</w:t>
      </w:r>
      <w:r w:rsidRPr="00CC2F0E">
        <w:rPr>
          <w:rFonts w:hint="eastAsia"/>
        </w:rPr>
        <w:t>更新策略</w:t>
      </w:r>
    </w:p>
    <w:p w14:paraId="6FD266F8" w14:textId="173CA859" w:rsidR="003C6129" w:rsidRDefault="003C6129" w:rsidP="003C6129">
      <w:pPr>
        <w:pStyle w:val="a0"/>
      </w:pPr>
      <w:r>
        <w:rPr>
          <w:rFonts w:hint="eastAsia"/>
        </w:rPr>
        <w:t>加快老旧小区、棚户区和城中村改造；完善基础公共服务设施，打造高品质宜居住区；充分利用闲置空间，增加公共活动场所，植入文化场景，提升城市风貌。</w:t>
      </w:r>
    </w:p>
    <w:p w14:paraId="75C53D63" w14:textId="77777777" w:rsidR="003C6129" w:rsidRDefault="003C6129" w:rsidP="003C6129">
      <w:pPr>
        <w:pStyle w:val="a0"/>
      </w:pPr>
      <w:r>
        <w:rPr>
          <w:rFonts w:hint="eastAsia"/>
        </w:rPr>
        <w:t>3</w:t>
      </w:r>
      <w:r>
        <w:t>.</w:t>
      </w:r>
      <w:r w:rsidRPr="00CC2F0E">
        <w:rPr>
          <w:rFonts w:hint="eastAsia"/>
        </w:rPr>
        <w:t>管控要求</w:t>
      </w:r>
    </w:p>
    <w:p w14:paraId="314590DD" w14:textId="77777777" w:rsidR="003C6129" w:rsidRDefault="003C6129" w:rsidP="003C6129">
      <w:pPr>
        <w:pStyle w:val="a0"/>
      </w:pPr>
      <w:r w:rsidRPr="00C035F9">
        <w:rPr>
          <w:rFonts w:hint="eastAsia"/>
        </w:rPr>
        <w:t>符合《乐山市国土空间总体规划（</w:t>
      </w:r>
      <w:r w:rsidRPr="00C035F9">
        <w:t>2021-2035）》、《乐山市规划管理技术规定》等相关要求。</w:t>
      </w:r>
    </w:p>
    <w:p w14:paraId="48B8CFB5" w14:textId="4F2878C9" w:rsidR="007A641E" w:rsidRPr="00CC2F0E" w:rsidRDefault="00930379" w:rsidP="007A641E">
      <w:pPr>
        <w:pStyle w:val="x"/>
      </w:pPr>
      <w:r>
        <w:rPr>
          <w:rFonts w:hint="eastAsia"/>
        </w:rPr>
        <w:t xml:space="preserve"> </w:t>
      </w:r>
      <w:bookmarkStart w:id="64" w:name="_Toc159261538"/>
      <w:r w:rsidR="007A641E">
        <w:rPr>
          <w:rFonts w:hint="eastAsia"/>
        </w:rPr>
        <w:t>孵化园</w:t>
      </w:r>
      <w:r w:rsidR="007A641E" w:rsidRPr="00CC2F0E">
        <w:rPr>
          <w:rFonts w:hint="eastAsia"/>
        </w:rPr>
        <w:t>更新单元</w:t>
      </w:r>
      <w:r w:rsidR="00744791">
        <w:rPr>
          <w:rFonts w:hint="eastAsia"/>
        </w:rPr>
        <w:t>更新指引</w:t>
      </w:r>
      <w:bookmarkEnd w:id="64"/>
    </w:p>
    <w:p w14:paraId="777FD014" w14:textId="2260EEBE" w:rsidR="003C6129" w:rsidRDefault="003C6129" w:rsidP="003C6129">
      <w:pPr>
        <w:pStyle w:val="a0"/>
      </w:pPr>
      <w:r>
        <w:rPr>
          <w:rFonts w:hint="eastAsia"/>
        </w:rPr>
        <w:t>1</w:t>
      </w:r>
      <w:r>
        <w:t>.</w:t>
      </w:r>
      <w:r w:rsidRPr="00CC2F0E">
        <w:rPr>
          <w:rFonts w:hint="eastAsia"/>
        </w:rPr>
        <w:t>功能定位</w:t>
      </w:r>
    </w:p>
    <w:p w14:paraId="1F169F2F" w14:textId="77777777" w:rsidR="00DF0629" w:rsidRDefault="00DF0629" w:rsidP="00DF0629">
      <w:pPr>
        <w:pStyle w:val="a0"/>
      </w:pPr>
      <w:r w:rsidRPr="00DF0629">
        <w:rPr>
          <w:rFonts w:hint="eastAsia"/>
        </w:rPr>
        <w:t>创新聚集核心区、产城</w:t>
      </w:r>
      <w:r>
        <w:rPr>
          <w:rFonts w:hint="eastAsia"/>
        </w:rPr>
        <w:t>融合</w:t>
      </w:r>
      <w:r w:rsidRPr="00DF0629">
        <w:rPr>
          <w:rFonts w:hint="eastAsia"/>
        </w:rPr>
        <w:t>的高品质宜居地</w:t>
      </w:r>
      <w:r>
        <w:rPr>
          <w:rFonts w:hint="eastAsia"/>
        </w:rPr>
        <w:t>。</w:t>
      </w:r>
    </w:p>
    <w:p w14:paraId="305C58C9" w14:textId="77777777" w:rsidR="003C6129" w:rsidRDefault="003C6129" w:rsidP="003C6129">
      <w:pPr>
        <w:pStyle w:val="a0"/>
      </w:pPr>
      <w:r>
        <w:rPr>
          <w:rFonts w:hint="eastAsia"/>
        </w:rPr>
        <w:t>2</w:t>
      </w:r>
      <w:r>
        <w:t>.</w:t>
      </w:r>
      <w:r w:rsidRPr="00CC2F0E">
        <w:rPr>
          <w:rFonts w:hint="eastAsia"/>
        </w:rPr>
        <w:t>更新策略</w:t>
      </w:r>
    </w:p>
    <w:p w14:paraId="61C6F175" w14:textId="3F0E1DA1" w:rsidR="003C6129" w:rsidRDefault="00DF0629" w:rsidP="003C6129">
      <w:pPr>
        <w:pStyle w:val="a0"/>
      </w:pPr>
      <w:r w:rsidRPr="001628AB">
        <w:rPr>
          <w:rFonts w:hint="eastAsia"/>
        </w:rPr>
        <w:t>加快</w:t>
      </w:r>
      <w:r>
        <w:rPr>
          <w:rFonts w:hint="eastAsia"/>
        </w:rPr>
        <w:t>低效产业</w:t>
      </w:r>
      <w:r w:rsidRPr="001628AB">
        <w:rPr>
          <w:rFonts w:hint="eastAsia"/>
        </w:rPr>
        <w:t>用地</w:t>
      </w:r>
      <w:r>
        <w:rPr>
          <w:rFonts w:hint="eastAsia"/>
        </w:rPr>
        <w:t>的</w:t>
      </w:r>
      <w:r w:rsidRPr="001628AB">
        <w:rPr>
          <w:rFonts w:hint="eastAsia"/>
        </w:rPr>
        <w:t>腾退和功能置换，优化产业结构，提升土地效率，打造先进制造集聚地</w:t>
      </w:r>
      <w:r>
        <w:rPr>
          <w:rFonts w:hint="eastAsia"/>
        </w:rPr>
        <w:t>；</w:t>
      </w:r>
      <w:r w:rsidR="003C6129">
        <w:rPr>
          <w:rFonts w:hint="eastAsia"/>
        </w:rPr>
        <w:t>加快老旧小区、棚户区和城中村改造；</w:t>
      </w:r>
      <w:r>
        <w:rPr>
          <w:rFonts w:hint="eastAsia"/>
        </w:rPr>
        <w:t>着力</w:t>
      </w:r>
      <w:r w:rsidRPr="00DF0629">
        <w:rPr>
          <w:rFonts w:hint="eastAsia"/>
        </w:rPr>
        <w:t>提升公共服务设施配套、基础设施供给、生态环境治理</w:t>
      </w:r>
      <w:r>
        <w:rPr>
          <w:rFonts w:hint="eastAsia"/>
        </w:rPr>
        <w:t>、</w:t>
      </w:r>
      <w:r w:rsidRPr="00DF0629">
        <w:rPr>
          <w:rFonts w:hint="eastAsia"/>
        </w:rPr>
        <w:t>生产生活高效</w:t>
      </w:r>
      <w:r>
        <w:rPr>
          <w:rFonts w:hint="eastAsia"/>
        </w:rPr>
        <w:t>等方面，打造先进制造集聚地。</w:t>
      </w:r>
    </w:p>
    <w:p w14:paraId="2829F890" w14:textId="77777777" w:rsidR="003C6129" w:rsidRDefault="003C6129" w:rsidP="003C6129">
      <w:pPr>
        <w:pStyle w:val="a0"/>
      </w:pPr>
      <w:r>
        <w:rPr>
          <w:rFonts w:hint="eastAsia"/>
        </w:rPr>
        <w:t>3</w:t>
      </w:r>
      <w:r>
        <w:t>.</w:t>
      </w:r>
      <w:r w:rsidRPr="00CC2F0E">
        <w:rPr>
          <w:rFonts w:hint="eastAsia"/>
        </w:rPr>
        <w:t>管控要求</w:t>
      </w:r>
    </w:p>
    <w:p w14:paraId="0A235838" w14:textId="77777777" w:rsidR="00DF0629" w:rsidRDefault="00DF0629" w:rsidP="00DF0629">
      <w:pPr>
        <w:pStyle w:val="a0"/>
      </w:pPr>
      <w:r w:rsidRPr="00C035F9">
        <w:rPr>
          <w:rFonts w:hint="eastAsia"/>
        </w:rPr>
        <w:t>符合《乐山市国土空间总体规划（</w:t>
      </w:r>
      <w:r w:rsidRPr="00C035F9">
        <w:t>2021-2035）》、《乐山市规划管理技术规定》等相关要求。</w:t>
      </w:r>
    </w:p>
    <w:p w14:paraId="75053A4D" w14:textId="5EAE9235" w:rsidR="007A641E" w:rsidRPr="00CC2F0E" w:rsidRDefault="00930379" w:rsidP="007A641E">
      <w:pPr>
        <w:pStyle w:val="x"/>
      </w:pPr>
      <w:r>
        <w:rPr>
          <w:rFonts w:hint="eastAsia"/>
        </w:rPr>
        <w:t xml:space="preserve"> </w:t>
      </w:r>
      <w:bookmarkStart w:id="65" w:name="_Toc159261539"/>
      <w:r w:rsidR="007A641E">
        <w:rPr>
          <w:rFonts w:hint="eastAsia"/>
        </w:rPr>
        <w:t>安谷</w:t>
      </w:r>
      <w:r w:rsidR="007A641E" w:rsidRPr="00CC2F0E">
        <w:rPr>
          <w:rFonts w:hint="eastAsia"/>
        </w:rPr>
        <w:t>更新单元</w:t>
      </w:r>
      <w:r w:rsidR="00744791">
        <w:rPr>
          <w:rFonts w:hint="eastAsia"/>
        </w:rPr>
        <w:t>更新指引</w:t>
      </w:r>
      <w:bookmarkEnd w:id="65"/>
    </w:p>
    <w:p w14:paraId="5D2E3142" w14:textId="77777777" w:rsidR="003C6129" w:rsidRDefault="003C6129" w:rsidP="003C6129">
      <w:pPr>
        <w:pStyle w:val="a0"/>
      </w:pPr>
      <w:r>
        <w:rPr>
          <w:rFonts w:hint="eastAsia"/>
        </w:rPr>
        <w:t>1</w:t>
      </w:r>
      <w:r>
        <w:t>.</w:t>
      </w:r>
      <w:r w:rsidRPr="00CC2F0E">
        <w:rPr>
          <w:rFonts w:hint="eastAsia"/>
        </w:rPr>
        <w:t>功能定位</w:t>
      </w:r>
    </w:p>
    <w:p w14:paraId="28A1D44E" w14:textId="77777777" w:rsidR="00DF0629" w:rsidRDefault="00DF0629" w:rsidP="00DF0629">
      <w:pPr>
        <w:pStyle w:val="a0"/>
      </w:pPr>
      <w:r w:rsidRPr="00DF0629">
        <w:rPr>
          <w:rFonts w:hint="eastAsia"/>
        </w:rPr>
        <w:t>创新聚集核心区、产城</w:t>
      </w:r>
      <w:r>
        <w:rPr>
          <w:rFonts w:hint="eastAsia"/>
        </w:rPr>
        <w:t>融合</w:t>
      </w:r>
      <w:r w:rsidRPr="00DF0629">
        <w:rPr>
          <w:rFonts w:hint="eastAsia"/>
        </w:rPr>
        <w:t>的高品质宜居地</w:t>
      </w:r>
      <w:r>
        <w:rPr>
          <w:rFonts w:hint="eastAsia"/>
        </w:rPr>
        <w:t>。</w:t>
      </w:r>
    </w:p>
    <w:p w14:paraId="26E54EF8" w14:textId="77777777" w:rsidR="003C6129" w:rsidRDefault="003C6129" w:rsidP="003C6129">
      <w:pPr>
        <w:pStyle w:val="a0"/>
      </w:pPr>
      <w:r>
        <w:rPr>
          <w:rFonts w:hint="eastAsia"/>
        </w:rPr>
        <w:t>2</w:t>
      </w:r>
      <w:r>
        <w:t>.</w:t>
      </w:r>
      <w:r w:rsidRPr="00CC2F0E">
        <w:rPr>
          <w:rFonts w:hint="eastAsia"/>
        </w:rPr>
        <w:t>更新策略</w:t>
      </w:r>
    </w:p>
    <w:p w14:paraId="5D01DE66" w14:textId="1B34437F" w:rsidR="00DF0629" w:rsidRDefault="00DF0629" w:rsidP="00DF0629">
      <w:pPr>
        <w:pStyle w:val="a0"/>
      </w:pPr>
      <w:r>
        <w:rPr>
          <w:rFonts w:hint="eastAsia"/>
        </w:rPr>
        <w:lastRenderedPageBreak/>
        <w:t>加快用地腾退和功能置换，优化产业结构，提升土地效率；加快老旧小区、棚户区和城中村改造；着力</w:t>
      </w:r>
      <w:r w:rsidRPr="00DF0629">
        <w:rPr>
          <w:rFonts w:hint="eastAsia"/>
        </w:rPr>
        <w:t>提升公共服务设施配套、基础设施供给、生态环境治理</w:t>
      </w:r>
      <w:r>
        <w:rPr>
          <w:rFonts w:hint="eastAsia"/>
        </w:rPr>
        <w:t>、</w:t>
      </w:r>
      <w:r w:rsidRPr="00DF0629">
        <w:rPr>
          <w:rFonts w:hint="eastAsia"/>
        </w:rPr>
        <w:t>生产生活高效</w:t>
      </w:r>
      <w:r>
        <w:rPr>
          <w:rFonts w:hint="eastAsia"/>
        </w:rPr>
        <w:t>等方面，</w:t>
      </w:r>
      <w:r w:rsidRPr="00DF0629">
        <w:rPr>
          <w:rFonts w:hint="eastAsia"/>
        </w:rPr>
        <w:t>进一步提升区域带动力</w:t>
      </w:r>
      <w:r>
        <w:rPr>
          <w:rFonts w:hint="eastAsia"/>
        </w:rPr>
        <w:t>和</w:t>
      </w:r>
      <w:r w:rsidRPr="00DF0629">
        <w:rPr>
          <w:rFonts w:hint="eastAsia"/>
        </w:rPr>
        <w:t>影响力</w:t>
      </w:r>
      <w:r>
        <w:rPr>
          <w:rFonts w:hint="eastAsia"/>
        </w:rPr>
        <w:t>。</w:t>
      </w:r>
    </w:p>
    <w:p w14:paraId="4EF534AA" w14:textId="77777777" w:rsidR="00DF0629" w:rsidRDefault="00DF0629" w:rsidP="00DF0629">
      <w:pPr>
        <w:pStyle w:val="a0"/>
      </w:pPr>
      <w:r>
        <w:rPr>
          <w:rFonts w:hint="eastAsia"/>
        </w:rPr>
        <w:t>3</w:t>
      </w:r>
      <w:r>
        <w:t>.</w:t>
      </w:r>
      <w:r w:rsidRPr="00CC2F0E">
        <w:rPr>
          <w:rFonts w:hint="eastAsia"/>
        </w:rPr>
        <w:t>管控要求</w:t>
      </w:r>
    </w:p>
    <w:p w14:paraId="2FF23E31" w14:textId="77777777" w:rsidR="00DF0629" w:rsidRDefault="00DF0629" w:rsidP="00DF0629">
      <w:pPr>
        <w:pStyle w:val="a0"/>
      </w:pPr>
      <w:r w:rsidRPr="00C035F9">
        <w:rPr>
          <w:rFonts w:hint="eastAsia"/>
        </w:rPr>
        <w:t>符合《乐山市国土空间总体规划（</w:t>
      </w:r>
      <w:r w:rsidRPr="00C035F9">
        <w:t>2021-2035）》、《乐山市规划管理技术规定》等相关要求。</w:t>
      </w:r>
    </w:p>
    <w:p w14:paraId="46133AD6" w14:textId="2BBDD795" w:rsidR="003C6129" w:rsidRPr="00DF0629" w:rsidRDefault="003C6129" w:rsidP="003C6129">
      <w:pPr>
        <w:pStyle w:val="a0"/>
      </w:pPr>
    </w:p>
    <w:p w14:paraId="708DF22F" w14:textId="2398BC09" w:rsidR="000A24EF" w:rsidRDefault="00ED525B">
      <w:pPr>
        <w:pStyle w:val="1"/>
      </w:pPr>
      <w:bookmarkStart w:id="66" w:name="_Toc159261540"/>
      <w:r>
        <w:rPr>
          <w:rFonts w:hint="eastAsia"/>
        </w:rPr>
        <w:lastRenderedPageBreak/>
        <w:t>重点区域</w:t>
      </w:r>
      <w:r w:rsidR="00705525">
        <w:rPr>
          <w:rFonts w:hint="eastAsia"/>
        </w:rPr>
        <w:t>的</w:t>
      </w:r>
      <w:r>
        <w:rPr>
          <w:rFonts w:hint="eastAsia"/>
        </w:rPr>
        <w:t>城市更新</w:t>
      </w:r>
      <w:bookmarkEnd w:id="66"/>
    </w:p>
    <w:p w14:paraId="718E9CF0" w14:textId="6A2BD743" w:rsidR="001628AB" w:rsidRPr="0048598F" w:rsidRDefault="00930379" w:rsidP="001628AB">
      <w:pPr>
        <w:pStyle w:val="x"/>
      </w:pPr>
      <w:r>
        <w:rPr>
          <w:rFonts w:hint="eastAsia"/>
        </w:rPr>
        <w:t xml:space="preserve"> </w:t>
      </w:r>
      <w:bookmarkStart w:id="67" w:name="_Toc159261541"/>
      <w:r w:rsidR="001628AB">
        <w:rPr>
          <w:rFonts w:hint="eastAsia"/>
        </w:rPr>
        <w:t>重点区域城市更新</w:t>
      </w:r>
      <w:r w:rsidR="001628AB" w:rsidRPr="0048598F">
        <w:rPr>
          <w:rFonts w:hint="eastAsia"/>
        </w:rPr>
        <w:t>空间结构</w:t>
      </w:r>
      <w:bookmarkEnd w:id="67"/>
    </w:p>
    <w:p w14:paraId="07279BE7" w14:textId="77777777" w:rsidR="001628AB" w:rsidRDefault="001628AB" w:rsidP="001628AB">
      <w:pPr>
        <w:pStyle w:val="a0"/>
      </w:pPr>
      <w:r>
        <w:t>重塑嘉州古城更新片区空间格局，形成“一轴两带四片多中心”的空间结构。其中一轴</w:t>
      </w:r>
      <w:r>
        <w:rPr>
          <w:rFonts w:hint="eastAsia"/>
        </w:rPr>
        <w:t>指</w:t>
      </w:r>
      <w:r>
        <w:t>城市更新主轴；两带</w:t>
      </w:r>
      <w:r>
        <w:rPr>
          <w:rFonts w:hint="eastAsia"/>
        </w:rPr>
        <w:t>指</w:t>
      </w:r>
      <w:r>
        <w:t>大渡河、岷江滨水景观带、竹公溪滨水景观带；四片</w:t>
      </w:r>
      <w:r>
        <w:rPr>
          <w:rFonts w:hint="eastAsia"/>
        </w:rPr>
        <w:t>指</w:t>
      </w:r>
      <w:r>
        <w:t>老城传统片区、蟠龙新兴片区、柏杨融合片区和肖坝融合片区；多中心</w:t>
      </w:r>
      <w:r>
        <w:rPr>
          <w:rFonts w:hint="eastAsia"/>
        </w:rPr>
        <w:t>指</w:t>
      </w:r>
      <w:r>
        <w:t>依托历史文化和旅游资源聚集区、商业中心等要素培育形成多中心体系，并以城市更新主轴和景观带串联形成网络状空间结构。</w:t>
      </w:r>
    </w:p>
    <w:p w14:paraId="59543E3C" w14:textId="2EEE27A4" w:rsidR="009367E4" w:rsidRDefault="00930379" w:rsidP="003D53D6">
      <w:pPr>
        <w:pStyle w:val="x"/>
      </w:pPr>
      <w:r>
        <w:rPr>
          <w:rFonts w:hint="eastAsia"/>
        </w:rPr>
        <w:t xml:space="preserve"> </w:t>
      </w:r>
      <w:bookmarkStart w:id="68" w:name="_Toc159261542"/>
      <w:r w:rsidR="009367E4">
        <w:rPr>
          <w:rFonts w:hint="eastAsia"/>
        </w:rPr>
        <w:t>商旅产业能级提升</w:t>
      </w:r>
      <w:bookmarkEnd w:id="68"/>
    </w:p>
    <w:p w14:paraId="4E12C48E" w14:textId="4419F474" w:rsidR="000C24F3" w:rsidRPr="000C24F3" w:rsidRDefault="000C24F3" w:rsidP="0012523A">
      <w:pPr>
        <w:pStyle w:val="a0"/>
        <w:ind w:firstLine="489"/>
      </w:pPr>
      <w:r w:rsidRPr="000C24F3">
        <w:rPr>
          <w:b/>
          <w:bCs/>
        </w:rPr>
        <w:t>疏解非核心功能，释放区域空间潜力，助力高质量发展增长极和动力源建设。</w:t>
      </w:r>
      <w:r w:rsidRPr="000C24F3">
        <w:t>以加快疏解一般性制造业为主，动态调整优化疏解项目清单，重点疏解项目包括长征</w:t>
      </w:r>
      <w:r w:rsidR="00EE00BC">
        <w:rPr>
          <w:rFonts w:hint="eastAsia"/>
        </w:rPr>
        <w:t>制药</w:t>
      </w:r>
      <w:r w:rsidRPr="000C24F3">
        <w:t>厂、乐山佳印纸业厂、菲尼克斯半导体等，增补转型提升项目，为培育提升城市核心功能腾挪空间，强化对城市的产业升级、品质提升、能级跃升的推动作用。</w:t>
      </w:r>
    </w:p>
    <w:p w14:paraId="698B9745" w14:textId="77777777" w:rsidR="000C24F3" w:rsidRPr="000C24F3" w:rsidRDefault="000C24F3" w:rsidP="0012523A">
      <w:pPr>
        <w:pStyle w:val="a0"/>
        <w:ind w:firstLine="489"/>
      </w:pPr>
      <w:r w:rsidRPr="000C24F3">
        <w:rPr>
          <w:b/>
          <w:bCs/>
        </w:rPr>
        <w:t>提升产业能级，植入新产业和新业态，打造新场景，形成具有全国影响力的特色消费高地。</w:t>
      </w:r>
      <w:r w:rsidRPr="000C24F3">
        <w:t>优化提升低效商业区，主要包括需调迁的商品市场，如长江市场、牛咡桥工业品市场；经营状况不佳的零售商业街区，如竹公溪街、嘉定路、人民东路、人民南路商业街建设，以及以学道街、玉堂街、东大街、中和街、滨江路等街道为依托的餐饮、娱乐、旅游服务设施。建设现代服务业集聚区，通过闲置楼宇更新，嵌入餐饮、娱乐、健身、休闲、阅读等公共设施，配套建设商务服务设施，打造融商业和商务于一体的综合体，提升城市服务水平，推动城市转型发展和新兴服务业升级。建设特色化文旅商业街区，依托热门景点和公园绿地推广夜间经济、假日经济和网红经济，植入新功能和新业态，并充分考虑相应区域的文化特色，打造特色主题文化，营造地标性文旅体验消费场景。建设高品质社区商业，通过“全龄、全时、全新”的社区新消费场景，展现城市精细化治理，营造兼具烟火气时尚感的生活场景。</w:t>
      </w:r>
    </w:p>
    <w:p w14:paraId="7C65B734" w14:textId="77777777" w:rsidR="000C24F3" w:rsidRPr="000C24F3" w:rsidRDefault="000C24F3" w:rsidP="0012523A">
      <w:pPr>
        <w:pStyle w:val="a0"/>
        <w:ind w:firstLine="489"/>
      </w:pPr>
      <w:r w:rsidRPr="000C24F3">
        <w:rPr>
          <w:b/>
          <w:bCs/>
        </w:rPr>
        <w:lastRenderedPageBreak/>
        <w:t>严格保护各类历史文化资源，活化利用展现乐山文化。</w:t>
      </w:r>
      <w:r w:rsidRPr="000C24F3">
        <w:t>注重历史文化遗产保护与旅游产业发展、公共空间营造、历史城区建设相结合。加强文物和文化遗产的保护工作,执行城市紫线管理办法，紫线内严格禁止拆除重建更新，适度分类开展综合整治与保护活化。通过政府主导、市场参与的方式，以保护为前提，开展桂花楼-皇华台、将军府-状元楼等具有乐山历史文化特色的历史文化街区、文物保护单位、历史街道、优秀历史建筑的活化利用，维护传统格局和风貌，提高环境质量。加强对紫线外其它历史文化资源的普查、登记、认定与保护。强化文化旅游线路对历史遗存、历史街道与城市公共空间体系的联系。鼓励市场主体在拆旧建新项目中留存历史风貌建筑，延续特定场所精神，秉承“功能再生”的理念，赋予新功能。对更新项目中有保护历史文物或历史建筑的行为，可给予容积率奖励等支持政策。创新文化遗产的利用模式,将历史文化与现代科技相结合，开发VR、AR等数字化文化旅游产品，提升游客的参与感和互动性；将文化遗产与商业开发相结合，将古建筑重新装修成书店、咖啡厅等具有现代特色的场所，让文化遗产得到更好的保护和利用。打造高品质历史文化旅游产品,通过建立智慧旅游系统、开展文化旅游周、推出文化旅游特许经营等方式促进文化旅游的发展。提高文化遗产的社会认知度,通过开展文化宣传活动、搭建文化交流平台等方式，加强对文化遗产的教育、普及和推广，提高民众的文化素养和意识。</w:t>
      </w:r>
    </w:p>
    <w:p w14:paraId="30991191" w14:textId="5655C5D7" w:rsidR="00C97368" w:rsidRPr="000C24F3" w:rsidRDefault="000C24F3" w:rsidP="0012523A">
      <w:pPr>
        <w:pStyle w:val="a0"/>
        <w:ind w:firstLine="489"/>
      </w:pPr>
      <w:r w:rsidRPr="000C24F3">
        <w:rPr>
          <w:b/>
          <w:bCs/>
        </w:rPr>
        <w:t>文化赋能，推进文化产业创新性发展。</w:t>
      </w:r>
      <w:r w:rsidRPr="000C24F3">
        <w:t>注重文化创意产业的发展,集结老字号商铺，融入乐山文化、国潮文化和时尚文化等，构建如“夜市、夜食、夜展、夜秀、夜宿”等主题文化消费场景。争取给予税收优惠、提供金融支持、设立专项基金等方式，促进文化创意产业的发展。同时注重人才培养和技术创新，为文化创意行业提供更好的人才和技术支持。</w:t>
      </w:r>
    </w:p>
    <w:p w14:paraId="13A44DFB" w14:textId="201254FF" w:rsidR="009367E4" w:rsidRPr="00C97368" w:rsidRDefault="00930379" w:rsidP="003D53D6">
      <w:pPr>
        <w:pStyle w:val="x"/>
      </w:pPr>
      <w:r>
        <w:t xml:space="preserve"> </w:t>
      </w:r>
      <w:bookmarkStart w:id="69" w:name="_Toc159261543"/>
      <w:r w:rsidR="009367E4" w:rsidRPr="00C97368">
        <w:rPr>
          <w:rFonts w:hint="eastAsia"/>
        </w:rPr>
        <w:t>基础设施能级提升</w:t>
      </w:r>
      <w:bookmarkEnd w:id="69"/>
    </w:p>
    <w:p w14:paraId="3196DCDA" w14:textId="233FDE29" w:rsidR="003529D3" w:rsidRDefault="009367E4" w:rsidP="0012523A">
      <w:pPr>
        <w:pStyle w:val="a0"/>
        <w:ind w:firstLine="489"/>
      </w:pPr>
      <w:r w:rsidRPr="003529D3">
        <w:rPr>
          <w:rFonts w:hint="eastAsia"/>
          <w:b/>
          <w:bCs/>
        </w:rPr>
        <w:t>打通瓶颈，缓堵保畅。</w:t>
      </w:r>
      <w:r w:rsidR="003529D3">
        <w:rPr>
          <w:rFonts w:hint="eastAsia"/>
        </w:rPr>
        <w:t>对重要路口进行渠化改造。</w:t>
      </w:r>
      <w:r w:rsidR="003529D3" w:rsidRPr="003529D3">
        <w:rPr>
          <w:rFonts w:hint="eastAsia"/>
        </w:rPr>
        <w:t>打通嘉祥路、茶坊路-三苏路等断头路，完</w:t>
      </w:r>
      <w:r w:rsidR="003529D3" w:rsidRPr="003529D3">
        <w:t>善低等级道路系统，促进次支路等低等级道路微循环建设</w:t>
      </w:r>
      <w:r w:rsidR="003529D3">
        <w:rPr>
          <w:rFonts w:hint="eastAsia"/>
        </w:rPr>
        <w:t>，</w:t>
      </w:r>
      <w:r w:rsidR="003529D3" w:rsidRPr="003529D3">
        <w:t>完善</w:t>
      </w:r>
      <w:r w:rsidR="003529D3">
        <w:rPr>
          <w:rFonts w:hint="eastAsia"/>
        </w:rPr>
        <w:t>城区</w:t>
      </w:r>
      <w:r w:rsidR="003529D3" w:rsidRPr="003529D3">
        <w:t>道路网络，增加路网密度，畅通道路微循环系统。</w:t>
      </w:r>
      <w:r w:rsidR="003529D3">
        <w:t>科学评估、合理建设</w:t>
      </w:r>
      <w:r w:rsidR="003529D3">
        <w:rPr>
          <w:rFonts w:hint="eastAsia"/>
        </w:rPr>
        <w:t>建设下穿隧道和人行天桥，提高道路通行效率。</w:t>
      </w:r>
    </w:p>
    <w:p w14:paraId="3A4D772F" w14:textId="09A4B3DE" w:rsidR="009367E4" w:rsidRDefault="009367E4" w:rsidP="0012523A">
      <w:pPr>
        <w:pStyle w:val="a0"/>
        <w:ind w:firstLine="489"/>
      </w:pPr>
      <w:r w:rsidRPr="005943D5">
        <w:rPr>
          <w:rFonts w:hint="eastAsia"/>
          <w:b/>
          <w:bCs/>
        </w:rPr>
        <w:lastRenderedPageBreak/>
        <w:t>依托特色街巷，打造慢行示范。</w:t>
      </w:r>
      <w:r w:rsidR="005943D5" w:rsidRPr="005943D5">
        <w:t>在城市更新中强化</w:t>
      </w:r>
      <w:r w:rsidR="005943D5">
        <w:rPr>
          <w:rFonts w:hint="eastAsia"/>
        </w:rPr>
        <w:t>人行</w:t>
      </w:r>
      <w:r w:rsidR="005943D5" w:rsidRPr="005943D5">
        <w:rPr>
          <w:rFonts w:hint="eastAsia"/>
        </w:rPr>
        <w:t>、</w:t>
      </w:r>
      <w:r w:rsidR="005943D5" w:rsidRPr="005943D5">
        <w:t>非机动车网络</w:t>
      </w:r>
      <w:r w:rsidR="005943D5">
        <w:rPr>
          <w:rFonts w:hint="eastAsia"/>
        </w:rPr>
        <w:t>建设，依托美食街、</w:t>
      </w:r>
      <w:r w:rsidR="00ED5D81">
        <w:rPr>
          <w:rFonts w:hint="eastAsia"/>
        </w:rPr>
        <w:t>人文街巷</w:t>
      </w:r>
      <w:r w:rsidR="005943D5">
        <w:rPr>
          <w:rFonts w:hint="eastAsia"/>
        </w:rPr>
        <w:t>、滨水特色道路、绿心景观道路等特色街巷的更新，</w:t>
      </w:r>
      <w:r w:rsidR="005943D5" w:rsidRPr="005943D5">
        <w:t>尽可能实现人车分离、机非分隔。积极拓展慢行空间，整合街巷</w:t>
      </w:r>
      <w:r w:rsidR="00473C21">
        <w:rPr>
          <w:rFonts w:hint="eastAsia"/>
        </w:rPr>
        <w:t>特色打造</w:t>
      </w:r>
      <w:r w:rsidR="005943D5" w:rsidRPr="005943D5">
        <w:t>、</w:t>
      </w:r>
      <w:r w:rsidR="00473C21">
        <w:rPr>
          <w:rFonts w:hint="eastAsia"/>
        </w:rPr>
        <w:t>商业氛围营造</w:t>
      </w:r>
      <w:r w:rsidR="005943D5" w:rsidRPr="005943D5">
        <w:t>、</w:t>
      </w:r>
      <w:r w:rsidR="005943D5">
        <w:rPr>
          <w:rFonts w:hint="eastAsia"/>
        </w:rPr>
        <w:t>滨水</w:t>
      </w:r>
      <w:r w:rsidR="00473C21">
        <w:rPr>
          <w:rFonts w:hint="eastAsia"/>
        </w:rPr>
        <w:t>道路景观</w:t>
      </w:r>
      <w:r w:rsidR="005943D5">
        <w:rPr>
          <w:rFonts w:hint="eastAsia"/>
        </w:rPr>
        <w:t>和绿心</w:t>
      </w:r>
      <w:r w:rsidR="00473C21">
        <w:rPr>
          <w:rFonts w:hint="eastAsia"/>
        </w:rPr>
        <w:t>环线交通改造</w:t>
      </w:r>
      <w:r w:rsidR="005943D5" w:rsidRPr="005943D5">
        <w:t>，形成</w:t>
      </w:r>
      <w:r w:rsidR="005943D5">
        <w:rPr>
          <w:rFonts w:hint="eastAsia"/>
        </w:rPr>
        <w:t>慢行</w:t>
      </w:r>
      <w:r w:rsidR="005943D5" w:rsidRPr="005943D5">
        <w:t>网络</w:t>
      </w:r>
      <w:r w:rsidR="005943D5">
        <w:rPr>
          <w:rFonts w:hint="eastAsia"/>
        </w:rPr>
        <w:t>系统。</w:t>
      </w:r>
      <w:r w:rsidR="00473C21" w:rsidRPr="00473C21">
        <w:t>城市更新单元内优先保障道路内的步行、非机动车空间</w:t>
      </w:r>
      <w:r w:rsidR="00473C21">
        <w:rPr>
          <w:rFonts w:hint="eastAsia"/>
        </w:rPr>
        <w:t>。</w:t>
      </w:r>
    </w:p>
    <w:p w14:paraId="3449AF0D" w14:textId="7BFE78B7" w:rsidR="009367E4" w:rsidRDefault="009367E4" w:rsidP="0012523A">
      <w:pPr>
        <w:pStyle w:val="a0"/>
        <w:ind w:firstLine="489"/>
      </w:pPr>
      <w:r w:rsidRPr="003529D3">
        <w:rPr>
          <w:rFonts w:hint="eastAsia"/>
          <w:b/>
          <w:bCs/>
        </w:rPr>
        <w:t>提高停车泊位，构建智慧停车。</w:t>
      </w:r>
      <w:r w:rsidR="003529D3" w:rsidRPr="005943D5">
        <w:rPr>
          <w:rFonts w:hint="eastAsia"/>
        </w:rPr>
        <w:t>划定</w:t>
      </w:r>
      <w:r w:rsidR="003529D3" w:rsidRPr="005943D5">
        <w:t>老城片区、绿心片区和青江片区</w:t>
      </w:r>
      <w:r w:rsidR="003529D3" w:rsidRPr="005943D5">
        <w:rPr>
          <w:rFonts w:hint="eastAsia"/>
        </w:rPr>
        <w:t>为停车限制供应区</w:t>
      </w:r>
      <w:r w:rsidR="005943D5">
        <w:rPr>
          <w:rFonts w:hint="eastAsia"/>
        </w:rPr>
        <w:t>，</w:t>
      </w:r>
      <w:r w:rsidR="005943D5" w:rsidRPr="005943D5">
        <w:rPr>
          <w:rFonts w:hint="eastAsia"/>
        </w:rPr>
        <w:t>其中，</w:t>
      </w:r>
      <w:r w:rsidR="003529D3">
        <w:rPr>
          <w:rFonts w:hint="eastAsia"/>
        </w:rPr>
        <w:t>老城区</w:t>
      </w:r>
      <w:r w:rsidR="005943D5">
        <w:rPr>
          <w:rFonts w:hint="eastAsia"/>
        </w:rPr>
        <w:t>作为严格控制区，应</w:t>
      </w:r>
      <w:r w:rsidR="003529D3">
        <w:rPr>
          <w:rFonts w:hint="eastAsia"/>
        </w:rPr>
        <w:t>逐步减少路内停车车位数量</w:t>
      </w:r>
      <w:r w:rsidR="005943D5">
        <w:rPr>
          <w:rFonts w:hint="eastAsia"/>
        </w:rPr>
        <w:t>、</w:t>
      </w:r>
      <w:r w:rsidR="003529D3">
        <w:rPr>
          <w:rFonts w:hint="eastAsia"/>
        </w:rPr>
        <w:t>提高差异化停车收费车位比例，提升停车位周转率。结合城市更新完善停车设施供给，补齐历史停车配建短板。鼓励更新区域公园绿地、市政交通、公共服务等设施用地进行立体开发，增设公共停车功能。鼓励利用零星用地内部挖潜，安装自动化、机械式立体停车设备。鼓励老旧小区采取拆墙并院、</w:t>
      </w:r>
      <w:r w:rsidR="005943D5">
        <w:rPr>
          <w:rFonts w:hint="eastAsia"/>
        </w:rPr>
        <w:t>错峰</w:t>
      </w:r>
      <w:r w:rsidR="003529D3">
        <w:rPr>
          <w:rFonts w:hint="eastAsia"/>
        </w:rPr>
        <w:t>停车等多种措施提高停车效率，缓解老城停车难题。</w:t>
      </w:r>
    </w:p>
    <w:p w14:paraId="7923588B" w14:textId="33FC2202" w:rsidR="009367E4" w:rsidRPr="009367E4" w:rsidRDefault="009367E4" w:rsidP="0012523A">
      <w:pPr>
        <w:pStyle w:val="a0"/>
        <w:ind w:firstLine="489"/>
      </w:pPr>
      <w:r w:rsidRPr="00473C21">
        <w:rPr>
          <w:rFonts w:hint="eastAsia"/>
          <w:b/>
          <w:bCs/>
        </w:rPr>
        <w:t>雨污分流，全域海绵。</w:t>
      </w:r>
      <w:r w:rsidR="00473C21" w:rsidRPr="00473C21">
        <w:t>全面落实海绵城市建设要求，结合城市更新利用绿地公园、道路、运动场、广场等构建雨水调蓄设施和雨洪行泄通道，设置雨水调蓄设施、滞渗设施和雨洪行泄通道等。重点结合更新</w:t>
      </w:r>
      <w:r w:rsidR="00A53F7F">
        <w:rPr>
          <w:rFonts w:hint="eastAsia"/>
        </w:rPr>
        <w:t>完成易涝点整治和</w:t>
      </w:r>
      <w:r w:rsidR="00473C21" w:rsidRPr="00473C21">
        <w:t>改造落实海绵设施，提高透水地面率和雨水调蓄空间</w:t>
      </w:r>
      <w:r w:rsidR="00473C21">
        <w:rPr>
          <w:rFonts w:hint="eastAsia"/>
        </w:rPr>
        <w:t>，</w:t>
      </w:r>
      <w:r w:rsidR="00473C21" w:rsidRPr="00473C21">
        <w:t>提高排水管网和设施标准</w:t>
      </w:r>
      <w:r w:rsidR="00473C21">
        <w:rPr>
          <w:rFonts w:hint="eastAsia"/>
        </w:rPr>
        <w:t>。</w:t>
      </w:r>
    </w:p>
    <w:p w14:paraId="668BE9A6" w14:textId="7A537BF9" w:rsidR="009367E4" w:rsidRDefault="00930379" w:rsidP="003D53D6">
      <w:pPr>
        <w:pStyle w:val="x"/>
      </w:pPr>
      <w:r>
        <w:rPr>
          <w:rFonts w:hint="eastAsia"/>
        </w:rPr>
        <w:t xml:space="preserve"> </w:t>
      </w:r>
      <w:bookmarkStart w:id="70" w:name="_Toc159261544"/>
      <w:r w:rsidR="009367E4">
        <w:rPr>
          <w:rFonts w:hint="eastAsia"/>
        </w:rPr>
        <w:t>公共服务能级提升</w:t>
      </w:r>
      <w:bookmarkEnd w:id="70"/>
    </w:p>
    <w:p w14:paraId="34FA8B59" w14:textId="780AF7D0" w:rsidR="007141A4" w:rsidRDefault="007141A4" w:rsidP="0012523A">
      <w:pPr>
        <w:pStyle w:val="a0"/>
        <w:ind w:firstLine="489"/>
      </w:pPr>
      <w:r w:rsidRPr="00BC3244">
        <w:rPr>
          <w:rFonts w:hint="eastAsia"/>
          <w:b/>
          <w:bCs/>
        </w:rPr>
        <w:t>强优势。</w:t>
      </w:r>
      <w:r w:rsidRPr="007141A4">
        <w:t>立足现有优势教育、医疗资源，推动公共服务提质增效，将优势资源转化为发展强势。通过打造公共服务品牌，助力建设教育、医疗高质量发展。</w:t>
      </w:r>
      <w:r>
        <w:t>依托乐山一中（省一级示范高中）、乐山二中（市直属重点中学）、乐山市实验中学及其他优质中小学资源，打造区域教育优势品牌，发挥其示范引领、辐射带动的作用，加快学校新建、扩建与教育设施标准化建设，全面巩固提升乐山教育实践成果</w:t>
      </w:r>
      <w:r>
        <w:rPr>
          <w:rFonts w:hint="eastAsia"/>
        </w:rPr>
        <w:t>。</w:t>
      </w:r>
      <w:r>
        <w:t>发挥主城区优质医疗资源带动作用，以乐山市人民医院，乐山市中医院三甲医院为重点，提升医疗服务能力，推进分院建设与医养融合发展，助力医疗发展。</w:t>
      </w:r>
    </w:p>
    <w:p w14:paraId="0AC0AFD9" w14:textId="48EA4730" w:rsidR="007141A4" w:rsidRDefault="007141A4" w:rsidP="0012523A">
      <w:pPr>
        <w:pStyle w:val="a0"/>
        <w:ind w:firstLine="489"/>
      </w:pPr>
      <w:r w:rsidRPr="00BC3244">
        <w:rPr>
          <w:rFonts w:hint="eastAsia"/>
          <w:b/>
          <w:bCs/>
        </w:rPr>
        <w:t>补短板。</w:t>
      </w:r>
      <w:r w:rsidRPr="00BC3244">
        <w:rPr>
          <w:rFonts w:hint="eastAsia"/>
        </w:rPr>
        <w:t>设</w:t>
      </w:r>
      <w:r w:rsidRPr="00BC3244">
        <w:t>施完善，划分15分钟社区生活圈，围绕社区生活圈对公服设施短板进行补充</w:t>
      </w:r>
      <w:r>
        <w:rPr>
          <w:rFonts w:hint="eastAsia"/>
        </w:rPr>
        <w:t>。通过城市更新工作，新增基础保障类公共服务设施1</w:t>
      </w:r>
      <w:r>
        <w:t>9</w:t>
      </w:r>
      <w:r>
        <w:rPr>
          <w:rFonts w:hint="eastAsia"/>
        </w:rPr>
        <w:t>处，包</w:t>
      </w:r>
      <w:r>
        <w:rPr>
          <w:rFonts w:hint="eastAsia"/>
        </w:rPr>
        <w:lastRenderedPageBreak/>
        <w:t>括：小学</w:t>
      </w:r>
      <w:r>
        <w:t>5</w:t>
      </w:r>
      <w:r>
        <w:rPr>
          <w:rFonts w:hint="eastAsia"/>
        </w:rPr>
        <w:t>处、中学2处、幼儿园8处、社区用房</w:t>
      </w:r>
      <w:r>
        <w:t>3</w:t>
      </w:r>
      <w:r>
        <w:rPr>
          <w:rFonts w:hint="eastAsia"/>
        </w:rPr>
        <w:t>处、社区养老机构1处；新增特色提升</w:t>
      </w:r>
      <w:r w:rsidR="00571775">
        <w:rPr>
          <w:rFonts w:hint="eastAsia"/>
        </w:rPr>
        <w:t>类</w:t>
      </w:r>
      <w:r>
        <w:rPr>
          <w:rFonts w:hint="eastAsia"/>
        </w:rPr>
        <w:t>公共服务设施2处，包括老年大学1处、游客服务中心1处。</w:t>
      </w:r>
    </w:p>
    <w:p w14:paraId="1D26DB7F" w14:textId="585A4447" w:rsidR="007141A4" w:rsidRDefault="007141A4" w:rsidP="0012523A">
      <w:pPr>
        <w:pStyle w:val="a0"/>
        <w:ind w:firstLine="489"/>
      </w:pPr>
      <w:r w:rsidRPr="00BC3244">
        <w:rPr>
          <w:rFonts w:hint="eastAsia"/>
          <w:b/>
          <w:bCs/>
        </w:rPr>
        <w:t>增空间。</w:t>
      </w:r>
      <w:r w:rsidRPr="00BC3244">
        <w:t>挖掘城市更新可用地块</w:t>
      </w:r>
      <w:r w:rsidR="001D5542">
        <w:rPr>
          <w:rFonts w:hint="eastAsia"/>
        </w:rPr>
        <w:t>和</w:t>
      </w:r>
      <w:r w:rsidRPr="00BC3244">
        <w:t>建筑空间，通过多途径、集约化的方式增补公服设施</w:t>
      </w:r>
      <w:r>
        <w:rPr>
          <w:rFonts w:hint="eastAsia"/>
        </w:rPr>
        <w:t>。</w:t>
      </w:r>
      <w:r w:rsidR="001D5542">
        <w:rPr>
          <w:rFonts w:hint="eastAsia"/>
        </w:rPr>
        <w:t>利用拆除及闲置用地，采取综合开发模式，</w:t>
      </w:r>
      <w:r w:rsidR="001D5542" w:rsidRPr="008C6B5E">
        <w:t>以社区综合体或单体服务设施的方式建设，完善社区服务、医疗、文体等配套。利用现状既有建筑进行局部改造，在保证相关规范要求的前提下，通过改建、加建、叠建的方式，有效补充服务设施缺口。改造传统商圈，通过</w:t>
      </w:r>
      <w:r w:rsidR="001D5542">
        <w:rPr>
          <w:rFonts w:hint="eastAsia"/>
        </w:rPr>
        <w:t>主题化空间、个性化空间、体验感空间、社交化空间和数字化空间</w:t>
      </w:r>
      <w:r w:rsidR="001D5542" w:rsidRPr="008C6B5E">
        <w:rPr>
          <w:rFonts w:hint="eastAsia"/>
        </w:rPr>
        <w:t>五</w:t>
      </w:r>
      <w:r w:rsidR="001D5542" w:rsidRPr="008C6B5E">
        <w:t>类场景空间的提升，激活城市服务品质。</w:t>
      </w:r>
    </w:p>
    <w:p w14:paraId="38C29E58" w14:textId="6FC7E847" w:rsidR="009367E4" w:rsidRDefault="00930379" w:rsidP="003D53D6">
      <w:pPr>
        <w:pStyle w:val="x"/>
      </w:pPr>
      <w:r>
        <w:rPr>
          <w:rFonts w:hint="eastAsia"/>
        </w:rPr>
        <w:t xml:space="preserve"> </w:t>
      </w:r>
      <w:bookmarkStart w:id="71" w:name="_Toc159261545"/>
      <w:r w:rsidR="009367E4">
        <w:rPr>
          <w:rFonts w:hint="eastAsia"/>
        </w:rPr>
        <w:t>生态景观能级提升</w:t>
      </w:r>
      <w:bookmarkEnd w:id="71"/>
    </w:p>
    <w:p w14:paraId="1A6F76A8" w14:textId="12D608D9" w:rsidR="002A5739" w:rsidRDefault="002A5739" w:rsidP="0012523A">
      <w:pPr>
        <w:pStyle w:val="a0"/>
        <w:ind w:firstLine="489"/>
      </w:pPr>
      <w:r w:rsidRPr="0074275F">
        <w:rPr>
          <w:b/>
          <w:bCs/>
        </w:rPr>
        <w:t>生态维育</w:t>
      </w:r>
      <w:r w:rsidR="0074275F" w:rsidRPr="0074275F">
        <w:rPr>
          <w:rFonts w:hint="eastAsia"/>
          <w:b/>
          <w:bCs/>
        </w:rPr>
        <w:t>。</w:t>
      </w:r>
      <w:r w:rsidRPr="00792598">
        <w:t>建构</w:t>
      </w:r>
      <w:r w:rsidRPr="002A5739">
        <w:t>“一心、三带、多廊、多点”，多层次、成网络</w:t>
      </w:r>
      <w:r>
        <w:rPr>
          <w:rFonts w:hint="eastAsia"/>
        </w:rPr>
        <w:t>、</w:t>
      </w:r>
      <w:r w:rsidRPr="002A5739">
        <w:t>功能复合的生态格局</w:t>
      </w:r>
      <w:r w:rsidRPr="00792598">
        <w:t>，彰显得天独厚的山水格局</w:t>
      </w:r>
      <w:r>
        <w:rPr>
          <w:rFonts w:hint="eastAsia"/>
        </w:rPr>
        <w:t>。一心为城</w:t>
      </w:r>
      <w:r>
        <w:t>市绿心</w:t>
      </w:r>
      <w:r>
        <w:rPr>
          <w:rFonts w:hint="eastAsia"/>
        </w:rPr>
        <w:t>，</w:t>
      </w:r>
      <w:r>
        <w:t>集中展示绿心公园这一绿心海绵生态本底和城市集中核心区。</w:t>
      </w:r>
      <w:r>
        <w:rPr>
          <w:rFonts w:hint="eastAsia"/>
        </w:rPr>
        <w:t>三带为</w:t>
      </w:r>
      <w:r>
        <w:t>沿</w:t>
      </w:r>
      <w:r>
        <w:rPr>
          <w:rFonts w:hint="eastAsia"/>
        </w:rPr>
        <w:t>岷江</w:t>
      </w:r>
      <w:r>
        <w:t>生态带</w:t>
      </w:r>
      <w:r>
        <w:rPr>
          <w:rFonts w:hint="eastAsia"/>
        </w:rPr>
        <w:t>，沿</w:t>
      </w:r>
      <w:r>
        <w:t>青衣江大渡河生态带</w:t>
      </w:r>
      <w:r>
        <w:rPr>
          <w:rFonts w:hint="eastAsia"/>
        </w:rPr>
        <w:t>和沿竹</w:t>
      </w:r>
      <w:r>
        <w:t>公溪生态带</w:t>
      </w:r>
      <w:r>
        <w:rPr>
          <w:rFonts w:hint="eastAsia"/>
        </w:rPr>
        <w:t>，</w:t>
      </w:r>
      <w:r>
        <w:t>结合乐山三江水脉，强化乐山市主城区的水空间格局。</w:t>
      </w:r>
      <w:r>
        <w:rPr>
          <w:rFonts w:hint="eastAsia"/>
        </w:rPr>
        <w:t>多廊</w:t>
      </w:r>
      <w:r w:rsidR="00E539B6" w:rsidRPr="00E539B6">
        <w:t>沿城市道路和生态绿斑，打造多条垂江林荫街道</w:t>
      </w:r>
      <w:r>
        <w:t>。</w:t>
      </w:r>
      <w:r>
        <w:rPr>
          <w:rFonts w:hint="eastAsia"/>
        </w:rPr>
        <w:t>多点为</w:t>
      </w:r>
      <w:r>
        <w:t>生态节点</w:t>
      </w:r>
      <w:r w:rsidR="000C24F3">
        <w:rPr>
          <w:rFonts w:hint="eastAsia"/>
        </w:rPr>
        <w:t>。</w:t>
      </w:r>
      <w:r w:rsidR="00E539B6" w:rsidRPr="00E539B6">
        <w:t>增加和提升各类城市公园，提高公园服务覆盖率，将300m服务半径</w:t>
      </w:r>
      <w:r w:rsidR="00E539B6">
        <w:rPr>
          <w:rFonts w:hint="eastAsia"/>
        </w:rPr>
        <w:t>覆盖率</w:t>
      </w:r>
      <w:r w:rsidR="00E539B6" w:rsidRPr="00E539B6">
        <w:t>提升至85%</w:t>
      </w:r>
      <w:r>
        <w:t>。</w:t>
      </w:r>
    </w:p>
    <w:p w14:paraId="7F357E31" w14:textId="66A0770A" w:rsidR="003D3836" w:rsidRDefault="003D3836" w:rsidP="0012523A">
      <w:pPr>
        <w:pStyle w:val="a0"/>
        <w:ind w:firstLine="489"/>
        <w:jc w:val="both"/>
        <w:rPr>
          <w:b/>
          <w:bCs/>
        </w:rPr>
      </w:pPr>
      <w:r>
        <w:rPr>
          <w:rFonts w:hint="eastAsia"/>
          <w:b/>
          <w:bCs/>
        </w:rPr>
        <w:t>公园城市。</w:t>
      </w:r>
      <w:r w:rsidRPr="003D3836">
        <w:t>增加服务均好的街头游园和口袋公园，构建</w:t>
      </w:r>
      <w:r w:rsidR="000C24F3">
        <w:rPr>
          <w:rFonts w:hint="eastAsia"/>
        </w:rPr>
        <w:t>“</w:t>
      </w:r>
      <w:r w:rsidRPr="003D3836">
        <w:t>城市绿心</w:t>
      </w:r>
      <w:r w:rsidR="000C24F3">
        <w:rPr>
          <w:rFonts w:hint="eastAsia"/>
        </w:rPr>
        <w:t>——</w:t>
      </w:r>
      <w:r w:rsidRPr="003D3836">
        <w:t>城市公园</w:t>
      </w:r>
      <w:r w:rsidR="000C24F3">
        <w:rPr>
          <w:rFonts w:hint="eastAsia"/>
        </w:rPr>
        <w:t>——</w:t>
      </w:r>
      <w:r w:rsidRPr="003D3836">
        <w:t>社区公园</w:t>
      </w:r>
      <w:r w:rsidR="000C24F3">
        <w:rPr>
          <w:rFonts w:hint="eastAsia"/>
        </w:rPr>
        <w:t>——</w:t>
      </w:r>
      <w:r w:rsidRPr="003D3836">
        <w:t>口袋公园</w:t>
      </w:r>
      <w:r w:rsidR="000C24F3">
        <w:rPr>
          <w:rFonts w:hint="eastAsia"/>
        </w:rPr>
        <w:t>”</w:t>
      </w:r>
      <w:r w:rsidRPr="003D3836">
        <w:t>的四级公园体系。城市绿心依托绿心公园作为乐山城中大海绵，打造大湿地、大绿心的乐山海绵特色。推动乐中游公园、海棠公园、通江公园等城市公园的特色化建设，精心营造公园城市场景，一园一主题。社区公园每个不小于4000平方米。统筹利用城市的边角地、闲置地新增口袋公园，规模300-500平方米的城市开放空间，呈斑块状散落，为当地居民服务。</w:t>
      </w:r>
    </w:p>
    <w:p w14:paraId="317CF97A" w14:textId="06E5F529" w:rsidR="0074275F" w:rsidRDefault="002A5739" w:rsidP="0012523A">
      <w:pPr>
        <w:pStyle w:val="a0"/>
        <w:ind w:firstLine="489"/>
      </w:pPr>
      <w:r w:rsidRPr="0074275F">
        <w:rPr>
          <w:b/>
          <w:bCs/>
        </w:rPr>
        <w:t>景城融合</w:t>
      </w:r>
      <w:r w:rsidR="0074275F" w:rsidRPr="0074275F">
        <w:rPr>
          <w:rFonts w:hint="eastAsia"/>
          <w:b/>
          <w:bCs/>
        </w:rPr>
        <w:t>。</w:t>
      </w:r>
      <w:r w:rsidR="0074275F">
        <w:t>建设城市绿道网络</w:t>
      </w:r>
      <w:r w:rsidR="0074275F">
        <w:rPr>
          <w:rFonts w:hint="eastAsia"/>
        </w:rPr>
        <w:t>，</w:t>
      </w:r>
      <w:r w:rsidR="0074275F">
        <w:t>形成市级绿道</w:t>
      </w:r>
      <w:r w:rsidR="003D3836">
        <w:rPr>
          <w:rFonts w:hint="eastAsia"/>
        </w:rPr>
        <w:t>、社区</w:t>
      </w:r>
      <w:r w:rsidR="0074275F">
        <w:t>绿道等多层级的绿道体系。市级绿道重点打造环绿心公园绿道，并注重衔接、重点控制“三江十岸”的重要区域接口。</w:t>
      </w:r>
      <w:r w:rsidR="003D3836">
        <w:rPr>
          <w:rFonts w:hint="eastAsia"/>
        </w:rPr>
        <w:t>社区</w:t>
      </w:r>
      <w:r w:rsidR="0074275F">
        <w:t>绿道依托河流水系、林荫道、干道两侧林带等，充分联系各个城镇组团与大型公园，形成串联城乡的绿道网络</w:t>
      </w:r>
      <w:r w:rsidR="0074275F">
        <w:rPr>
          <w:rFonts w:hint="eastAsia"/>
        </w:rPr>
        <w:t>；</w:t>
      </w:r>
      <w:r w:rsidR="0074275F">
        <w:t>并结合城市重要</w:t>
      </w:r>
      <w:r w:rsidR="0074275F">
        <w:lastRenderedPageBreak/>
        <w:t>视觉廊道建设城市骨干绿道，形成蓝绿交融的绿道网络。强化城市绿化感知</w:t>
      </w:r>
      <w:r w:rsidR="003D3836">
        <w:rPr>
          <w:rFonts w:hint="eastAsia"/>
        </w:rPr>
        <w:t>，</w:t>
      </w:r>
      <w:r w:rsidR="0074275F">
        <w:t>重点针对城市中的大型公共空间，如车站、商场等，通过丰富立体绿化等措施增加绿化场景的日常感知。</w:t>
      </w:r>
    </w:p>
    <w:p w14:paraId="150DD5E4" w14:textId="4DFB9645" w:rsidR="002A5739" w:rsidRPr="002A5739" w:rsidRDefault="0074275F" w:rsidP="0012523A">
      <w:pPr>
        <w:pStyle w:val="a0"/>
        <w:ind w:firstLine="489"/>
        <w:rPr>
          <w:b/>
          <w:bCs/>
          <w:color w:val="FF0000"/>
        </w:rPr>
      </w:pPr>
      <w:r w:rsidRPr="0074275F">
        <w:rPr>
          <w:rFonts w:hint="eastAsia"/>
          <w:b/>
          <w:bCs/>
        </w:rPr>
        <w:t>活化滨水空间。</w:t>
      </w:r>
      <w:r>
        <w:rPr>
          <w:rFonts w:hint="eastAsia"/>
        </w:rPr>
        <w:t>通过治</w:t>
      </w:r>
      <w:r>
        <w:t>水</w:t>
      </w:r>
      <w:r>
        <w:rPr>
          <w:rFonts w:hint="eastAsia"/>
        </w:rPr>
        <w:t>、</w:t>
      </w:r>
      <w:r>
        <w:t>三通</w:t>
      </w:r>
      <w:r>
        <w:rPr>
          <w:rFonts w:hint="eastAsia"/>
        </w:rPr>
        <w:t>、</w:t>
      </w:r>
      <w:r>
        <w:t>提质</w:t>
      </w:r>
      <w:r>
        <w:rPr>
          <w:rFonts w:hint="eastAsia"/>
        </w:rPr>
        <w:t>等途径</w:t>
      </w:r>
      <w:r w:rsidRPr="00792598">
        <w:rPr>
          <w:rFonts w:hint="eastAsia"/>
        </w:rPr>
        <w:t>修</w:t>
      </w:r>
      <w:r w:rsidRPr="00792598">
        <w:t>复滨水岸线</w:t>
      </w:r>
      <w:r>
        <w:rPr>
          <w:rFonts w:hint="eastAsia"/>
        </w:rPr>
        <w:t>、活化滨水空间</w:t>
      </w:r>
      <w:r w:rsidRPr="00792598">
        <w:t>，贯通山水视线廊道</w:t>
      </w:r>
      <w:r>
        <w:rPr>
          <w:rFonts w:hint="eastAsia"/>
        </w:rPr>
        <w:t>。</w:t>
      </w:r>
      <w:r>
        <w:t>通过增加生态水量，改善水体水质等手段加强</w:t>
      </w:r>
      <w:r w:rsidR="009F4E66">
        <w:rPr>
          <w:rFonts w:hint="eastAsia"/>
        </w:rPr>
        <w:t>主城区</w:t>
      </w:r>
      <w:r>
        <w:t>河流水渠水质治理，修补完善三江水网系统</w:t>
      </w:r>
      <w:r>
        <w:rPr>
          <w:rFonts w:hint="eastAsia"/>
        </w:rPr>
        <w:t>。</w:t>
      </w:r>
      <w:r>
        <w:t>以“打通岸线、连通通道、贯通绿化”为抓手实现临水贯通和岸线改造升级。提升</w:t>
      </w:r>
      <w:r>
        <w:rPr>
          <w:rFonts w:hint="eastAsia"/>
        </w:rPr>
        <w:t>岷江</w:t>
      </w:r>
      <w:r>
        <w:t>、大渡河和青衣江三条河流的整体环境品质，强化水岸生态性与亲水性，形成宜居的滨水景观节点</w:t>
      </w:r>
      <w:r>
        <w:rPr>
          <w:rFonts w:hint="eastAsia"/>
        </w:rPr>
        <w:t>。</w:t>
      </w:r>
    </w:p>
    <w:p w14:paraId="342E7DBF" w14:textId="6326F07D" w:rsidR="009367E4" w:rsidRDefault="00930379" w:rsidP="003D53D6">
      <w:pPr>
        <w:pStyle w:val="x"/>
      </w:pPr>
      <w:r>
        <w:rPr>
          <w:rFonts w:hint="eastAsia"/>
        </w:rPr>
        <w:t xml:space="preserve"> </w:t>
      </w:r>
      <w:bookmarkStart w:id="72" w:name="_Toc159261546"/>
      <w:r w:rsidR="009367E4">
        <w:rPr>
          <w:rFonts w:hint="eastAsia"/>
        </w:rPr>
        <w:t>城市风貌品质提升</w:t>
      </w:r>
      <w:bookmarkEnd w:id="72"/>
    </w:p>
    <w:p w14:paraId="6B45EF3D" w14:textId="77777777" w:rsidR="0003234C" w:rsidRPr="001C6386" w:rsidRDefault="0003234C" w:rsidP="0012523A">
      <w:pPr>
        <w:pStyle w:val="a0"/>
        <w:ind w:firstLine="489"/>
      </w:pPr>
      <w:r w:rsidRPr="00F04654">
        <w:rPr>
          <w:b/>
          <w:bCs/>
        </w:rPr>
        <w:t>“一轴五片”</w:t>
      </w:r>
      <w:r w:rsidRPr="00F04654">
        <w:rPr>
          <w:rFonts w:hint="eastAsia"/>
          <w:b/>
          <w:bCs/>
        </w:rPr>
        <w:t>城市风貌分区规划。</w:t>
      </w:r>
      <w:r>
        <w:rPr>
          <w:rFonts w:hint="eastAsia"/>
        </w:rPr>
        <w:t>“一轴”即</w:t>
      </w:r>
      <w:r w:rsidRPr="00B85C3B">
        <w:rPr>
          <w:rFonts w:hint="eastAsia"/>
        </w:rPr>
        <w:t>城市风貌主轴线</w:t>
      </w:r>
      <w:r>
        <w:rPr>
          <w:rFonts w:hint="eastAsia"/>
        </w:rPr>
        <w:t>；“五片”即</w:t>
      </w:r>
      <w:r w:rsidRPr="00B85C3B">
        <w:rPr>
          <w:rFonts w:hint="eastAsia"/>
        </w:rPr>
        <w:t>五个特色风貌区</w:t>
      </w:r>
      <w:r>
        <w:rPr>
          <w:rFonts w:hint="eastAsia"/>
        </w:rPr>
        <w:t>，包括</w:t>
      </w:r>
      <w:r w:rsidRPr="00B85C3B">
        <w:rPr>
          <w:rFonts w:hint="eastAsia"/>
        </w:rPr>
        <w:t>都市活力风貌区</w:t>
      </w:r>
      <w:r>
        <w:rPr>
          <w:rFonts w:hint="eastAsia"/>
        </w:rPr>
        <w:t>、</w:t>
      </w:r>
      <w:r w:rsidRPr="001C6386">
        <w:rPr>
          <w:rFonts w:hint="eastAsia"/>
        </w:rPr>
        <w:t>宜居生活风貌区</w:t>
      </w:r>
      <w:r>
        <w:rPr>
          <w:rFonts w:hint="eastAsia"/>
        </w:rPr>
        <w:t>、</w:t>
      </w:r>
      <w:r w:rsidRPr="001C6386">
        <w:rPr>
          <w:rFonts w:hint="eastAsia"/>
        </w:rPr>
        <w:t>老城烟火风貌区</w:t>
      </w:r>
      <w:r>
        <w:rPr>
          <w:rFonts w:hint="eastAsia"/>
        </w:rPr>
        <w:t>、</w:t>
      </w:r>
      <w:r w:rsidRPr="001C6386">
        <w:rPr>
          <w:rFonts w:hint="eastAsia"/>
        </w:rPr>
        <w:t>嘉州古城风貌区</w:t>
      </w:r>
      <w:r>
        <w:rPr>
          <w:rFonts w:hint="eastAsia"/>
        </w:rPr>
        <w:t>和</w:t>
      </w:r>
      <w:r w:rsidRPr="001C6386">
        <w:rPr>
          <w:rFonts w:hint="eastAsia"/>
        </w:rPr>
        <w:t>书香人文风貌区</w:t>
      </w:r>
      <w:r>
        <w:rPr>
          <w:rFonts w:hint="eastAsia"/>
        </w:rPr>
        <w:t>。</w:t>
      </w:r>
    </w:p>
    <w:p w14:paraId="118D0D5A" w14:textId="339DF9E9" w:rsidR="0003234C" w:rsidRPr="0003234C" w:rsidRDefault="0003234C" w:rsidP="0012523A">
      <w:pPr>
        <w:pStyle w:val="a0"/>
        <w:ind w:firstLine="489"/>
      </w:pPr>
      <w:r w:rsidRPr="00FE4F42">
        <w:rPr>
          <w:rFonts w:hint="eastAsia"/>
          <w:b/>
          <w:bCs/>
        </w:rPr>
        <w:t>三大城市风貌更新示范区。</w:t>
      </w:r>
      <w:r w:rsidR="00B40712" w:rsidRPr="005110ED">
        <w:rPr>
          <w:rFonts w:hint="eastAsia"/>
        </w:rPr>
        <w:t>基于城市发展现状</w:t>
      </w:r>
      <w:r w:rsidR="00B40712">
        <w:rPr>
          <w:rFonts w:hint="eastAsia"/>
        </w:rPr>
        <w:t>、空间</w:t>
      </w:r>
      <w:r w:rsidR="00B40712" w:rsidRPr="005110ED">
        <w:rPr>
          <w:rFonts w:hint="eastAsia"/>
        </w:rPr>
        <w:t>格局</w:t>
      </w:r>
      <w:r w:rsidR="00B40712">
        <w:rPr>
          <w:rFonts w:hint="eastAsia"/>
        </w:rPr>
        <w:t>和</w:t>
      </w:r>
      <w:r w:rsidR="00B40712" w:rsidRPr="005110ED">
        <w:rPr>
          <w:rFonts w:hint="eastAsia"/>
        </w:rPr>
        <w:t>城市活力，</w:t>
      </w:r>
      <w:r w:rsidR="00B40712">
        <w:rPr>
          <w:rFonts w:hint="eastAsia"/>
        </w:rPr>
        <w:t>确定</w:t>
      </w:r>
      <w:r w:rsidR="00B40712" w:rsidRPr="00FE4F42">
        <w:rPr>
          <w:rFonts w:hint="eastAsia"/>
        </w:rPr>
        <w:t>城市大道形象示范区</w:t>
      </w:r>
      <w:r w:rsidR="00B40712">
        <w:rPr>
          <w:rFonts w:hint="eastAsia"/>
        </w:rPr>
        <w:t>、</w:t>
      </w:r>
      <w:r w:rsidR="00B40712" w:rsidRPr="00FE4F42">
        <w:rPr>
          <w:rFonts w:hint="eastAsia"/>
        </w:rPr>
        <w:t>历史城区形象示范区</w:t>
      </w:r>
      <w:r w:rsidR="00B40712">
        <w:rPr>
          <w:rFonts w:hint="eastAsia"/>
        </w:rPr>
        <w:t>和</w:t>
      </w:r>
      <w:r w:rsidR="00B40712" w:rsidRPr="00FE4F42">
        <w:rPr>
          <w:rFonts w:hint="eastAsia"/>
        </w:rPr>
        <w:t>滨水形象示范区</w:t>
      </w:r>
      <w:r w:rsidR="00B40712">
        <w:rPr>
          <w:rFonts w:hint="eastAsia"/>
        </w:rPr>
        <w:t>三大城市风貌更新示范区。</w:t>
      </w:r>
      <w:r w:rsidRPr="00FE4F42">
        <w:rPr>
          <w:rFonts w:hint="eastAsia"/>
        </w:rPr>
        <w:t>城市大道形象示范区</w:t>
      </w:r>
      <w:r w:rsidRPr="0082461B">
        <w:rPr>
          <w:rFonts w:hint="eastAsia"/>
        </w:rPr>
        <w:t>以现代风格为主，融入中式元素，色彩简洁明快，体现时尚潮流、传统文化的基调</w:t>
      </w:r>
      <w:r>
        <w:rPr>
          <w:rFonts w:hint="eastAsia"/>
        </w:rPr>
        <w:t>，</w:t>
      </w:r>
      <w:r w:rsidRPr="0082461B">
        <w:rPr>
          <w:rFonts w:hint="eastAsia"/>
        </w:rPr>
        <w:t>具体包括：柏杨西路、柏杨中路、柏杨东路、致江路、嘉定中路周边地块。</w:t>
      </w:r>
      <w:r w:rsidRPr="00FE4F42">
        <w:rPr>
          <w:rFonts w:hint="eastAsia"/>
        </w:rPr>
        <w:t>历史城区形象示范区</w:t>
      </w:r>
      <w:r w:rsidRPr="0082461B">
        <w:rPr>
          <w:rFonts w:hint="eastAsia"/>
        </w:rPr>
        <w:t>以中式风格为主，现代风格为辅，严禁仿西式风格，色彩以红褐色、黄褐色、暖黄色、灰色为主，体现人文、柔和、温暖的基调</w:t>
      </w:r>
      <w:r>
        <w:rPr>
          <w:rFonts w:hint="eastAsia"/>
        </w:rPr>
        <w:t>，</w:t>
      </w:r>
      <w:r w:rsidRPr="0082461B">
        <w:rPr>
          <w:rFonts w:hint="eastAsia"/>
        </w:rPr>
        <w:t>具体包括：桂花楼巷、皇华台巷、兴发街、竹公溪街、学道街、鼓楼街、府街、 叮咚街、贤玉堂街、东大街、泌水院街、张公桥街、嘉祥路、嘉定南路、土桥街、泊水街周边地块。</w:t>
      </w:r>
      <w:r w:rsidRPr="00FE4F42">
        <w:rPr>
          <w:rFonts w:hint="eastAsia"/>
        </w:rPr>
        <w:t>滨水形象示范区</w:t>
      </w:r>
      <w:r w:rsidRPr="0082461B">
        <w:rPr>
          <w:rFonts w:hint="eastAsia"/>
        </w:rPr>
        <w:t>高层建筑以现代风格为主，多层和低层建筑以坡屋顶中式风格为主，形成高低起伏、错落有致的城市滨水天际线</w:t>
      </w:r>
      <w:r>
        <w:rPr>
          <w:rFonts w:hint="eastAsia"/>
        </w:rPr>
        <w:t>，</w:t>
      </w:r>
      <w:r w:rsidRPr="0082461B">
        <w:rPr>
          <w:rFonts w:hint="eastAsia"/>
        </w:rPr>
        <w:t>具体包括：岷江滨水带、大渡河滨水带、竹公溪滨水带周边地块。</w:t>
      </w:r>
    </w:p>
    <w:p w14:paraId="63E3BF7E" w14:textId="1A7B7B88" w:rsidR="00ED525B" w:rsidRDefault="00930379" w:rsidP="00ED525B">
      <w:pPr>
        <w:pStyle w:val="x"/>
      </w:pPr>
      <w:r>
        <w:rPr>
          <w:rFonts w:hint="eastAsia"/>
        </w:rPr>
        <w:t xml:space="preserve"> </w:t>
      </w:r>
      <w:bookmarkStart w:id="73" w:name="_Toc159261547"/>
      <w:r w:rsidR="00ED525B">
        <w:rPr>
          <w:rFonts w:hint="eastAsia"/>
        </w:rPr>
        <w:t>优先片区引导</w:t>
      </w:r>
      <w:bookmarkEnd w:id="73"/>
    </w:p>
    <w:p w14:paraId="3336237C" w14:textId="77777777" w:rsidR="00ED525B" w:rsidRDefault="00ED525B" w:rsidP="00ED525B">
      <w:pPr>
        <w:pStyle w:val="a0"/>
        <w:numPr>
          <w:ilvl w:val="0"/>
          <w:numId w:val="7"/>
        </w:numPr>
        <w:ind w:firstLineChars="0"/>
        <w:rPr>
          <w:b/>
          <w:bCs/>
        </w:rPr>
      </w:pPr>
      <w:r>
        <w:rPr>
          <w:rFonts w:hint="eastAsia"/>
          <w:b/>
          <w:bCs/>
        </w:rPr>
        <w:t>将军府—状元楼片区</w:t>
      </w:r>
    </w:p>
    <w:p w14:paraId="3EFC164D" w14:textId="77777777" w:rsidR="00ED525B" w:rsidRDefault="00ED525B" w:rsidP="00ED525B">
      <w:pPr>
        <w:pStyle w:val="a0"/>
      </w:pPr>
      <w:r>
        <w:rPr>
          <w:rFonts w:hint="eastAsia"/>
        </w:rPr>
        <w:lastRenderedPageBreak/>
        <w:t>更新目标：产业优化升级、空间品质提升。</w:t>
      </w:r>
    </w:p>
    <w:p w14:paraId="67F06209" w14:textId="77777777" w:rsidR="00ED525B" w:rsidRDefault="00ED525B" w:rsidP="00ED525B">
      <w:pPr>
        <w:pStyle w:val="a0"/>
      </w:pPr>
      <w:r>
        <w:rPr>
          <w:rFonts w:hint="eastAsia"/>
        </w:rPr>
        <w:t>更新策略：优化片区产业发展空间，植入新经济、新业态、新场景提升产业能级；打造山水通廊魅力地区、推进片区内历史文化遗产保护、塑造视觉廊道，谋划重点风貌展示区、提升建筑风貌。</w:t>
      </w:r>
    </w:p>
    <w:p w14:paraId="0BEDD9DA" w14:textId="77777777" w:rsidR="00ED525B" w:rsidRDefault="00ED525B" w:rsidP="00ED525B">
      <w:pPr>
        <w:pStyle w:val="a0"/>
      </w:pPr>
      <w:r>
        <w:rPr>
          <w:rFonts w:hint="eastAsia"/>
        </w:rPr>
        <w:t>发展定位：</w:t>
      </w:r>
      <w:r>
        <w:t>依托桂花楼皇华台历史文化街区、文庙老霄顶历史地段等文化资源，围绕王陵基公馆（将军府）和状元楼，打造集文化体验、旅游服务、现代商业等于一体的、作为留住老城记忆和引领潮流消费的城市会客厅。</w:t>
      </w:r>
    </w:p>
    <w:p w14:paraId="3ECB26DC" w14:textId="77777777" w:rsidR="00ED525B" w:rsidRDefault="00ED525B" w:rsidP="00ED525B">
      <w:pPr>
        <w:pStyle w:val="a0"/>
      </w:pPr>
      <w:r>
        <w:t>功能引导：保护文保建筑、发展特色商业。</w:t>
      </w:r>
    </w:p>
    <w:p w14:paraId="129E9546" w14:textId="77777777" w:rsidR="00ED525B" w:rsidRDefault="00ED525B" w:rsidP="00ED525B">
      <w:pPr>
        <w:pStyle w:val="a0"/>
      </w:pPr>
      <w:r>
        <w:t>更新方式：保护传承、优化改造、拆旧建新三者有机结合</w:t>
      </w:r>
    </w:p>
    <w:p w14:paraId="68D15F9D" w14:textId="0E3ED4E5" w:rsidR="00ED525B" w:rsidRDefault="00ED525B" w:rsidP="00ED525B">
      <w:pPr>
        <w:pStyle w:val="a0"/>
      </w:pPr>
      <w:r>
        <w:t>工作重点：保护修缮合理利用文保建筑和历史风貌建筑。优化提升城市公共空间品质和商业业态。依据控规要求、结合产业发展，进行拆旧建新。</w:t>
      </w:r>
    </w:p>
    <w:p w14:paraId="434E0B49" w14:textId="104F0730" w:rsidR="00ED525B" w:rsidRDefault="00ED525B" w:rsidP="00ED525B">
      <w:pPr>
        <w:pStyle w:val="a0"/>
      </w:pPr>
      <w:r>
        <w:t>建设强度：严格遵守《历史文化名城保护规划》、《乐山市国土空间总体规划（</w:t>
      </w:r>
      <w:r w:rsidR="0099652B">
        <w:t>2021</w:t>
      </w:r>
      <w:r>
        <w:t>-2035年）》中关于建筑高度、容积率等相关规定。</w:t>
      </w:r>
    </w:p>
    <w:p w14:paraId="2413D606" w14:textId="33C81880" w:rsidR="00ED525B" w:rsidRDefault="00ED525B" w:rsidP="00ED525B">
      <w:pPr>
        <w:pStyle w:val="a0"/>
      </w:pPr>
      <w:r>
        <w:t>建筑风貌：建筑风格以</w:t>
      </w:r>
      <w:r>
        <w:rPr>
          <w:rFonts w:hint="eastAsia"/>
        </w:rPr>
        <w:t>川南</w:t>
      </w:r>
      <w:r>
        <w:t>民居的古代传统风格与近代中西合璧风格有机融合为主。</w:t>
      </w:r>
    </w:p>
    <w:p w14:paraId="28066A3D" w14:textId="77777777" w:rsidR="00ED525B" w:rsidRDefault="00ED525B" w:rsidP="00ED525B">
      <w:pPr>
        <w:pStyle w:val="a0"/>
      </w:pPr>
      <w:r>
        <w:t>实施建议：片区内的新建、改建、扩建、拆除等建设活动，应当符合保护规划要求，并依法办理审批手续。</w:t>
      </w:r>
    </w:p>
    <w:p w14:paraId="192679A2" w14:textId="77777777" w:rsidR="00ED525B" w:rsidRDefault="00ED525B" w:rsidP="00ED525B">
      <w:pPr>
        <w:pStyle w:val="a0"/>
        <w:numPr>
          <w:ilvl w:val="0"/>
          <w:numId w:val="7"/>
        </w:numPr>
        <w:ind w:firstLineChars="0"/>
        <w:rPr>
          <w:b/>
          <w:bCs/>
        </w:rPr>
      </w:pPr>
      <w:r>
        <w:rPr>
          <w:rFonts w:hint="eastAsia"/>
          <w:b/>
          <w:bCs/>
        </w:rPr>
        <w:t>柏杨橡胶厂片区</w:t>
      </w:r>
    </w:p>
    <w:p w14:paraId="7414FCA9" w14:textId="77777777" w:rsidR="00ED525B" w:rsidRDefault="00ED525B" w:rsidP="00ED525B">
      <w:pPr>
        <w:pStyle w:val="a0"/>
      </w:pPr>
      <w:r>
        <w:t>功能引导：社区公共服务中心</w:t>
      </w:r>
      <w:r>
        <w:rPr>
          <w:rFonts w:hint="eastAsia"/>
        </w:rPr>
        <w:t>（中学、小学、幼儿园、社区服务、体育）</w:t>
      </w:r>
      <w:r>
        <w:t>、居住。</w:t>
      </w:r>
    </w:p>
    <w:p w14:paraId="642DE42A" w14:textId="77777777" w:rsidR="00ED525B" w:rsidRDefault="00ED525B" w:rsidP="00ED525B">
      <w:pPr>
        <w:pStyle w:val="a0"/>
      </w:pPr>
      <w:r>
        <w:t>更新方式：拆旧建新、优化改造。</w:t>
      </w:r>
    </w:p>
    <w:p w14:paraId="4F971A5D" w14:textId="77777777" w:rsidR="00ED525B" w:rsidRDefault="00ED525B" w:rsidP="00ED525B">
      <w:pPr>
        <w:pStyle w:val="a0"/>
      </w:pPr>
      <w:r>
        <w:t>建设强度：建议适当提高公共服务设施建设强度，进行集中整合建设。</w:t>
      </w:r>
    </w:p>
    <w:p w14:paraId="72DB4C55" w14:textId="77777777" w:rsidR="00ED525B" w:rsidRDefault="00ED525B" w:rsidP="00ED525B">
      <w:pPr>
        <w:pStyle w:val="a0"/>
      </w:pPr>
      <w:r>
        <w:t>实施建议：保证居民就近、就地安置率不低于50%。</w:t>
      </w:r>
    </w:p>
    <w:p w14:paraId="620C3DF5" w14:textId="77777777" w:rsidR="00ED525B" w:rsidRDefault="00ED525B" w:rsidP="00ED525B">
      <w:pPr>
        <w:pStyle w:val="a0"/>
        <w:numPr>
          <w:ilvl w:val="0"/>
          <w:numId w:val="7"/>
        </w:numPr>
        <w:ind w:firstLineChars="0"/>
        <w:rPr>
          <w:b/>
          <w:bCs/>
        </w:rPr>
      </w:pPr>
      <w:r>
        <w:rPr>
          <w:b/>
          <w:bCs/>
        </w:rPr>
        <w:t>柏杨长江市场片区</w:t>
      </w:r>
    </w:p>
    <w:p w14:paraId="0AB1BB32" w14:textId="77777777" w:rsidR="00ED525B" w:rsidRDefault="00ED525B" w:rsidP="00ED525B">
      <w:pPr>
        <w:pStyle w:val="a0"/>
      </w:pPr>
      <w:r>
        <w:lastRenderedPageBreak/>
        <w:t>功能引导：城市公共服务</w:t>
      </w:r>
      <w:r>
        <w:rPr>
          <w:rFonts w:hint="eastAsia"/>
        </w:rPr>
        <w:t>（中学、小学、社区服务、停车）</w:t>
      </w:r>
      <w:r>
        <w:t>、</w:t>
      </w:r>
      <w:r>
        <w:rPr>
          <w:rFonts w:hint="eastAsia"/>
        </w:rPr>
        <w:t>商业、</w:t>
      </w:r>
      <w:r>
        <w:t>居住。</w:t>
      </w:r>
    </w:p>
    <w:p w14:paraId="5F6722D0" w14:textId="77777777" w:rsidR="00ED525B" w:rsidRDefault="00ED525B" w:rsidP="00ED525B">
      <w:pPr>
        <w:pStyle w:val="a0"/>
      </w:pPr>
      <w:r>
        <w:t>更新方式：拆旧建新、优化改造。</w:t>
      </w:r>
    </w:p>
    <w:p w14:paraId="12AF6181" w14:textId="77777777" w:rsidR="00ED525B" w:rsidRDefault="00ED525B" w:rsidP="00ED525B">
      <w:pPr>
        <w:pStyle w:val="a0"/>
      </w:pPr>
      <w:r>
        <w:t>建设强度：建议适当提高公共服务设施建设强度，进行集中整合建设。</w:t>
      </w:r>
    </w:p>
    <w:p w14:paraId="6D3C4077" w14:textId="77777777" w:rsidR="00ED525B" w:rsidRDefault="00ED525B" w:rsidP="00ED525B">
      <w:pPr>
        <w:pStyle w:val="a0"/>
      </w:pPr>
      <w:r>
        <w:t>实施建议：保证居民就近、就地安置率不低于50%。</w:t>
      </w:r>
    </w:p>
    <w:p w14:paraId="3B8214AF" w14:textId="77777777" w:rsidR="00ED525B" w:rsidRDefault="00ED525B" w:rsidP="00ED525B">
      <w:pPr>
        <w:pStyle w:val="a0"/>
        <w:numPr>
          <w:ilvl w:val="0"/>
          <w:numId w:val="7"/>
        </w:numPr>
        <w:ind w:firstLineChars="0"/>
        <w:rPr>
          <w:b/>
          <w:bCs/>
        </w:rPr>
      </w:pPr>
      <w:r>
        <w:rPr>
          <w:b/>
          <w:bCs/>
        </w:rPr>
        <w:t>竹公溪-张公桥片区</w:t>
      </w:r>
    </w:p>
    <w:p w14:paraId="0860565E" w14:textId="77777777" w:rsidR="00ED525B" w:rsidRDefault="00ED525B" w:rsidP="00ED525B">
      <w:pPr>
        <w:pStyle w:val="a0"/>
      </w:pPr>
      <w:r>
        <w:t>功能引导：发展以餐饮业为主的特色产业。</w:t>
      </w:r>
    </w:p>
    <w:p w14:paraId="72DE10FD" w14:textId="77777777" w:rsidR="00ED525B" w:rsidRDefault="00ED525B" w:rsidP="00ED525B">
      <w:pPr>
        <w:pStyle w:val="a0"/>
      </w:pPr>
      <w:r>
        <w:t>更新方式：以优化改造为主、以保护传承为辅。</w:t>
      </w:r>
    </w:p>
    <w:p w14:paraId="4C3EA6A1" w14:textId="77777777" w:rsidR="00ED525B" w:rsidRDefault="00ED525B" w:rsidP="00ED525B">
      <w:pPr>
        <w:pStyle w:val="a0"/>
      </w:pPr>
      <w:r>
        <w:t>工作重点：优化提升城市公共空间品质、城市风貌和商业业态。</w:t>
      </w:r>
    </w:p>
    <w:p w14:paraId="1A8B5DE9" w14:textId="004120F9" w:rsidR="00ED525B" w:rsidRDefault="00ED525B" w:rsidP="00ED525B">
      <w:pPr>
        <w:pStyle w:val="a0"/>
      </w:pPr>
      <w:r>
        <w:t>建筑风貌：片区内商业建筑风格传承与创新并行，以川西民居的传统风格为主，建筑色彩清新明快。片区内住宅建筑风格以近代中西合璧风格为主，可兼具川西民居的传统装饰细节。</w:t>
      </w:r>
    </w:p>
    <w:p w14:paraId="6F9E6AF0" w14:textId="77777777" w:rsidR="00ED525B" w:rsidRDefault="00ED525B" w:rsidP="00ED525B">
      <w:pPr>
        <w:pStyle w:val="a0"/>
      </w:pPr>
      <w:r>
        <w:t>实施建议：政府引导与市场运作高效结合。鼓励国有企（事）业单位与行业领先的专业化企业开展全面合作，坚持高水平策划、市场化招商、专业化设计、企业化运营，兼顾公共利益，找到公共利益和商业利益之间的平衡点。</w:t>
      </w:r>
    </w:p>
    <w:p w14:paraId="7596149E" w14:textId="77777777" w:rsidR="000A24EF" w:rsidRDefault="00092272">
      <w:pPr>
        <w:pStyle w:val="1"/>
      </w:pPr>
      <w:bookmarkStart w:id="74" w:name="_Toc159261548"/>
      <w:r>
        <w:rPr>
          <w:rFonts w:hint="eastAsia"/>
        </w:rPr>
        <w:lastRenderedPageBreak/>
        <w:t>近期建设工作</w:t>
      </w:r>
      <w:bookmarkEnd w:id="74"/>
    </w:p>
    <w:p w14:paraId="19A1FAE5" w14:textId="59A545A3" w:rsidR="000A24EF" w:rsidRDefault="00930379" w:rsidP="003D53D6">
      <w:pPr>
        <w:pStyle w:val="x"/>
      </w:pPr>
      <w:r>
        <w:t xml:space="preserve"> </w:t>
      </w:r>
      <w:bookmarkStart w:id="75" w:name="_Toc159261549"/>
      <w:r w:rsidR="00092272">
        <w:rPr>
          <w:rFonts w:hint="eastAsia"/>
        </w:rPr>
        <w:t>近期更新计划</w:t>
      </w:r>
      <w:bookmarkEnd w:id="75"/>
    </w:p>
    <w:p w14:paraId="7622E2A7" w14:textId="77777777" w:rsidR="000A24EF" w:rsidRDefault="00092272">
      <w:pPr>
        <w:pStyle w:val="a0"/>
      </w:pPr>
      <w:r>
        <w:rPr>
          <w:rFonts w:hint="eastAsia"/>
        </w:rPr>
        <w:t>遵循“市民有需要、经济有拉动、项目出示范、近期出成效”的原则，筛选确定近期乐山城市更新六大行动计划共计2</w:t>
      </w:r>
      <w:r>
        <w:t>5</w:t>
      </w:r>
      <w:r>
        <w:rPr>
          <w:rFonts w:hint="eastAsia"/>
        </w:rPr>
        <w:t>个更新项目。</w:t>
      </w:r>
    </w:p>
    <w:p w14:paraId="335E1B1A" w14:textId="77777777" w:rsidR="000A24EF" w:rsidRDefault="00092272" w:rsidP="0012523A">
      <w:pPr>
        <w:pStyle w:val="a0"/>
        <w:ind w:firstLine="489"/>
      </w:pPr>
      <w:r>
        <w:rPr>
          <w:rFonts w:hint="eastAsia"/>
          <w:b/>
          <w:bCs/>
        </w:rPr>
        <w:t>生态绿色示范行动。</w:t>
      </w:r>
      <w:r>
        <w:rPr>
          <w:rFonts w:hint="eastAsia"/>
        </w:rPr>
        <w:t>完成竹公溪流域污染防治和景观打造项目，</w:t>
      </w:r>
      <w:r>
        <w:t>岷江、大渡河滨江景观提升项目</w:t>
      </w:r>
      <w:r>
        <w:rPr>
          <w:rFonts w:hint="eastAsia"/>
        </w:rPr>
        <w:t>。</w:t>
      </w:r>
    </w:p>
    <w:p w14:paraId="3C4286CB" w14:textId="77777777" w:rsidR="000A24EF" w:rsidRDefault="00092272" w:rsidP="0012523A">
      <w:pPr>
        <w:pStyle w:val="a0"/>
        <w:ind w:firstLine="489"/>
      </w:pPr>
      <w:r>
        <w:rPr>
          <w:rFonts w:hint="eastAsia"/>
          <w:b/>
          <w:bCs/>
        </w:rPr>
        <w:t>城市功能提升行动。</w:t>
      </w:r>
      <w:r>
        <w:rPr>
          <w:rFonts w:hint="eastAsia"/>
        </w:rPr>
        <w:t>完成致江路上跨工程，</w:t>
      </w:r>
      <w:r>
        <w:t>嘉祥路（百禄路至柏杨东路）步行街改造项目</w:t>
      </w:r>
      <w:r>
        <w:rPr>
          <w:rFonts w:hint="eastAsia"/>
        </w:rPr>
        <w:t>，</w:t>
      </w:r>
      <w:r>
        <w:t>柏杨东路（嘉定路至天星路）道路升级项目</w:t>
      </w:r>
      <w:r>
        <w:rPr>
          <w:rFonts w:hint="eastAsia"/>
        </w:rPr>
        <w:t>，</w:t>
      </w:r>
      <w:r>
        <w:t>朝霞路新建项目</w:t>
      </w:r>
      <w:r>
        <w:rPr>
          <w:rFonts w:hint="eastAsia"/>
        </w:rPr>
        <w:t>，</w:t>
      </w:r>
      <w:r>
        <w:t>金华巷（百禄路至致江路）新建项目</w:t>
      </w:r>
      <w:r>
        <w:rPr>
          <w:rFonts w:hint="eastAsia"/>
        </w:rPr>
        <w:t>，</w:t>
      </w:r>
      <w:r>
        <w:t>天星路</w:t>
      </w:r>
      <w:r>
        <w:rPr>
          <w:rFonts w:hint="eastAsia"/>
        </w:rPr>
        <w:t>、6</w:t>
      </w:r>
      <w:r>
        <w:t>05人行天桥新建项目</w:t>
      </w:r>
      <w:r>
        <w:rPr>
          <w:rFonts w:hint="eastAsia"/>
        </w:rPr>
        <w:t>，</w:t>
      </w:r>
      <w:r>
        <w:t>上中顺停车楼</w:t>
      </w:r>
      <w:r>
        <w:rPr>
          <w:rFonts w:hint="eastAsia"/>
        </w:rPr>
        <w:t>，</w:t>
      </w:r>
      <w:r>
        <w:t>人民医院停车场</w:t>
      </w:r>
      <w:r>
        <w:rPr>
          <w:rFonts w:hint="eastAsia"/>
        </w:rPr>
        <w:t>，</w:t>
      </w:r>
      <w:r>
        <w:t>文星后街停车场</w:t>
      </w:r>
      <w:r>
        <w:rPr>
          <w:rFonts w:hint="eastAsia"/>
        </w:rPr>
        <w:t>建设。</w:t>
      </w:r>
    </w:p>
    <w:p w14:paraId="5F39E51F" w14:textId="77777777" w:rsidR="000A24EF" w:rsidRDefault="00092272" w:rsidP="0012523A">
      <w:pPr>
        <w:pStyle w:val="a0"/>
        <w:ind w:firstLine="489"/>
      </w:pPr>
      <w:r>
        <w:rPr>
          <w:rFonts w:hint="eastAsia"/>
          <w:b/>
          <w:bCs/>
        </w:rPr>
        <w:t>产业优化升级行动。</w:t>
      </w:r>
      <w:r>
        <w:rPr>
          <w:rFonts w:hint="eastAsia"/>
        </w:rPr>
        <w:t>完成</w:t>
      </w:r>
      <w:r>
        <w:t>海棠广场改造工程项目</w:t>
      </w:r>
      <w:r>
        <w:rPr>
          <w:rFonts w:hint="eastAsia"/>
        </w:rPr>
        <w:t>，</w:t>
      </w:r>
      <w:r>
        <w:t>长江市场改造项目</w:t>
      </w:r>
      <w:r>
        <w:rPr>
          <w:rFonts w:hint="eastAsia"/>
        </w:rPr>
        <w:t>，</w:t>
      </w:r>
      <w:r>
        <w:t>嘉瑞财富广场</w:t>
      </w:r>
      <w:r>
        <w:rPr>
          <w:rFonts w:hint="eastAsia"/>
        </w:rPr>
        <w:t>，</w:t>
      </w:r>
      <w:r>
        <w:t>张公桥市场（好吃街）</w:t>
      </w:r>
      <w:r>
        <w:rPr>
          <w:rFonts w:hint="eastAsia"/>
        </w:rPr>
        <w:t>改造项目。</w:t>
      </w:r>
    </w:p>
    <w:p w14:paraId="4B17CC20" w14:textId="77777777" w:rsidR="000A24EF" w:rsidRDefault="00092272" w:rsidP="0012523A">
      <w:pPr>
        <w:pStyle w:val="a0"/>
        <w:ind w:firstLine="489"/>
      </w:pPr>
      <w:r>
        <w:rPr>
          <w:rFonts w:hint="eastAsia"/>
          <w:b/>
          <w:bCs/>
        </w:rPr>
        <w:t>空间风貌提质行动。</w:t>
      </w:r>
      <w:r>
        <w:rPr>
          <w:rFonts w:hint="eastAsia"/>
        </w:rPr>
        <w:t>完成滨江路商业街风貌整治项目，</w:t>
      </w:r>
      <w:r>
        <w:t>张公桥市场风貌整治项目</w:t>
      </w:r>
      <w:r>
        <w:rPr>
          <w:rFonts w:hint="eastAsia"/>
        </w:rPr>
        <w:t>，</w:t>
      </w:r>
      <w:r>
        <w:t>王陵基宅</w:t>
      </w:r>
      <w:r>
        <w:rPr>
          <w:rFonts w:hint="eastAsia"/>
        </w:rPr>
        <w:t>提升项目。</w:t>
      </w:r>
    </w:p>
    <w:p w14:paraId="6AFEB6BF" w14:textId="77777777" w:rsidR="000A24EF" w:rsidRDefault="00092272" w:rsidP="0012523A">
      <w:pPr>
        <w:pStyle w:val="a0"/>
        <w:ind w:firstLine="489"/>
      </w:pPr>
      <w:r>
        <w:rPr>
          <w:rFonts w:hint="eastAsia"/>
          <w:b/>
          <w:bCs/>
        </w:rPr>
        <w:t>民生福祉改善行动。</w:t>
      </w:r>
      <w:r>
        <w:rPr>
          <w:rFonts w:hint="eastAsia"/>
        </w:rPr>
        <w:t>完成橡胶厂片区社区公服配套工程。</w:t>
      </w:r>
    </w:p>
    <w:p w14:paraId="48B5B665" w14:textId="77777777" w:rsidR="000A24EF" w:rsidRDefault="00092272" w:rsidP="0012523A">
      <w:pPr>
        <w:pStyle w:val="a0"/>
        <w:ind w:firstLine="489"/>
      </w:pPr>
      <w:r>
        <w:rPr>
          <w:rFonts w:hint="eastAsia"/>
          <w:b/>
          <w:bCs/>
        </w:rPr>
        <w:t>智慧城市赋能行动。</w:t>
      </w:r>
      <w:r>
        <w:rPr>
          <w:rFonts w:hint="eastAsia"/>
        </w:rPr>
        <w:t>完成嘉瑞财富广场商圈</w:t>
      </w:r>
      <w:r>
        <w:t>App</w:t>
      </w:r>
      <w:r>
        <w:rPr>
          <w:rFonts w:hint="eastAsia"/>
        </w:rPr>
        <w:t>，</w:t>
      </w:r>
      <w:r>
        <w:t>张公桥好吃街商圈App</w:t>
      </w:r>
      <w:r>
        <w:rPr>
          <w:rFonts w:hint="eastAsia"/>
        </w:rPr>
        <w:t>建设。</w:t>
      </w:r>
    </w:p>
    <w:p w14:paraId="0AC20C3F" w14:textId="77777777" w:rsidR="000A24EF" w:rsidRDefault="00092272">
      <w:pPr>
        <w:pStyle w:val="1"/>
      </w:pPr>
      <w:bookmarkStart w:id="76" w:name="_Toc159261550"/>
      <w:r>
        <w:rPr>
          <w:rFonts w:hint="eastAsia"/>
        </w:rPr>
        <w:lastRenderedPageBreak/>
        <w:t>规划实施保障</w:t>
      </w:r>
      <w:bookmarkEnd w:id="76"/>
    </w:p>
    <w:p w14:paraId="515C8575" w14:textId="77777777" w:rsidR="000A24EF" w:rsidRDefault="00092272" w:rsidP="003D53D6">
      <w:pPr>
        <w:pStyle w:val="x"/>
      </w:pPr>
      <w:r>
        <w:rPr>
          <w:rFonts w:hint="eastAsia"/>
        </w:rPr>
        <w:t xml:space="preserve"> </w:t>
      </w:r>
      <w:bookmarkStart w:id="77" w:name="_Toc159261551"/>
      <w:r>
        <w:rPr>
          <w:rFonts w:hint="eastAsia"/>
        </w:rPr>
        <w:t>完善工作机制</w:t>
      </w:r>
      <w:bookmarkEnd w:id="77"/>
    </w:p>
    <w:p w14:paraId="6578B8A9" w14:textId="09A7C5BC" w:rsidR="000A24EF" w:rsidRDefault="00092272" w:rsidP="0012523A">
      <w:pPr>
        <w:pStyle w:val="a0"/>
        <w:ind w:firstLine="489"/>
      </w:pPr>
      <w:r>
        <w:rPr>
          <w:rFonts w:hint="eastAsia"/>
          <w:b/>
        </w:rPr>
        <w:t>建立支撑国土空间规划的城市更新规划体系。</w:t>
      </w:r>
      <w:r>
        <w:rPr>
          <w:rFonts w:hint="eastAsia"/>
        </w:rPr>
        <w:t>按照国土空间规划的空间传导体系，构建“市——区——单元”逐级传导的规划体系，衔接不同层级的国土空间规划，依据控规进行城市更新项目审批，强化实施监督，实现“宏观层面重系统引导、中观层面重工作计划、微观层面重实施推进”，推动城市更新从顶层设计到落地实施的全流程传导，保障国土空间规划目标的实现和城市更新的实施。</w:t>
      </w:r>
      <w:r w:rsidR="00C06CAC">
        <w:t>其中，市级城市更新总体规划确定城市更新对象、更新总体规模，明确更新方式，划定更新单元，明确近远期目标，制定功能产业、公共设施完善、生态和文化保护、风貌特色营造等原则和导向。区级城市更新规划在市级城市更新规划的指引下，进行更新对象摸底、划定城市有机更新单元，明确重点改造区域、改造时序等。更新单元实施规划与控制性详细规划衔接，对更新单元的功能、业态、形态等提出更新方案，明确更新方式、实现途径、设计方案等，明确单元内用地性质、开发强度、配套设施等内容，针对具体更新项目进行社会、经济可行性分析。</w:t>
      </w:r>
    </w:p>
    <w:p w14:paraId="63511F75" w14:textId="77777777" w:rsidR="000A24EF" w:rsidRDefault="00092272" w:rsidP="0012523A">
      <w:pPr>
        <w:pStyle w:val="a0"/>
        <w:ind w:firstLine="489"/>
      </w:pPr>
      <w:r>
        <w:rPr>
          <w:rFonts w:hint="eastAsia"/>
          <w:b/>
        </w:rPr>
        <w:t>建立片区统筹管理机制。</w:t>
      </w:r>
      <w:r>
        <w:rPr>
          <w:rFonts w:hint="eastAsia"/>
        </w:rPr>
        <w:t>进一步加强全市层面与项目实施层面更新工作的衔接，并建立与之对应的规划体系，形成全市更新总体规划、更新片区规划、更新单元规划的城市更新规划序列；以重点片区为依托，从片区划定、规划编制与审批、更新项目引进、开发主体选择、管理服务、设施配建和奖励措施等多个方面制定较为完善的重点统筹片区管理机制，强化政府主导与扶持力度，为推进大规模、多功能、混合式的城市更新项目的实施提供保障。</w:t>
      </w:r>
    </w:p>
    <w:p w14:paraId="3A30B335" w14:textId="77777777" w:rsidR="000A24EF" w:rsidRDefault="00092272" w:rsidP="0012523A">
      <w:pPr>
        <w:pStyle w:val="a0"/>
        <w:ind w:firstLine="489"/>
      </w:pPr>
      <w:r>
        <w:rPr>
          <w:rFonts w:hint="eastAsia"/>
          <w:b/>
        </w:rPr>
        <w:t>强化城市更新年度计划管理。</w:t>
      </w:r>
      <w:r>
        <w:rPr>
          <w:rFonts w:hint="eastAsia"/>
        </w:rPr>
        <w:t>科学制定城市更新年度计划；以更新计划为抓手，对更新活动的规模和空间分布进行统筹，全面实现城市更新的各项目标。根据土地整备情况进行整合，部门协调进行调整，由部门领导、区领导会商定稿，确定老旧城区城市更新3年行动计划、年度实施计划及远期行动计划。</w:t>
      </w:r>
    </w:p>
    <w:p w14:paraId="7957BAB6" w14:textId="77777777" w:rsidR="000A24EF" w:rsidRDefault="00092272" w:rsidP="0012523A">
      <w:pPr>
        <w:pStyle w:val="a0"/>
        <w:ind w:firstLine="489"/>
      </w:pPr>
      <w:r>
        <w:rPr>
          <w:rFonts w:hint="eastAsia"/>
          <w:b/>
        </w:rPr>
        <w:lastRenderedPageBreak/>
        <w:t>建立专项规划动态调整机制。</w:t>
      </w:r>
      <w:r>
        <w:rPr>
          <w:rFonts w:hint="eastAsia"/>
        </w:rPr>
        <w:t>随着城市发展从增量模式转化为存量模式，城市更新资源数据库的建设将成为必然趋势。建议乐山市中区进行城市更新资源的标图建库工作，并建立专项规划数据库每半年一次的动态调整机制，动态调整主要协调近期重点地区、重大政策落地和重大规划项目。建立近期重点地区的动态调整机制。近期重点地区是审批城市更新单元计划是否可以优先纳入的重要依据，由于省市重大政策调整或重大设施、重大项目落地所带来的近期重点区域的变化，应在专项规划中及时调整，并同步调整重点地区更新指引。建立与重大规划的动态调校机制。专项规划应与省、市重大规划进行动态调校，因四川省重大规划，乐山市国土空间总体规划调整所出现的变化，专项规划应及时审视，动态调校。</w:t>
      </w:r>
    </w:p>
    <w:p w14:paraId="35A2DCBE" w14:textId="77777777" w:rsidR="000A24EF" w:rsidRDefault="00092272" w:rsidP="003D53D6">
      <w:pPr>
        <w:pStyle w:val="x"/>
      </w:pPr>
      <w:r>
        <w:rPr>
          <w:rFonts w:hint="eastAsia"/>
        </w:rPr>
        <w:t xml:space="preserve"> </w:t>
      </w:r>
      <w:bookmarkStart w:id="78" w:name="_Toc159261552"/>
      <w:r>
        <w:rPr>
          <w:rFonts w:hint="eastAsia"/>
        </w:rPr>
        <w:t>强化实施管理</w:t>
      </w:r>
      <w:bookmarkEnd w:id="78"/>
    </w:p>
    <w:p w14:paraId="43FB2BFB" w14:textId="77777777" w:rsidR="000A24EF" w:rsidRDefault="00092272" w:rsidP="0012523A">
      <w:pPr>
        <w:pStyle w:val="a0"/>
        <w:ind w:firstLine="489"/>
      </w:pPr>
      <w:r>
        <w:rPr>
          <w:rFonts w:hint="eastAsia"/>
          <w:b/>
        </w:rPr>
        <w:t>在老城片区控规维护中强调城市更新。</w:t>
      </w:r>
      <w:r>
        <w:rPr>
          <w:rFonts w:hint="eastAsia"/>
        </w:rPr>
        <w:t>城市更新专项规划编制完成后应及时纳入控规，并以城市更新单元的控规维护为抓手，推动整体式、片区式城市更新。城市更新单元实施规划涉及控规调整的，应在更新单元实施规划方案编制环节，同步开展控规调整论证和规划调整方案变化，具体内容纳入城市更新单元实施规划的土地利用、用地布局规划专章中，进行相关审查。</w:t>
      </w:r>
    </w:p>
    <w:p w14:paraId="15D3168D" w14:textId="77777777" w:rsidR="000A24EF" w:rsidRDefault="00092272" w:rsidP="0012523A">
      <w:pPr>
        <w:pStyle w:val="a0"/>
        <w:ind w:firstLine="489"/>
      </w:pPr>
      <w:r>
        <w:rPr>
          <w:rFonts w:hint="eastAsia"/>
          <w:b/>
          <w:bCs/>
        </w:rPr>
        <w:t>构建 “前期调查——片区策划——项目实施”的工作框架。</w:t>
      </w:r>
      <w:r>
        <w:rPr>
          <w:rFonts w:hint="eastAsia"/>
        </w:rPr>
        <w:t>前期调查阶段应从土地整理、建筑评估、法律法规、社会影响等多方面因素进行全面深入的调查研究；片区策划阶段中加强对城市更新项目的经济可行性评价，并制定详细的行动计划和实施方案。</w:t>
      </w:r>
    </w:p>
    <w:p w14:paraId="5E14D4F2" w14:textId="77777777" w:rsidR="000A24EF" w:rsidRDefault="00092272" w:rsidP="0012523A">
      <w:pPr>
        <w:pStyle w:val="a0"/>
        <w:ind w:firstLine="489"/>
      </w:pPr>
      <w:r>
        <w:rPr>
          <w:rFonts w:hint="eastAsia"/>
          <w:b/>
          <w:bCs/>
        </w:rPr>
        <w:t>优化更新项目管理程序，实现更新项目动态管理。</w:t>
      </w:r>
      <w:r>
        <w:rPr>
          <w:rFonts w:hint="eastAsia"/>
        </w:rPr>
        <w:t>明确计划申报和审批的程序安排与具体要求，完善计划申报的条件，对于申请以拆除重建方式实施城市更新的特定城市建成区，除符合城市更新有关政策外，还应符合城市综合发展规划的要求，符合市区道路和公共基础设施实施计划要求，优先鼓励以更新单元为单位的城市更新项目申报。规划要严格执行城市更新项目的清理制度，实时跟踪市区范围内更新项目的实施进度，实现更新项目动态管理。</w:t>
      </w:r>
    </w:p>
    <w:p w14:paraId="603A2AD1" w14:textId="77777777" w:rsidR="000A24EF" w:rsidRDefault="00092272" w:rsidP="003D53D6">
      <w:pPr>
        <w:pStyle w:val="x"/>
      </w:pPr>
      <w:r>
        <w:rPr>
          <w:rFonts w:hint="eastAsia"/>
        </w:rPr>
        <w:t xml:space="preserve"> </w:t>
      </w:r>
      <w:bookmarkStart w:id="79" w:name="_Toc159261553"/>
      <w:r>
        <w:rPr>
          <w:rFonts w:hint="eastAsia"/>
        </w:rPr>
        <w:t>完善配套政策</w:t>
      </w:r>
      <w:bookmarkEnd w:id="79"/>
    </w:p>
    <w:p w14:paraId="32898B23" w14:textId="77777777" w:rsidR="000A24EF" w:rsidRDefault="00092272" w:rsidP="0012523A">
      <w:pPr>
        <w:pStyle w:val="a0"/>
        <w:ind w:firstLine="489"/>
      </w:pPr>
      <w:r>
        <w:rPr>
          <w:rFonts w:hint="eastAsia"/>
          <w:b/>
        </w:rPr>
        <w:lastRenderedPageBreak/>
        <w:t>构建四级政策法规体系。</w:t>
      </w:r>
      <w:r>
        <w:rPr>
          <w:rFonts w:hint="eastAsia"/>
        </w:rPr>
        <w:t>加强城市更新法律法规体系建设，建立法律、条例、规章、地方法规到实施细则的多层次法律制度体系。以《乐山市城市有机更新实施办法》为核心，构建“法律法规——管理规范——导则指引——技术标准”四级的“1+N”城市更新政策法规体系，为乐山城市更新发展提供政策保障。</w:t>
      </w:r>
    </w:p>
    <w:p w14:paraId="61AB972D" w14:textId="77777777" w:rsidR="000A24EF" w:rsidRDefault="00092272" w:rsidP="0012523A">
      <w:pPr>
        <w:pStyle w:val="a0"/>
        <w:ind w:firstLine="489"/>
      </w:pPr>
      <w:r>
        <w:rPr>
          <w:rFonts w:hint="eastAsia"/>
          <w:b/>
        </w:rPr>
        <w:t>探索城市更新激励政策。</w:t>
      </w:r>
      <w:r>
        <w:rPr>
          <w:rFonts w:hint="eastAsia"/>
        </w:rPr>
        <w:t>探索简化城市更新流程、存量补地价、容量奖励、老城区公共服务设施用地标准折减、财政资金激励、业态转型给予过渡期、异地平衡等城市更新激励政策，有效地推进城市更新进程。全市范围内统筹城市更新项目的公共服务配套建设，通过容积率奖励或转移、设定容积率奖励上限、公共项目部分不计容等方式给予容量奖励，有效的平衡市场投资主体在城市更新中对公共利益部分的投入。</w:t>
      </w:r>
    </w:p>
    <w:p w14:paraId="0ED394E8" w14:textId="77777777" w:rsidR="000A24EF" w:rsidRDefault="00092272" w:rsidP="003D53D6">
      <w:pPr>
        <w:pStyle w:val="x"/>
      </w:pPr>
      <w:r>
        <w:rPr>
          <w:rFonts w:hint="eastAsia"/>
        </w:rPr>
        <w:t xml:space="preserve"> </w:t>
      </w:r>
      <w:bookmarkStart w:id="80" w:name="_Toc159261554"/>
      <w:r>
        <w:rPr>
          <w:rFonts w:hint="eastAsia"/>
        </w:rPr>
        <w:t>宣传引导措施</w:t>
      </w:r>
      <w:bookmarkEnd w:id="80"/>
    </w:p>
    <w:p w14:paraId="66044FE9" w14:textId="77777777" w:rsidR="000A24EF" w:rsidRDefault="00092272" w:rsidP="0012523A">
      <w:pPr>
        <w:pStyle w:val="a0"/>
        <w:ind w:firstLine="489"/>
      </w:pPr>
      <w:r>
        <w:rPr>
          <w:rFonts w:hint="eastAsia"/>
          <w:b/>
        </w:rPr>
        <w:t>加强多种途径的社会宣传。</w:t>
      </w:r>
      <w:r>
        <w:rPr>
          <w:rFonts w:hint="eastAsia"/>
        </w:rPr>
        <w:t>在城市更新的不同阶段，利用电视、广播、互联网、社交媒体等多种媒体平台，开展系列宣传活动，向公众介绍城市更新的意义、进展和成果；结合不同的主题，制作易于阅读的宣传手册、海报、图表、动画、视频等多种形式的宣传资料，引导公众关注城市更新，了解城市更新的成效。</w:t>
      </w:r>
    </w:p>
    <w:p w14:paraId="4E7A905C" w14:textId="77777777" w:rsidR="000A24EF" w:rsidRDefault="00092272" w:rsidP="0012523A">
      <w:pPr>
        <w:pStyle w:val="a0"/>
        <w:ind w:firstLine="489"/>
      </w:pPr>
      <w:r>
        <w:rPr>
          <w:rFonts w:hint="eastAsia"/>
          <w:b/>
        </w:rPr>
        <w:t>注重城市更新实施过程的公共参与。</w:t>
      </w:r>
      <w:r>
        <w:rPr>
          <w:rFonts w:hint="eastAsia"/>
        </w:rPr>
        <w:t>在城市更新实施前，组织多种形式的社区活动，让公众参与城市更新的规划和设计，提出自己的建议和意见，增强公众参与城市更新的意识和能力。利用问卷调查、公开听证等形式，收集公众对城市更新的意见和建议，让公众直接参与到城市更新的决策过程中，提高公众的参与度和城市更新的透明度。在城市更新的规划和实施过程中，通过举办座谈会、工作坊、社区活动等形式，让当地居民参与其中，发表意见，了解进展情况，并在实施过程中提供必要的帮助和支持。</w:t>
      </w:r>
    </w:p>
    <w:p w14:paraId="4F00F6C8" w14:textId="77777777" w:rsidR="000A24EF" w:rsidRDefault="00092272" w:rsidP="0012523A">
      <w:pPr>
        <w:pStyle w:val="a0"/>
        <w:ind w:firstLine="489"/>
      </w:pPr>
      <w:r>
        <w:rPr>
          <w:rFonts w:hint="eastAsia"/>
          <w:b/>
        </w:rPr>
        <w:t>研究社区规划师、社区营建导师制度的可行性，推动设计精英深度参与社区营建。</w:t>
      </w:r>
      <w:r>
        <w:rPr>
          <w:rFonts w:hint="eastAsia"/>
        </w:rPr>
        <w:t>建立社区规划师和社区营建导师制度，帮助社区解决实际问题，提</w:t>
      </w:r>
      <w:r>
        <w:rPr>
          <w:rFonts w:hint="eastAsia"/>
        </w:rPr>
        <w:lastRenderedPageBreak/>
        <w:t>高社区居民的生活品质和生活环境。促进设计精英深度参与社区营建，带动更多的设计师和建筑师参与社区建设，提高社区营建的质量和水平。</w:t>
      </w:r>
    </w:p>
    <w:p w14:paraId="73083CEE" w14:textId="77777777" w:rsidR="000A24EF" w:rsidRDefault="00092272" w:rsidP="0012523A">
      <w:pPr>
        <w:pStyle w:val="a0"/>
        <w:ind w:firstLine="489"/>
      </w:pPr>
      <w:r>
        <w:rPr>
          <w:rFonts w:hint="eastAsia"/>
          <w:b/>
        </w:rPr>
        <w:t>强化社区治理在老旧社区更新中的引领作用，激发社区居民的主体意识。</w:t>
      </w:r>
      <w:r>
        <w:rPr>
          <w:rFonts w:hint="eastAsia"/>
        </w:rPr>
        <w:t>强化社区治理引领作用，提高社区自治水平，增强社区的自我管理和自我服务能力。提高社区居民的参与意愿和主体意识，通过社区居民参与社区治理，了解社区的需求和问题，实现老旧社区的改造和提升，提高社区的发展水平和生活质量。</w:t>
      </w:r>
    </w:p>
    <w:p w14:paraId="1E167458" w14:textId="77777777" w:rsidR="000A24EF" w:rsidRDefault="000A24EF">
      <w:pPr>
        <w:pStyle w:val="a0"/>
      </w:pPr>
    </w:p>
    <w:p w14:paraId="5E7A0D70" w14:textId="77777777" w:rsidR="000A24EF" w:rsidRDefault="00092272">
      <w:pPr>
        <w:rPr>
          <w:b/>
          <w:bCs/>
          <w:sz w:val="32"/>
          <w:szCs w:val="32"/>
        </w:rPr>
      </w:pPr>
      <w:r>
        <w:rPr>
          <w:b/>
          <w:bCs/>
          <w:sz w:val="32"/>
          <w:szCs w:val="32"/>
        </w:rPr>
        <w:br w:type="page"/>
      </w:r>
    </w:p>
    <w:p w14:paraId="0B6267BE" w14:textId="77777777" w:rsidR="000A24EF" w:rsidRDefault="00092272">
      <w:pPr>
        <w:jc w:val="center"/>
        <w:rPr>
          <w:b/>
          <w:bCs/>
          <w:sz w:val="32"/>
          <w:szCs w:val="32"/>
        </w:rPr>
      </w:pPr>
      <w:r>
        <w:rPr>
          <w:rFonts w:hint="eastAsia"/>
          <w:b/>
          <w:bCs/>
          <w:sz w:val="32"/>
          <w:szCs w:val="32"/>
        </w:rPr>
        <w:lastRenderedPageBreak/>
        <w:t>名词解释</w:t>
      </w:r>
    </w:p>
    <w:p w14:paraId="5932A6A2" w14:textId="77777777" w:rsidR="000A24EF" w:rsidRDefault="000A24EF">
      <w:pPr>
        <w:pStyle w:val="a0"/>
      </w:pPr>
    </w:p>
    <w:p w14:paraId="072F810D" w14:textId="77777777" w:rsidR="000A24EF" w:rsidRDefault="00092272" w:rsidP="0012523A">
      <w:pPr>
        <w:pStyle w:val="a0"/>
        <w:ind w:firstLine="489"/>
        <w:rPr>
          <w:bCs/>
        </w:rPr>
      </w:pPr>
      <w:r>
        <w:rPr>
          <w:rFonts w:hint="eastAsia"/>
          <w:b/>
          <w:bCs/>
        </w:rPr>
        <w:t>城市有机更新：</w:t>
      </w:r>
      <w:r>
        <w:rPr>
          <w:rFonts w:hint="eastAsia"/>
        </w:rPr>
        <w:t>指对建成区城市空间形态和功能进行整治、改善、优化，从而实现房屋使用、市政设施、公建配套等全面完善，产业结构、环境品质、文化传承等全面提升的建设活动。</w:t>
      </w:r>
    </w:p>
    <w:p w14:paraId="44768E4A" w14:textId="77777777" w:rsidR="000A24EF" w:rsidRDefault="00092272" w:rsidP="0012523A">
      <w:pPr>
        <w:pStyle w:val="a0"/>
        <w:ind w:firstLine="489"/>
        <w:rPr>
          <w:bCs/>
        </w:rPr>
      </w:pPr>
      <w:r>
        <w:rPr>
          <w:rFonts w:hint="eastAsia"/>
          <w:b/>
          <w:bCs/>
        </w:rPr>
        <w:t>更新对象:</w:t>
      </w:r>
      <w:r>
        <w:rPr>
          <w:rFonts w:hint="eastAsia"/>
        </w:rPr>
        <w:t xml:space="preserve"> </w:t>
      </w:r>
      <w:r>
        <w:rPr>
          <w:rFonts w:hint="eastAsia"/>
          <w:bCs/>
        </w:rPr>
        <w:t>可将更新对象分为生态修复与国土整治、老旧住区品质提升、产业升级、其他更新对象四类。</w:t>
      </w:r>
    </w:p>
    <w:p w14:paraId="133D7A10" w14:textId="77777777" w:rsidR="000A24EF" w:rsidRDefault="00092272">
      <w:pPr>
        <w:pStyle w:val="a0"/>
        <w:rPr>
          <w:bCs/>
        </w:rPr>
      </w:pPr>
      <w:r>
        <w:rPr>
          <w:rFonts w:hint="eastAsia"/>
          <w:bCs/>
        </w:rPr>
        <w:t>生态修复与国土整治类指的是未按标准打造的滨水空间与不符合生态保护红线的区域。</w:t>
      </w:r>
    </w:p>
    <w:p w14:paraId="38806EBC" w14:textId="768F7178" w:rsidR="000A24EF" w:rsidRDefault="00092272">
      <w:pPr>
        <w:pStyle w:val="a0"/>
        <w:rPr>
          <w:bCs/>
        </w:rPr>
      </w:pPr>
      <w:r>
        <w:rPr>
          <w:rFonts w:hint="eastAsia"/>
          <w:bCs/>
        </w:rPr>
        <w:t>老旧住区</w:t>
      </w:r>
      <w:r w:rsidR="004A01BB">
        <w:rPr>
          <w:rFonts w:hint="eastAsia"/>
          <w:bCs/>
        </w:rPr>
        <w:t>品质提升</w:t>
      </w:r>
      <w:r>
        <w:rPr>
          <w:rFonts w:hint="eastAsia"/>
          <w:bCs/>
        </w:rPr>
        <w:t>类是指2000年以前建成，建筑老化、设施亟需完善，环境较差、存在重大安全隐患的老旧小区、城中村和自建房等。</w:t>
      </w:r>
    </w:p>
    <w:p w14:paraId="3225019B" w14:textId="77777777" w:rsidR="000A24EF" w:rsidRDefault="00092272">
      <w:pPr>
        <w:pStyle w:val="a0"/>
        <w:rPr>
          <w:bCs/>
        </w:rPr>
      </w:pPr>
      <w:r>
        <w:rPr>
          <w:rFonts w:hint="eastAsia"/>
          <w:bCs/>
        </w:rPr>
        <w:t>产业升级类是包括低效工业、物流仓储和低效商业。低效工业、物流仓储指规划用地性质是工业用地，与仓储物流用地的工业厂房或物流仓储区中的空置废弃、布局散乱的工业区或仓储物流区；产业政策规定的禁止类、淘汰类或不符合安全和环保要求的工业区或仓储物流区；利用强度、投入产出水平明显低于有关标准的工业区或仓储物流区。低效商业包括需调迁的商品市场，空置率高的老旧商务办公楼和经营状况不佳的零售商业区。</w:t>
      </w:r>
    </w:p>
    <w:p w14:paraId="6CCE32B0" w14:textId="4A16459A" w:rsidR="004A01BB" w:rsidRDefault="00092272">
      <w:pPr>
        <w:pStyle w:val="a0"/>
        <w:rPr>
          <w:bCs/>
        </w:rPr>
      </w:pPr>
      <w:r>
        <w:rPr>
          <w:rFonts w:hint="eastAsia"/>
          <w:bCs/>
        </w:rPr>
        <w:t>其他更新对象主要指</w:t>
      </w:r>
      <w:r w:rsidR="004A01BB" w:rsidRPr="004A01BB">
        <w:rPr>
          <w:bCs/>
        </w:rPr>
        <w:t>待利用的</w:t>
      </w:r>
      <w:r w:rsidR="004A01BB">
        <w:rPr>
          <w:rFonts w:hint="eastAsia"/>
          <w:bCs/>
        </w:rPr>
        <w:t>城市</w:t>
      </w:r>
      <w:r w:rsidR="004A01BB" w:rsidRPr="004A01BB">
        <w:rPr>
          <w:bCs/>
        </w:rPr>
        <w:t>零星用地、需要保护更新的历史文化地区、需更新的老旧公园、广场、街道、交通节点和公共空间等</w:t>
      </w:r>
    </w:p>
    <w:p w14:paraId="42358D5F" w14:textId="77777777" w:rsidR="000A24EF" w:rsidRDefault="00092272" w:rsidP="0012523A">
      <w:pPr>
        <w:pStyle w:val="a0"/>
        <w:ind w:firstLine="489"/>
        <w:rPr>
          <w:bCs/>
        </w:rPr>
      </w:pPr>
      <w:r>
        <w:rPr>
          <w:rFonts w:hint="eastAsia"/>
          <w:b/>
          <w:bCs/>
        </w:rPr>
        <w:t>更新方式:</w:t>
      </w:r>
      <w:r>
        <w:rPr>
          <w:rFonts w:hint="eastAsia"/>
          <w:bCs/>
        </w:rPr>
        <w:t>指实现城市更新活动所采用的改造方法。包括保护传承、优化改造和拆旧建新三类更新方式。</w:t>
      </w:r>
    </w:p>
    <w:p w14:paraId="1B7D5F17" w14:textId="77777777" w:rsidR="000A24EF" w:rsidRDefault="00092272">
      <w:pPr>
        <w:pStyle w:val="a0"/>
        <w:rPr>
          <w:bCs/>
        </w:rPr>
      </w:pPr>
      <w:r>
        <w:rPr>
          <w:rFonts w:hint="eastAsia"/>
          <w:bCs/>
        </w:rPr>
        <w:t>保护传承是指在符合保护要求的前提下对建筑进行维护修缮、综合整治和功能优化，对建筑所在区域的基础设施、公共服务配套设施和环境进行更新完善，但不改变建筑整体风貌、主体结构和重要饰面材料、不得进行新建、扩建、改建活动。</w:t>
      </w:r>
    </w:p>
    <w:p w14:paraId="33B5A636" w14:textId="77777777" w:rsidR="000A24EF" w:rsidRDefault="00092272">
      <w:pPr>
        <w:pStyle w:val="a0"/>
        <w:rPr>
          <w:bCs/>
        </w:rPr>
      </w:pPr>
      <w:r>
        <w:rPr>
          <w:rFonts w:hint="eastAsia"/>
          <w:bCs/>
        </w:rPr>
        <w:lastRenderedPageBreak/>
        <w:t>优化改造是指维持现状建设格局基本不变，通过对建筑进行局部改建、功能置换、修缮翻新，以及对建筑所在区域进行配套设施完善等建设活动，加大老旧小区宜居改造,促进建筑活化利用和人居环境改善提升。</w:t>
      </w:r>
    </w:p>
    <w:p w14:paraId="5AB62993" w14:textId="77777777" w:rsidR="000A24EF" w:rsidRDefault="00092272">
      <w:pPr>
        <w:pStyle w:val="a0"/>
        <w:rPr>
          <w:bCs/>
        </w:rPr>
      </w:pPr>
      <w:r>
        <w:rPr>
          <w:rFonts w:hint="eastAsia"/>
          <w:bCs/>
        </w:rPr>
        <w:t>拆旧建新是指将原有建筑物进行拆除，按照新的规划和用地条件重新建设。</w:t>
      </w:r>
    </w:p>
    <w:p w14:paraId="1965E2F1" w14:textId="77777777" w:rsidR="000A24EF" w:rsidRDefault="00092272" w:rsidP="0012523A">
      <w:pPr>
        <w:pStyle w:val="a0"/>
        <w:ind w:firstLine="489"/>
        <w:rPr>
          <w:bCs/>
        </w:rPr>
      </w:pPr>
      <w:r>
        <w:rPr>
          <w:rFonts w:hint="eastAsia"/>
          <w:b/>
          <w:bCs/>
        </w:rPr>
        <w:t>更新单元:</w:t>
      </w:r>
      <w:r>
        <w:rPr>
          <w:rFonts w:hint="eastAsia"/>
          <w:bCs/>
        </w:rPr>
        <w:t>指为统筹推进多类型城市更新活动而划定的城市建成区内相对成片区域，是确定规划要求、协调各方利益、落实更新目标和责任的基本管理单位，也是公共设施配建、建设总量控制的基本单位。</w:t>
      </w:r>
    </w:p>
    <w:p w14:paraId="74BFF8A9" w14:textId="77777777" w:rsidR="000A24EF" w:rsidRDefault="00092272">
      <w:pPr>
        <w:jc w:val="center"/>
        <w:rPr>
          <w:b/>
          <w:bCs/>
          <w:sz w:val="30"/>
          <w:szCs w:val="30"/>
        </w:rPr>
      </w:pPr>
      <w:r>
        <w:rPr>
          <w:b/>
          <w:bCs/>
          <w:sz w:val="30"/>
          <w:szCs w:val="30"/>
        </w:rPr>
        <w:br w:type="page"/>
      </w:r>
      <w:r>
        <w:rPr>
          <w:rFonts w:hint="eastAsia"/>
          <w:b/>
          <w:bCs/>
          <w:sz w:val="30"/>
          <w:szCs w:val="30"/>
        </w:rPr>
        <w:lastRenderedPageBreak/>
        <w:t>附表</w:t>
      </w:r>
    </w:p>
    <w:p w14:paraId="0184DE8D" w14:textId="25D6D8EC" w:rsidR="000A24EF" w:rsidRDefault="00092272">
      <w:pPr>
        <w:jc w:val="center"/>
        <w:outlineLvl w:val="0"/>
        <w:rPr>
          <w:b/>
          <w:bCs/>
          <w:sz w:val="30"/>
          <w:szCs w:val="30"/>
        </w:rPr>
      </w:pPr>
      <w:bookmarkStart w:id="81" w:name="_Toc159261555"/>
      <w:r>
        <w:rPr>
          <w:rFonts w:hint="eastAsia"/>
          <w:b/>
          <w:bCs/>
          <w:sz w:val="30"/>
          <w:szCs w:val="30"/>
        </w:rPr>
        <w:t>附表</w:t>
      </w:r>
      <w:r w:rsidR="005528E8">
        <w:rPr>
          <w:rFonts w:hint="eastAsia"/>
          <w:b/>
          <w:bCs/>
          <w:sz w:val="30"/>
          <w:szCs w:val="30"/>
        </w:rPr>
        <w:t>一</w:t>
      </w:r>
      <w:r>
        <w:rPr>
          <w:rFonts w:hint="eastAsia"/>
          <w:b/>
          <w:bCs/>
          <w:sz w:val="30"/>
          <w:szCs w:val="30"/>
        </w:rPr>
        <w:t>：更新单元</w:t>
      </w:r>
      <w:r w:rsidR="002B0B41">
        <w:rPr>
          <w:rFonts w:hint="eastAsia"/>
          <w:b/>
          <w:bCs/>
          <w:sz w:val="30"/>
          <w:szCs w:val="30"/>
        </w:rPr>
        <w:t>指引</w:t>
      </w:r>
      <w:bookmarkEnd w:id="81"/>
    </w:p>
    <w:p w14:paraId="01917D86" w14:textId="77777777" w:rsidR="00C07E90" w:rsidRPr="00F24E2E" w:rsidRDefault="00C07E90" w:rsidP="00C07E90">
      <w:r>
        <w:rPr>
          <w:rFonts w:hint="eastAsia"/>
        </w:rPr>
        <w:t>注：带*为重点更新单元</w:t>
      </w:r>
    </w:p>
    <w:tbl>
      <w:tblPr>
        <w:tblStyle w:val="14"/>
        <w:tblW w:w="5000" w:type="pct"/>
        <w:tblLook w:val="04A0" w:firstRow="1" w:lastRow="0" w:firstColumn="1" w:lastColumn="0" w:noHBand="0" w:noVBand="1"/>
      </w:tblPr>
      <w:tblGrid>
        <w:gridCol w:w="870"/>
        <w:gridCol w:w="1109"/>
        <w:gridCol w:w="1701"/>
        <w:gridCol w:w="1844"/>
        <w:gridCol w:w="2766"/>
      </w:tblGrid>
      <w:tr w:rsidR="001F67B5" w:rsidRPr="001F67B5" w14:paraId="59EEC4D2" w14:textId="77777777" w:rsidTr="009F7B9A">
        <w:tc>
          <w:tcPr>
            <w:tcW w:w="525" w:type="pct"/>
          </w:tcPr>
          <w:p w14:paraId="68FF213B" w14:textId="77777777" w:rsidR="001F67B5" w:rsidRPr="001F67B5" w:rsidRDefault="001F67B5" w:rsidP="001F67B5">
            <w:pPr>
              <w:jc w:val="center"/>
              <w:rPr>
                <w:b/>
                <w:bCs/>
              </w:rPr>
            </w:pPr>
            <w:bookmarkStart w:id="82" w:name="_Hlk155785126"/>
            <w:r w:rsidRPr="001F67B5">
              <w:rPr>
                <w:rFonts w:hint="eastAsia"/>
                <w:b/>
                <w:bCs/>
              </w:rPr>
              <w:t>更新</w:t>
            </w:r>
            <w:r w:rsidRPr="001F67B5">
              <w:rPr>
                <w:b/>
                <w:bCs/>
              </w:rPr>
              <w:br/>
            </w:r>
            <w:r w:rsidRPr="001F67B5">
              <w:rPr>
                <w:rFonts w:hint="eastAsia"/>
                <w:b/>
                <w:bCs/>
              </w:rPr>
              <w:t>单元</w:t>
            </w:r>
            <w:r w:rsidRPr="001F67B5">
              <w:rPr>
                <w:b/>
                <w:bCs/>
              </w:rPr>
              <w:br/>
            </w:r>
            <w:r w:rsidRPr="001F67B5">
              <w:rPr>
                <w:rFonts w:hint="eastAsia"/>
                <w:b/>
                <w:bCs/>
              </w:rPr>
              <w:t>名称</w:t>
            </w:r>
          </w:p>
        </w:tc>
        <w:tc>
          <w:tcPr>
            <w:tcW w:w="669" w:type="pct"/>
          </w:tcPr>
          <w:p w14:paraId="1EAABFBC" w14:textId="77777777" w:rsidR="001F67B5" w:rsidRPr="001F67B5" w:rsidRDefault="001F67B5" w:rsidP="001F67B5">
            <w:pPr>
              <w:jc w:val="center"/>
              <w:rPr>
                <w:b/>
                <w:bCs/>
              </w:rPr>
            </w:pPr>
            <w:r w:rsidRPr="001F67B5">
              <w:rPr>
                <w:rFonts w:hint="eastAsia"/>
                <w:b/>
                <w:bCs/>
              </w:rPr>
              <w:t>用地</w:t>
            </w:r>
            <w:r w:rsidRPr="001F67B5">
              <w:rPr>
                <w:b/>
                <w:bCs/>
              </w:rPr>
              <w:br/>
            </w:r>
            <w:r w:rsidRPr="001F67B5">
              <w:rPr>
                <w:rFonts w:hint="eastAsia"/>
                <w:b/>
                <w:bCs/>
              </w:rPr>
              <w:t>规模</w:t>
            </w:r>
            <w:r w:rsidRPr="001F67B5">
              <w:rPr>
                <w:b/>
                <w:bCs/>
              </w:rPr>
              <w:br/>
            </w:r>
            <w:r w:rsidRPr="001F67B5">
              <w:rPr>
                <w:rFonts w:hint="eastAsia"/>
                <w:b/>
                <w:bCs/>
                <w:sz w:val="18"/>
              </w:rPr>
              <w:t>（公顷）</w:t>
            </w:r>
          </w:p>
        </w:tc>
        <w:tc>
          <w:tcPr>
            <w:tcW w:w="1026" w:type="pct"/>
          </w:tcPr>
          <w:p w14:paraId="178A46F9" w14:textId="77777777" w:rsidR="001F67B5" w:rsidRPr="001F67B5" w:rsidRDefault="001F67B5" w:rsidP="001F67B5">
            <w:pPr>
              <w:jc w:val="center"/>
              <w:rPr>
                <w:b/>
                <w:bCs/>
              </w:rPr>
            </w:pPr>
            <w:r w:rsidRPr="001F67B5">
              <w:rPr>
                <w:rFonts w:hint="eastAsia"/>
                <w:b/>
                <w:bCs/>
              </w:rPr>
              <w:t>功能定位</w:t>
            </w:r>
          </w:p>
        </w:tc>
        <w:tc>
          <w:tcPr>
            <w:tcW w:w="1112" w:type="pct"/>
          </w:tcPr>
          <w:p w14:paraId="2ED1705C" w14:textId="77777777" w:rsidR="001F67B5" w:rsidRPr="001F67B5" w:rsidRDefault="001F67B5" w:rsidP="001F67B5">
            <w:pPr>
              <w:jc w:val="center"/>
              <w:rPr>
                <w:b/>
                <w:bCs/>
              </w:rPr>
            </w:pPr>
            <w:r w:rsidRPr="001F67B5">
              <w:rPr>
                <w:rFonts w:hint="eastAsia"/>
                <w:b/>
                <w:bCs/>
              </w:rPr>
              <w:t>管控要求</w:t>
            </w:r>
          </w:p>
        </w:tc>
        <w:tc>
          <w:tcPr>
            <w:tcW w:w="1668" w:type="pct"/>
          </w:tcPr>
          <w:p w14:paraId="33D05237" w14:textId="77777777" w:rsidR="001F67B5" w:rsidRPr="001F67B5" w:rsidRDefault="001F67B5" w:rsidP="001F67B5">
            <w:pPr>
              <w:jc w:val="center"/>
              <w:rPr>
                <w:b/>
                <w:bCs/>
              </w:rPr>
            </w:pPr>
            <w:r w:rsidRPr="001F67B5">
              <w:rPr>
                <w:rFonts w:hint="eastAsia"/>
                <w:b/>
                <w:bCs/>
              </w:rPr>
              <w:t>更新策略</w:t>
            </w:r>
          </w:p>
        </w:tc>
      </w:tr>
      <w:tr w:rsidR="001F67B5" w14:paraId="739D0AB4" w14:textId="77777777" w:rsidTr="009F7B9A">
        <w:tc>
          <w:tcPr>
            <w:tcW w:w="525" w:type="pct"/>
          </w:tcPr>
          <w:p w14:paraId="6A676560" w14:textId="77777777" w:rsidR="001F67B5" w:rsidRDefault="001F67B5">
            <w:r>
              <w:rPr>
                <w:rFonts w:hint="eastAsia"/>
              </w:rPr>
              <w:t>*海棠更新单元</w:t>
            </w:r>
          </w:p>
        </w:tc>
        <w:tc>
          <w:tcPr>
            <w:tcW w:w="669" w:type="pct"/>
          </w:tcPr>
          <w:p w14:paraId="1BA8F908" w14:textId="77777777" w:rsidR="001F67B5" w:rsidRDefault="001F67B5">
            <w:r>
              <w:t>133.67</w:t>
            </w:r>
          </w:p>
        </w:tc>
        <w:tc>
          <w:tcPr>
            <w:tcW w:w="1026" w:type="pct"/>
          </w:tcPr>
          <w:p w14:paraId="3C6663A0" w14:textId="77777777" w:rsidR="001F67B5" w:rsidRDefault="001F67B5">
            <w:r>
              <w:t>依托历史城区和旅游优势，通过健全社区公共服务设施和旅游公共服务设施，营造文旅融合美好生活新场景。</w:t>
            </w:r>
          </w:p>
        </w:tc>
        <w:tc>
          <w:tcPr>
            <w:tcW w:w="1112" w:type="pct"/>
          </w:tcPr>
          <w:p w14:paraId="4505E24C" w14:textId="475490D0" w:rsidR="001F67B5" w:rsidRDefault="001F67B5">
            <w:r w:rsidRPr="001F67B5">
              <w:t>严格保护历史城区街道格局和天际线，遵循控规建筑高度控制要求；预留老霄顶-乐山大佛视线通廊；建筑色彩和风貌应符合历史城区保护要求及风貌分区要求；实施停车限制发展措施；符合《乐山市国土空间总体规划（2021-2035）》《乐山市历史文化名城保护规划》《乐山市规划管理技术规定》等相关要求。</w:t>
            </w:r>
          </w:p>
        </w:tc>
        <w:tc>
          <w:tcPr>
            <w:tcW w:w="1668" w:type="pct"/>
          </w:tcPr>
          <w:p w14:paraId="5A374CCA" w14:textId="77777777" w:rsidR="001F67B5" w:rsidRDefault="001F67B5" w:rsidP="001F67B5">
            <w:r>
              <w:t>建设特色文旅商业街区，营造地标性文旅体验消费场景；加强桂花楼-皇华台、将军府-状元楼等特色历史文化资源的保护、综合整治与活化利用，维护传统格局和风貌；深挖社区历史文化资源，营造深度体验型文旅融合新场景；创新历史建筑、历史风貌建筑等文化遗产的利用模式；建立智慧旅游系统，打造高品质历史文化旅游产品。</w:t>
            </w:r>
          </w:p>
          <w:p w14:paraId="1689D0BB" w14:textId="77777777" w:rsidR="001F67B5" w:rsidRDefault="001F67B5" w:rsidP="001F67B5">
            <w:r>
              <w:t>开展美食街、人文街巷、滨江路等特色街巷的更新，积极拓展慢行空间；打造上中顺、府街—县街、人民南路-叮咚街等特色美食街和鼓楼街、贤玉堂街、东大街、土桥街、人民东路等人文街巷；单元内实施停车限制发展措施，缓解路内停车矛盾；利用零星土地分散增设社会停车场；积极探索老旧小区的居民自主微更新途径。</w:t>
            </w:r>
          </w:p>
          <w:p w14:paraId="40194643" w14:textId="77777777" w:rsidR="001F67B5" w:rsidRDefault="001F67B5" w:rsidP="001F67B5">
            <w:r>
              <w:t>完善更新单元内养老、教育、社区文化等基础保障公共服务设施，配置老年大学、游客服务中心、文化体验场所等特色提升类公共服务设施。</w:t>
            </w:r>
          </w:p>
          <w:p w14:paraId="24A95840" w14:textId="77777777" w:rsidR="001F67B5" w:rsidRDefault="001F67B5" w:rsidP="001F67B5">
            <w:r>
              <w:t>优化完善叮咚街、陕西街、海棠路垂江林荫街道建设；进行滨江路旅游型滨水岸线的景观改造；通过口袋公园</w:t>
            </w:r>
            <w:r>
              <w:lastRenderedPageBreak/>
              <w:t>的植入改善旧城区户外公共空间和应急避难场所缺失问题。</w:t>
            </w:r>
          </w:p>
          <w:p w14:paraId="2382FFD3" w14:textId="0FAB55E9" w:rsidR="001F67B5" w:rsidRDefault="001F67B5" w:rsidP="001F67B5">
            <w:r>
              <w:t>优化提升更新单元内建筑风貌，并符合嘉州古城风貌区和老城烟火风貌区的相应要求。</w:t>
            </w:r>
          </w:p>
        </w:tc>
      </w:tr>
      <w:tr w:rsidR="001F67B5" w14:paraId="31C815BD" w14:textId="77777777" w:rsidTr="009F7B9A">
        <w:tc>
          <w:tcPr>
            <w:tcW w:w="525" w:type="pct"/>
          </w:tcPr>
          <w:p w14:paraId="14E08173" w14:textId="77777777" w:rsidR="001F67B5" w:rsidRDefault="001F67B5">
            <w:r>
              <w:rPr>
                <w:rFonts w:hint="eastAsia"/>
              </w:rPr>
              <w:lastRenderedPageBreak/>
              <w:t>*青果山更新单元</w:t>
            </w:r>
          </w:p>
        </w:tc>
        <w:tc>
          <w:tcPr>
            <w:tcW w:w="669" w:type="pct"/>
          </w:tcPr>
          <w:p w14:paraId="03D2C763" w14:textId="77777777" w:rsidR="001F67B5" w:rsidRDefault="001F67B5">
            <w:r>
              <w:t>180.85</w:t>
            </w:r>
          </w:p>
        </w:tc>
        <w:tc>
          <w:tcPr>
            <w:tcW w:w="1026" w:type="pct"/>
          </w:tcPr>
          <w:p w14:paraId="4837D3B1" w14:textId="77777777" w:rsidR="001F67B5" w:rsidRDefault="001F67B5">
            <w:r>
              <w:rPr>
                <w:rFonts w:hint="eastAsia"/>
              </w:rPr>
              <w:t>依托绿心公园、竹公溪的生态资源和周边体育公园、美术馆等公共服务设施，打造宜居宜业宜乐的居住型社区，同时</w:t>
            </w:r>
            <w:r>
              <w:t>积极承担文旅、文创职能。</w:t>
            </w:r>
          </w:p>
        </w:tc>
        <w:tc>
          <w:tcPr>
            <w:tcW w:w="1112" w:type="pct"/>
          </w:tcPr>
          <w:p w14:paraId="20C10605" w14:textId="71BA7F96" w:rsidR="001F67B5" w:rsidRDefault="001F67B5">
            <w:r w:rsidRPr="001F67B5">
              <w:t>符合《乐山市国土空间总体规划（2021-2035）》《乐山市绿心保护规划》《乐山市规划管理技术规定》等相关要求。</w:t>
            </w:r>
          </w:p>
        </w:tc>
        <w:tc>
          <w:tcPr>
            <w:tcW w:w="1668" w:type="pct"/>
          </w:tcPr>
          <w:p w14:paraId="64AACA4B" w14:textId="77777777" w:rsidR="001F67B5" w:rsidRDefault="001F67B5" w:rsidP="001F67B5">
            <w:r>
              <w:t>加快纾解低效工业和物流仓储，增补转型提升项目；通过闲置楼宇更新，配套建设服务设施，提升城市服务水平；充分挖掘区域历史文化底蕴，营造文旅体验消费场景；整治、保护草堂寺街24号、136号民居等历史建筑，拓展历史建筑创新活化利用的模式，积极融入文旅产业；通过更新单元内老旧建筑的优化改造，构建“夜市、夜食、夜展、夜秀、夜宿”特色主题文化消费场景。</w:t>
            </w:r>
          </w:p>
          <w:p w14:paraId="071F8A19" w14:textId="77777777" w:rsidR="001F67B5" w:rsidRDefault="001F67B5" w:rsidP="001F67B5">
            <w:r>
              <w:t>依托人民东路、泌水院街等人文街巷的打造，积极拓展慢行空间；单元内实施停车限制发展措施，逐步减少路内停车比例；深度挖掘老旧小区停车资源，并探索分时错峰停车、并院停车、立体车库等形式缓解停车难题的可行性；</w:t>
            </w:r>
          </w:p>
          <w:p w14:paraId="6001954E" w14:textId="77777777" w:rsidR="001F67B5" w:rsidRDefault="001F67B5" w:rsidP="001F67B5">
            <w:r>
              <w:t>利用闲置建筑进行局部改造，补充公共服务设施缺口，营造旅游和生活服务共融的社区新中心；新增教育等基础公共服务设施；</w:t>
            </w:r>
          </w:p>
          <w:p w14:paraId="37C9C254" w14:textId="77777777" w:rsidR="001F67B5" w:rsidRDefault="001F67B5" w:rsidP="001F67B5">
            <w:r>
              <w:t>积极拓展空间植入口袋公园；优化建设竹公溪生态带，充分联系绿心公园及其他城市功能组团与公园，形成串联的绿道休闲旅游网络。</w:t>
            </w:r>
          </w:p>
          <w:p w14:paraId="7ADE008D" w14:textId="5230E70F" w:rsidR="001F67B5" w:rsidRDefault="001F67B5" w:rsidP="001F67B5">
            <w:r>
              <w:t>进一步更新老旧住区，并积极探索老旧小区的居民自主</w:t>
            </w:r>
            <w:r>
              <w:lastRenderedPageBreak/>
              <w:t>微更新途径。更新单元内建筑风貌应符合“老城烟火风貌区”的相关要求。</w:t>
            </w:r>
          </w:p>
        </w:tc>
      </w:tr>
      <w:tr w:rsidR="001F67B5" w14:paraId="27381604" w14:textId="77777777" w:rsidTr="009F7B9A">
        <w:tc>
          <w:tcPr>
            <w:tcW w:w="525" w:type="pct"/>
          </w:tcPr>
          <w:p w14:paraId="0B119D63" w14:textId="77777777" w:rsidR="001F67B5" w:rsidRDefault="001F67B5">
            <w:r>
              <w:rPr>
                <w:rFonts w:hint="eastAsia"/>
              </w:rPr>
              <w:lastRenderedPageBreak/>
              <w:t>*致江路更新单元</w:t>
            </w:r>
          </w:p>
          <w:p w14:paraId="3DCF94FD" w14:textId="77777777" w:rsidR="001F67B5" w:rsidRDefault="001F67B5"/>
        </w:tc>
        <w:tc>
          <w:tcPr>
            <w:tcW w:w="669" w:type="pct"/>
          </w:tcPr>
          <w:p w14:paraId="5F938653" w14:textId="77777777" w:rsidR="001F67B5" w:rsidRDefault="001F67B5">
            <w:r>
              <w:t>175.35</w:t>
            </w:r>
          </w:p>
        </w:tc>
        <w:tc>
          <w:tcPr>
            <w:tcW w:w="1026" w:type="pct"/>
          </w:tcPr>
          <w:p w14:paraId="399504E1" w14:textId="77777777" w:rsidR="001F67B5" w:rsidRDefault="001F67B5">
            <w:r>
              <w:rPr>
                <w:rFonts w:hint="eastAsia"/>
              </w:rPr>
              <w:t>依托便捷的交通区位、竹公溪的生态资源、岷江的景观资源，以及周边商业和公共服务设施，打造集居住、公共服务和旅游为一体的综合型社区，并</w:t>
            </w:r>
            <w:r>
              <w:t>积极承担文旅职能。</w:t>
            </w:r>
          </w:p>
        </w:tc>
        <w:tc>
          <w:tcPr>
            <w:tcW w:w="1112" w:type="pct"/>
          </w:tcPr>
          <w:p w14:paraId="24E906B4" w14:textId="30D22D5D" w:rsidR="001F67B5" w:rsidRDefault="001F67B5">
            <w:r w:rsidRPr="001F67B5">
              <w:t>严格保护竹公溪生态岸线；符合《乐山市国土空间总体规划（2021-2035）》《乐山市规划管理技术规定》等相关要求。</w:t>
            </w:r>
          </w:p>
          <w:p w14:paraId="1AB2EE80" w14:textId="77777777" w:rsidR="001F67B5" w:rsidRDefault="001F67B5"/>
        </w:tc>
        <w:tc>
          <w:tcPr>
            <w:tcW w:w="1668" w:type="pct"/>
          </w:tcPr>
          <w:p w14:paraId="41301E6F" w14:textId="77777777" w:rsidR="001F67B5" w:rsidRDefault="001F67B5" w:rsidP="001F67B5">
            <w:r>
              <w:t>依托张公桥美食街区建设特色文旅商业街区，推广夜间经济、假日经济和网红经济；深挖社区历史文化资源，营造“全龄、全时、全新”的深度体验型文旅融合新场景。</w:t>
            </w:r>
          </w:p>
          <w:p w14:paraId="6E0C4F34" w14:textId="77777777" w:rsidR="001F67B5" w:rsidRDefault="001F67B5" w:rsidP="001F67B5">
            <w:r>
              <w:t>完善更新单元内部支路体系，打通断头路；依托张公桥、嘉祥路美食街等特色街巷打造，积极拓展慢行空间；更新单元南侧采取停车限制发展措施；同时完成单元内易涝点的更新改造和致江路海绵化改造。</w:t>
            </w:r>
          </w:p>
          <w:p w14:paraId="694777A6" w14:textId="77777777" w:rsidR="001F67B5" w:rsidRDefault="001F67B5" w:rsidP="001F67B5">
            <w:r>
              <w:t>完善教育、养老、社区文化等基础公共服务设施，配置旅游特色公共服务设施。</w:t>
            </w:r>
          </w:p>
          <w:p w14:paraId="75C5FB96" w14:textId="77777777" w:rsidR="001F67B5" w:rsidRDefault="001F67B5" w:rsidP="001F67B5">
            <w:r>
              <w:t>充分利用和彰显片区河流景观，完善岷江生态带和竹公溪生态带建设，并进行岷江生活型岸线的景观改造和竹公溪沿线旅游型岸线改造，打通岸线、贯通绿化；建设致江路区级绿道和生态廊道；植入口袋公园改善旧城区公共空间和应急避难场所不足的问题。</w:t>
            </w:r>
          </w:p>
          <w:p w14:paraId="45C4BA9E" w14:textId="475192FE" w:rsidR="001F67B5" w:rsidRDefault="001F67B5" w:rsidP="001F67B5">
            <w:r>
              <w:t>更新单元内建筑风貌应符合“老城烟火风貌区”和“宜居生活风貌区”的相关要求。</w:t>
            </w:r>
          </w:p>
        </w:tc>
      </w:tr>
      <w:tr w:rsidR="00705525" w14:paraId="1F232695" w14:textId="77777777" w:rsidTr="009372D6">
        <w:tc>
          <w:tcPr>
            <w:tcW w:w="525" w:type="pct"/>
          </w:tcPr>
          <w:p w14:paraId="47CA95C0" w14:textId="77777777" w:rsidR="00705525" w:rsidRDefault="00705525" w:rsidP="009372D6">
            <w:r>
              <w:rPr>
                <w:rFonts w:hint="eastAsia"/>
              </w:rPr>
              <w:t>*</w:t>
            </w:r>
            <w:r w:rsidRPr="00AA3D21">
              <w:t>苏稽</w:t>
            </w:r>
            <w:r>
              <w:rPr>
                <w:rFonts w:hint="eastAsia"/>
              </w:rPr>
              <w:t>“</w:t>
            </w:r>
            <w:r w:rsidRPr="00AA3D21">
              <w:t>古城</w:t>
            </w:r>
            <w:r>
              <w:rPr>
                <w:rFonts w:hint="eastAsia"/>
              </w:rPr>
              <w:t>”</w:t>
            </w:r>
            <w:r w:rsidRPr="00AA3D21">
              <w:t>更新单元</w:t>
            </w:r>
          </w:p>
        </w:tc>
        <w:tc>
          <w:tcPr>
            <w:tcW w:w="669" w:type="pct"/>
          </w:tcPr>
          <w:p w14:paraId="41DFC3F6" w14:textId="77777777" w:rsidR="00705525" w:rsidRDefault="00705525" w:rsidP="009372D6">
            <w:r>
              <w:rPr>
                <w:rFonts w:hint="eastAsia"/>
              </w:rPr>
              <w:t>1</w:t>
            </w:r>
            <w:r>
              <w:t>14.75</w:t>
            </w:r>
          </w:p>
        </w:tc>
        <w:tc>
          <w:tcPr>
            <w:tcW w:w="1026" w:type="pct"/>
          </w:tcPr>
          <w:p w14:paraId="406D8CB5" w14:textId="77777777" w:rsidR="00705525" w:rsidRPr="001F67B5" w:rsidRDefault="00705525" w:rsidP="009372D6">
            <w:r w:rsidRPr="00AA3D21">
              <w:rPr>
                <w:rFonts w:hint="eastAsia"/>
              </w:rPr>
              <w:t>地区旅游中心。依托苏稽古镇历史文化遗存、美食资源等旅游优势，通过健全社区公共服务设施和旅游公共服务设施，营造文旅</w:t>
            </w:r>
            <w:r w:rsidRPr="00AA3D21">
              <w:rPr>
                <w:rFonts w:hint="eastAsia"/>
              </w:rPr>
              <w:lastRenderedPageBreak/>
              <w:t>融合美好生活新场景。</w:t>
            </w:r>
          </w:p>
        </w:tc>
        <w:tc>
          <w:tcPr>
            <w:tcW w:w="1112" w:type="pct"/>
          </w:tcPr>
          <w:p w14:paraId="45BBDB83" w14:textId="77777777" w:rsidR="00705525" w:rsidRPr="00AA3D21" w:rsidRDefault="00705525" w:rsidP="009372D6">
            <w:r w:rsidRPr="00AA3D21">
              <w:rPr>
                <w:rFonts w:hint="eastAsia"/>
              </w:rPr>
              <w:lastRenderedPageBreak/>
              <w:t>加强历史文化资源的保护利用，将历史文化资源转化为城市景观，做大美食资源品牌，做强夜间经济，植入新业态，营造文创休闲场景；完善</w:t>
            </w:r>
            <w:r w:rsidRPr="00AA3D21">
              <w:rPr>
                <w:rFonts w:hint="eastAsia"/>
              </w:rPr>
              <w:lastRenderedPageBreak/>
              <w:t>基础公共服务设施，配置旅游信息服务中心、文化体验场所等旅游公共服务设施；进行旅游性滨水岸线的景观改造。</w:t>
            </w:r>
          </w:p>
        </w:tc>
        <w:tc>
          <w:tcPr>
            <w:tcW w:w="1668" w:type="pct"/>
          </w:tcPr>
          <w:p w14:paraId="52E10FAC" w14:textId="77777777" w:rsidR="00705525" w:rsidRPr="001F67B5" w:rsidRDefault="00705525" w:rsidP="009372D6">
            <w:r w:rsidRPr="00AA3D21">
              <w:rPr>
                <w:rFonts w:hint="eastAsia"/>
              </w:rPr>
              <w:lastRenderedPageBreak/>
              <w:t>更新单元内建筑高度、密度、容积率、风格等要素应符合《乐山市国土空间总体规划（</w:t>
            </w:r>
            <w:r w:rsidRPr="00AA3D21">
              <w:t>2021-2035）》、《乐山市历史文化名城保护规划》、《乐山市规划管理技术规定》等相关要求。</w:t>
            </w:r>
          </w:p>
        </w:tc>
      </w:tr>
      <w:tr w:rsidR="00705525" w14:paraId="1A9DD325" w14:textId="77777777" w:rsidTr="009372D6">
        <w:tc>
          <w:tcPr>
            <w:tcW w:w="525" w:type="pct"/>
          </w:tcPr>
          <w:p w14:paraId="090610FF" w14:textId="77777777" w:rsidR="00705525" w:rsidRDefault="00705525" w:rsidP="009372D6">
            <w:pPr>
              <w:rPr>
                <w:sz w:val="15"/>
                <w:szCs w:val="15"/>
              </w:rPr>
            </w:pPr>
            <w:r>
              <w:rPr>
                <w:rFonts w:hint="eastAsia"/>
              </w:rPr>
              <w:t>肖坝更新单元</w:t>
            </w:r>
          </w:p>
          <w:p w14:paraId="48C6C919" w14:textId="77777777" w:rsidR="00705525" w:rsidRDefault="00705525" w:rsidP="009372D6"/>
        </w:tc>
        <w:tc>
          <w:tcPr>
            <w:tcW w:w="669" w:type="pct"/>
          </w:tcPr>
          <w:p w14:paraId="0D1DA258" w14:textId="77777777" w:rsidR="00705525" w:rsidRDefault="00705525" w:rsidP="009372D6">
            <w:r>
              <w:t>176</w:t>
            </w:r>
            <w:r>
              <w:rPr>
                <w:rFonts w:hint="eastAsia"/>
              </w:rPr>
              <w:t>.</w:t>
            </w:r>
            <w:r>
              <w:t>87</w:t>
            </w:r>
          </w:p>
        </w:tc>
        <w:tc>
          <w:tcPr>
            <w:tcW w:w="1026" w:type="pct"/>
          </w:tcPr>
          <w:p w14:paraId="44E9D0C7" w14:textId="77777777" w:rsidR="00705525" w:rsidRDefault="00705525" w:rsidP="009372D6">
            <w:r w:rsidRPr="001F67B5">
              <w:t>教育和居住功能为主。</w:t>
            </w:r>
          </w:p>
        </w:tc>
        <w:tc>
          <w:tcPr>
            <w:tcW w:w="1112" w:type="pct"/>
          </w:tcPr>
          <w:p w14:paraId="58FB2EB8" w14:textId="77777777" w:rsidR="00705525" w:rsidRDefault="00705525" w:rsidP="009372D6">
            <w:r w:rsidRPr="001F67B5">
              <w:t>大渡河沿岸建筑色彩和风貌应符合控规要求；符合《乐山市国土空间总体规划（2021-2035）》《乐山市绿心保护规划》《乐山市规划管理技术规定》等相关要求。</w:t>
            </w:r>
          </w:p>
        </w:tc>
        <w:tc>
          <w:tcPr>
            <w:tcW w:w="1668" w:type="pct"/>
          </w:tcPr>
          <w:p w14:paraId="373C2D2C" w14:textId="77777777" w:rsidR="00705525" w:rsidRDefault="00705525" w:rsidP="009372D6">
            <w:r w:rsidRPr="001F67B5">
              <w:t>大渡河沿岸旅游型岸线的景观改造和建筑立面整治；完善养老、社区文化等基础公共服务设施；积极探索老旧小区的居民自主微更新途径。</w:t>
            </w:r>
          </w:p>
        </w:tc>
      </w:tr>
      <w:tr w:rsidR="001F67B5" w14:paraId="6A7DAE46" w14:textId="77777777" w:rsidTr="009F7B9A">
        <w:tc>
          <w:tcPr>
            <w:tcW w:w="525" w:type="pct"/>
          </w:tcPr>
          <w:p w14:paraId="0B319D79" w14:textId="77777777" w:rsidR="001F67B5" w:rsidRDefault="001F67B5">
            <w:pPr>
              <w:rPr>
                <w:sz w:val="15"/>
                <w:szCs w:val="15"/>
              </w:rPr>
            </w:pPr>
            <w:r>
              <w:rPr>
                <w:rFonts w:hint="eastAsia"/>
              </w:rPr>
              <w:t>柏杨更新单元</w:t>
            </w:r>
          </w:p>
          <w:p w14:paraId="0972E914" w14:textId="77777777" w:rsidR="001F67B5" w:rsidRDefault="001F67B5"/>
        </w:tc>
        <w:tc>
          <w:tcPr>
            <w:tcW w:w="669" w:type="pct"/>
          </w:tcPr>
          <w:p w14:paraId="186447A2" w14:textId="77777777" w:rsidR="001F67B5" w:rsidRDefault="001F67B5">
            <w:r>
              <w:t>214.17</w:t>
            </w:r>
          </w:p>
        </w:tc>
        <w:tc>
          <w:tcPr>
            <w:tcW w:w="1026" w:type="pct"/>
          </w:tcPr>
          <w:p w14:paraId="5A1CE180" w14:textId="77777777" w:rsidR="001F67B5" w:rsidRDefault="001F67B5">
            <w:r>
              <w:t>市级商业中心</w:t>
            </w:r>
            <w:r>
              <w:rPr>
                <w:rFonts w:hint="eastAsia"/>
              </w:rPr>
              <w:t>。</w:t>
            </w:r>
          </w:p>
        </w:tc>
        <w:tc>
          <w:tcPr>
            <w:tcW w:w="1112" w:type="pct"/>
          </w:tcPr>
          <w:p w14:paraId="293206B8" w14:textId="44BFDAFC" w:rsidR="001F67B5" w:rsidRDefault="001F67B5">
            <w:r w:rsidRPr="001F67B5">
              <w:t>严格保护竹公溪生态岸线；符合《乐山市国土空间总体规划（2021-2035）》《乐山市规划管理技术规定》等相关要求。</w:t>
            </w:r>
          </w:p>
        </w:tc>
        <w:tc>
          <w:tcPr>
            <w:tcW w:w="1668" w:type="pct"/>
          </w:tcPr>
          <w:p w14:paraId="68FC1D88" w14:textId="77777777" w:rsidR="001F67B5" w:rsidRDefault="001F67B5" w:rsidP="001F67B5">
            <w:r>
              <w:t>疏解竹公溪沿岸低效工业、物流仓储非核心功能，释放空间潜力，建设高品质社区商业；优化改造嘉兴路、宝马街美食街区。</w:t>
            </w:r>
          </w:p>
          <w:p w14:paraId="2B05D93A" w14:textId="77777777" w:rsidR="001F67B5" w:rsidRDefault="001F67B5" w:rsidP="001F67B5">
            <w:r>
              <w:t>依托特色街巷建设完善慢行空间，引入街道生活；鼓励采用错峰停车、智慧停车、立体车库等方式提高停车供应水平；加强停车设施管理水平，提高既有设施利用率；完成更新单元内易涝点改造。</w:t>
            </w:r>
          </w:p>
          <w:p w14:paraId="1A6B525A" w14:textId="77777777" w:rsidR="001F67B5" w:rsidRDefault="001F67B5" w:rsidP="001F67B5">
            <w:r>
              <w:t>完善教育、养老、社区文化等基础公共服务设施。</w:t>
            </w:r>
          </w:p>
          <w:p w14:paraId="2242F6BA" w14:textId="77777777" w:rsidR="001F67B5" w:rsidRDefault="001F67B5" w:rsidP="001F67B5">
            <w:r>
              <w:t>进行岷江和竹公溪沿线的生活型岸线改造；通过口袋公园的植入改善旧城区户外公共空间和应急避难场所缺乏的问题。</w:t>
            </w:r>
          </w:p>
          <w:p w14:paraId="7E00019A" w14:textId="77777777" w:rsidR="001F67B5" w:rsidRDefault="001F67B5" w:rsidP="001F67B5">
            <w:r>
              <w:t>优化改造自建房为主的老旧住区，完善消防等基本设施。</w:t>
            </w:r>
          </w:p>
          <w:p w14:paraId="1417A766" w14:textId="614A6E73" w:rsidR="001F67B5" w:rsidRDefault="001F67B5" w:rsidP="001F67B5">
            <w:r>
              <w:t>更新单元内建筑风貌应符合“城市大道形象示范区”和</w:t>
            </w:r>
            <w:r>
              <w:lastRenderedPageBreak/>
              <w:t>“滨水形象示范区”的相关要求，单元内重点进行柏杨西路路段的城市形象提升和竹公溪两岸的滨水形象提升。</w:t>
            </w:r>
          </w:p>
        </w:tc>
      </w:tr>
      <w:tr w:rsidR="001F67B5" w14:paraId="13A84854" w14:textId="77777777" w:rsidTr="009F7B9A">
        <w:tc>
          <w:tcPr>
            <w:tcW w:w="525" w:type="pct"/>
          </w:tcPr>
          <w:p w14:paraId="2265B8D1" w14:textId="77777777" w:rsidR="001F67B5" w:rsidRDefault="001F67B5">
            <w:pPr>
              <w:rPr>
                <w:sz w:val="15"/>
                <w:szCs w:val="15"/>
              </w:rPr>
            </w:pPr>
            <w:r>
              <w:rPr>
                <w:rFonts w:hint="eastAsia"/>
              </w:rPr>
              <w:lastRenderedPageBreak/>
              <w:t>通江更新单元</w:t>
            </w:r>
          </w:p>
          <w:p w14:paraId="336FF395" w14:textId="77777777" w:rsidR="001F67B5" w:rsidRDefault="001F67B5"/>
        </w:tc>
        <w:tc>
          <w:tcPr>
            <w:tcW w:w="669" w:type="pct"/>
          </w:tcPr>
          <w:p w14:paraId="68E063CF" w14:textId="77777777" w:rsidR="001F67B5" w:rsidRDefault="001F67B5">
            <w:r>
              <w:t>127.56</w:t>
            </w:r>
          </w:p>
        </w:tc>
        <w:tc>
          <w:tcPr>
            <w:tcW w:w="1026" w:type="pct"/>
          </w:tcPr>
          <w:p w14:paraId="0361DD63" w14:textId="6B17BEBD" w:rsidR="001F67B5" w:rsidRDefault="001F67B5">
            <w:r w:rsidRPr="001F67B5">
              <w:t>以居住功能为主。</w:t>
            </w:r>
          </w:p>
        </w:tc>
        <w:tc>
          <w:tcPr>
            <w:tcW w:w="1112" w:type="pct"/>
          </w:tcPr>
          <w:p w14:paraId="53158602" w14:textId="101F822E" w:rsidR="001F67B5" w:rsidRDefault="001F67B5">
            <w:r w:rsidRPr="001F67B5">
              <w:t>岷江沿岸建筑色彩和风貌应符合控规要求；符合《乐山市国土空间总体规划（2021-2035）》《乐山市规划管理技术规定》等相关要求。</w:t>
            </w:r>
          </w:p>
        </w:tc>
        <w:tc>
          <w:tcPr>
            <w:tcW w:w="1668" w:type="pct"/>
          </w:tcPr>
          <w:p w14:paraId="1B4A7CF3" w14:textId="284A4765" w:rsidR="001F67B5" w:rsidRDefault="001F67B5">
            <w:r w:rsidRPr="001F67B5">
              <w:t>腾退零星低效工业仓储用地，释放空间潜力，完善教育、养老、社区文化等基础公共服务设施，并建设高品质社区商业。优化改造以自建房为主的老旧住区，完善消防等基本设施。通过口袋公园的植入改善户外公共空间和应急避难场所缺乏的问题。岷江沿岸旅游型岸线的景观改造和建筑立面整治。更新单元内建筑风貌应符合“宜居生活风貌区”的相关要求。</w:t>
            </w:r>
          </w:p>
        </w:tc>
      </w:tr>
      <w:tr w:rsidR="001F67B5" w14:paraId="5B5E31E1" w14:textId="77777777" w:rsidTr="009F7B9A">
        <w:tc>
          <w:tcPr>
            <w:tcW w:w="525" w:type="pct"/>
          </w:tcPr>
          <w:p w14:paraId="17E895CD" w14:textId="77777777" w:rsidR="001F67B5" w:rsidRDefault="001F67B5">
            <w:pPr>
              <w:rPr>
                <w:sz w:val="15"/>
                <w:szCs w:val="15"/>
              </w:rPr>
            </w:pPr>
            <w:r>
              <w:rPr>
                <w:rFonts w:hint="eastAsia"/>
              </w:rPr>
              <w:t>青江更新单元</w:t>
            </w:r>
          </w:p>
          <w:p w14:paraId="50C7A719" w14:textId="77777777" w:rsidR="001F67B5" w:rsidRDefault="001F67B5"/>
        </w:tc>
        <w:tc>
          <w:tcPr>
            <w:tcW w:w="669" w:type="pct"/>
          </w:tcPr>
          <w:p w14:paraId="16624AD1" w14:textId="77777777" w:rsidR="001F67B5" w:rsidRDefault="001F67B5">
            <w:r>
              <w:t>182.96</w:t>
            </w:r>
          </w:p>
        </w:tc>
        <w:tc>
          <w:tcPr>
            <w:tcW w:w="1026" w:type="pct"/>
          </w:tcPr>
          <w:p w14:paraId="53DCFA82" w14:textId="5036668E" w:rsidR="001F67B5" w:rsidRDefault="001F67B5">
            <w:r w:rsidRPr="001F67B5">
              <w:t>以居住功能为主</w:t>
            </w:r>
            <w:r>
              <w:rPr>
                <w:rFonts w:hint="eastAsia"/>
              </w:rPr>
              <w:t>。</w:t>
            </w:r>
          </w:p>
        </w:tc>
        <w:tc>
          <w:tcPr>
            <w:tcW w:w="1112" w:type="pct"/>
          </w:tcPr>
          <w:p w14:paraId="5F832B1C" w14:textId="24B45EB5" w:rsidR="001F67B5" w:rsidRDefault="001F67B5">
            <w:r w:rsidRPr="001F67B5">
              <w:t>青衣江沿岸建筑色彩和风貌应符合控规要求；符合《乐山市国土空间总体规划（2021-2035）》、《乐山市绿心保护规划》、《乐山市规划管理技术规定》等相关要求。</w:t>
            </w:r>
          </w:p>
        </w:tc>
        <w:tc>
          <w:tcPr>
            <w:tcW w:w="1668" w:type="pct"/>
          </w:tcPr>
          <w:p w14:paraId="652F1C51" w14:textId="2E7F5958" w:rsidR="001F67B5" w:rsidRDefault="001F67B5">
            <w:r w:rsidRPr="001F67B5">
              <w:t>疏解以长征</w:t>
            </w:r>
            <w:r w:rsidR="00EE00BC">
              <w:rPr>
                <w:rFonts w:hint="eastAsia"/>
              </w:rPr>
              <w:t>制药厂</w:t>
            </w:r>
            <w:r w:rsidRPr="001F67B5">
              <w:rPr>
                <w:rFonts w:hint="eastAsia"/>
              </w:rPr>
              <w:t>、</w:t>
            </w:r>
            <w:r w:rsidRPr="001F67B5">
              <w:t>乐山佳印纸业为主的低效工业、物流仓储用地，释放空间潜力。完善教育、养老、社区文化等基础公共服务设施，并植入新产业和新业态。优化改造自建房为主的老旧住区，完善消防等基本设施。更新单元内建筑风貌应符合“都市活力风貌区”的相关要求。</w:t>
            </w:r>
          </w:p>
        </w:tc>
      </w:tr>
      <w:tr w:rsidR="00AA3D21" w14:paraId="5AC70FE5" w14:textId="77777777" w:rsidTr="009F7B9A">
        <w:tc>
          <w:tcPr>
            <w:tcW w:w="525" w:type="pct"/>
          </w:tcPr>
          <w:p w14:paraId="5E2BB4F1" w14:textId="139F6B50" w:rsidR="00AA3D21" w:rsidRDefault="00AA3D21">
            <w:r w:rsidRPr="00AA3D21">
              <w:t>职教园更新单元</w:t>
            </w:r>
          </w:p>
        </w:tc>
        <w:tc>
          <w:tcPr>
            <w:tcW w:w="669" w:type="pct"/>
          </w:tcPr>
          <w:p w14:paraId="4DC96D5F" w14:textId="057B1A19" w:rsidR="00AA3D21" w:rsidRDefault="0066223A">
            <w:r>
              <w:rPr>
                <w:rFonts w:hint="eastAsia"/>
              </w:rPr>
              <w:t>4</w:t>
            </w:r>
            <w:r>
              <w:t>27.99</w:t>
            </w:r>
          </w:p>
        </w:tc>
        <w:tc>
          <w:tcPr>
            <w:tcW w:w="1026" w:type="pct"/>
          </w:tcPr>
          <w:p w14:paraId="4375BDF6" w14:textId="76916F93" w:rsidR="00AA3D21" w:rsidRPr="001F67B5" w:rsidRDefault="00AA3D21">
            <w:r w:rsidRPr="00AA3D21">
              <w:rPr>
                <w:rFonts w:hint="eastAsia"/>
              </w:rPr>
              <w:t>高教科创聚集地、乐山城市新中心、人文生态新区。</w:t>
            </w:r>
          </w:p>
        </w:tc>
        <w:tc>
          <w:tcPr>
            <w:tcW w:w="1112" w:type="pct"/>
          </w:tcPr>
          <w:p w14:paraId="17056827" w14:textId="76E88430" w:rsidR="00AA3D21" w:rsidRPr="001F67B5" w:rsidRDefault="00AA3D21">
            <w:r w:rsidRPr="00AA3D21">
              <w:rPr>
                <w:rFonts w:hint="eastAsia"/>
              </w:rPr>
              <w:t>加快老旧小区、棚户区和城中村改造；加强更新单元内市政基础设施和公共服务设施建设；充分利用闲置空间，增加公共活动场所；改善城市风貌，提升滨水岸线的景观体验。</w:t>
            </w:r>
          </w:p>
        </w:tc>
        <w:tc>
          <w:tcPr>
            <w:tcW w:w="1668" w:type="pct"/>
          </w:tcPr>
          <w:p w14:paraId="45795538" w14:textId="1EEFA657" w:rsidR="00AA3D21" w:rsidRPr="001F67B5" w:rsidRDefault="00AA3D21">
            <w:r w:rsidRPr="00AA3D21">
              <w:rPr>
                <w:rFonts w:hint="eastAsia"/>
              </w:rPr>
              <w:t>保护峨眉河生态岸线；符合《乐山市国土空间总体规划（</w:t>
            </w:r>
            <w:r w:rsidRPr="00AA3D21">
              <w:t>2021-2035）》、《乐山市规划管理技术规定》等相关要求。</w:t>
            </w:r>
          </w:p>
        </w:tc>
      </w:tr>
      <w:tr w:rsidR="00AA3D21" w14:paraId="2B9778B9" w14:textId="77777777" w:rsidTr="009F7B9A">
        <w:tc>
          <w:tcPr>
            <w:tcW w:w="525" w:type="pct"/>
          </w:tcPr>
          <w:p w14:paraId="7662EDDC" w14:textId="0FADCD28" w:rsidR="00AA3D21" w:rsidRDefault="00AA3D21">
            <w:r w:rsidRPr="00AA3D21">
              <w:lastRenderedPageBreak/>
              <w:t>工业博览城更新单元</w:t>
            </w:r>
          </w:p>
        </w:tc>
        <w:tc>
          <w:tcPr>
            <w:tcW w:w="669" w:type="pct"/>
          </w:tcPr>
          <w:p w14:paraId="4C4C0C8E" w14:textId="381C2D9B" w:rsidR="00AA3D21" w:rsidRDefault="0066223A">
            <w:r>
              <w:rPr>
                <w:rFonts w:hint="eastAsia"/>
              </w:rPr>
              <w:t>3</w:t>
            </w:r>
            <w:r>
              <w:t>42.44</w:t>
            </w:r>
          </w:p>
        </w:tc>
        <w:tc>
          <w:tcPr>
            <w:tcW w:w="1026" w:type="pct"/>
          </w:tcPr>
          <w:p w14:paraId="1C8A7257" w14:textId="7996D90B" w:rsidR="00AA3D21" w:rsidRPr="001F67B5" w:rsidRDefault="00AA3D21">
            <w:r w:rsidRPr="00AA3D21">
              <w:rPr>
                <w:rFonts w:hint="eastAsia"/>
              </w:rPr>
              <w:t>区域商业中心。</w:t>
            </w:r>
          </w:p>
        </w:tc>
        <w:tc>
          <w:tcPr>
            <w:tcW w:w="1112" w:type="pct"/>
          </w:tcPr>
          <w:p w14:paraId="0651236A" w14:textId="20CCFCA0" w:rsidR="00AA3D21" w:rsidRPr="001F67B5" w:rsidRDefault="00AA3D21">
            <w:r w:rsidRPr="00AA3D21">
              <w:rPr>
                <w:rFonts w:hint="eastAsia"/>
              </w:rPr>
              <w:t>加快老旧小区、棚户区和城中村改造；加强更新单元内市政基础设施和公共服务设施建设；改善城市风貌，提升城市界面及滨水岸线的景观体验。</w:t>
            </w:r>
          </w:p>
        </w:tc>
        <w:tc>
          <w:tcPr>
            <w:tcW w:w="1668" w:type="pct"/>
          </w:tcPr>
          <w:p w14:paraId="71C848A3" w14:textId="7246741C" w:rsidR="00AA3D21" w:rsidRPr="001F67B5" w:rsidRDefault="00AA3D21">
            <w:r w:rsidRPr="00AA3D21">
              <w:rPr>
                <w:rFonts w:hint="eastAsia"/>
              </w:rPr>
              <w:t>保护峨眉河生态岸线；符合《乐山市国土空间总体规划（</w:t>
            </w:r>
            <w:r w:rsidRPr="00AA3D21">
              <w:t>2021-2035）》、《乐山市规划管理技术规定》等相关要求。</w:t>
            </w:r>
          </w:p>
        </w:tc>
      </w:tr>
      <w:tr w:rsidR="00AA3D21" w14:paraId="26EB1FDA" w14:textId="77777777" w:rsidTr="009F7B9A">
        <w:tc>
          <w:tcPr>
            <w:tcW w:w="525" w:type="pct"/>
          </w:tcPr>
          <w:p w14:paraId="7CE688C7" w14:textId="7D6A65E0" w:rsidR="00AA3D21" w:rsidRDefault="001D2DB2">
            <w:r>
              <w:rPr>
                <w:rFonts w:hint="eastAsia"/>
              </w:rPr>
              <w:t>棉竹</w:t>
            </w:r>
            <w:r w:rsidR="00AA3D21" w:rsidRPr="00AA3D21">
              <w:rPr>
                <w:rFonts w:hint="eastAsia"/>
              </w:rPr>
              <w:t>更新单元</w:t>
            </w:r>
          </w:p>
        </w:tc>
        <w:tc>
          <w:tcPr>
            <w:tcW w:w="669" w:type="pct"/>
          </w:tcPr>
          <w:p w14:paraId="331A340D" w14:textId="5180D1EF" w:rsidR="00AA3D21" w:rsidRDefault="0066223A">
            <w:r>
              <w:rPr>
                <w:rFonts w:hint="eastAsia"/>
              </w:rPr>
              <w:t>3</w:t>
            </w:r>
            <w:r>
              <w:t>98.13</w:t>
            </w:r>
          </w:p>
        </w:tc>
        <w:tc>
          <w:tcPr>
            <w:tcW w:w="1026" w:type="pct"/>
          </w:tcPr>
          <w:p w14:paraId="0F4BB702" w14:textId="5BCF30BB" w:rsidR="00AA3D21" w:rsidRPr="001F67B5" w:rsidRDefault="00AA3D21">
            <w:r w:rsidRPr="00AA3D21">
              <w:rPr>
                <w:rFonts w:hint="eastAsia"/>
              </w:rPr>
              <w:t>集生态宜居、文旅服务、仓储物流、商贸等功能于一体的“乐北滨湖公园城，山水迎宾门户区”。</w:t>
            </w:r>
          </w:p>
        </w:tc>
        <w:tc>
          <w:tcPr>
            <w:tcW w:w="1112" w:type="pct"/>
          </w:tcPr>
          <w:p w14:paraId="66B88ADC" w14:textId="506A1C35" w:rsidR="00AA3D21" w:rsidRPr="001F67B5" w:rsidRDefault="00AA3D21">
            <w:r w:rsidRPr="00AA3D21">
              <w:rPr>
                <w:rFonts w:hint="eastAsia"/>
              </w:rPr>
              <w:t>加快老旧小区、棚户区和城中村改造，改善城市风貌；加强更新单元内九百洞湿地公园、市政基础设施和公共服务设施建设，打造高品质宜居住区。</w:t>
            </w:r>
          </w:p>
        </w:tc>
        <w:tc>
          <w:tcPr>
            <w:tcW w:w="1668" w:type="pct"/>
          </w:tcPr>
          <w:p w14:paraId="50B41088" w14:textId="1E37684E" w:rsidR="00AA3D21" w:rsidRPr="001F67B5" w:rsidRDefault="00AA3D21">
            <w:r w:rsidRPr="00AA3D21">
              <w:rPr>
                <w:rFonts w:hint="eastAsia"/>
              </w:rPr>
              <w:t>符合《乐山市国土空间总体规划（</w:t>
            </w:r>
            <w:r w:rsidRPr="00AA3D21">
              <w:t>2021-2035）》、《乐山市规划管理技术规定》等相关要求。</w:t>
            </w:r>
          </w:p>
        </w:tc>
      </w:tr>
      <w:tr w:rsidR="00AA3D21" w14:paraId="5DF6685C" w14:textId="77777777" w:rsidTr="009F7B9A">
        <w:tc>
          <w:tcPr>
            <w:tcW w:w="525" w:type="pct"/>
          </w:tcPr>
          <w:p w14:paraId="3717A30B" w14:textId="2AFD22A7" w:rsidR="00AA3D21" w:rsidRDefault="00AA3D21">
            <w:r w:rsidRPr="00AA3D21">
              <w:t>牟子更新单元</w:t>
            </w:r>
          </w:p>
        </w:tc>
        <w:tc>
          <w:tcPr>
            <w:tcW w:w="669" w:type="pct"/>
          </w:tcPr>
          <w:p w14:paraId="20D6B770" w14:textId="3B24071E" w:rsidR="00AA3D21" w:rsidRDefault="0066223A">
            <w:r>
              <w:rPr>
                <w:rFonts w:hint="eastAsia"/>
              </w:rPr>
              <w:t>3</w:t>
            </w:r>
            <w:r>
              <w:t>35.44</w:t>
            </w:r>
          </w:p>
        </w:tc>
        <w:tc>
          <w:tcPr>
            <w:tcW w:w="1026" w:type="pct"/>
          </w:tcPr>
          <w:p w14:paraId="68480061" w14:textId="7B8C1E24" w:rsidR="00AA3D21" w:rsidRPr="001F67B5" w:rsidRDefault="00AA3D21">
            <w:r w:rsidRPr="00AA3D21">
              <w:rPr>
                <w:rFonts w:hint="eastAsia"/>
              </w:rPr>
              <w:t>城市滨水生态居住示范区，以高品质生态居住功能为主的城市生活性片区。</w:t>
            </w:r>
          </w:p>
        </w:tc>
        <w:tc>
          <w:tcPr>
            <w:tcW w:w="1112" w:type="pct"/>
          </w:tcPr>
          <w:p w14:paraId="2D436806" w14:textId="3A34C06E" w:rsidR="00AA3D21" w:rsidRPr="001F67B5" w:rsidRDefault="00AA3D21">
            <w:r w:rsidRPr="00AA3D21">
              <w:rPr>
                <w:rFonts w:hint="eastAsia"/>
              </w:rPr>
              <w:t>加快老旧小区、棚户区和城中村改造；完善基础公共服务设施，打造高品质宜居住区；充分利用闲置空间，增加公共活动场所，植入文化场景，提升城市风貌。</w:t>
            </w:r>
          </w:p>
        </w:tc>
        <w:tc>
          <w:tcPr>
            <w:tcW w:w="1668" w:type="pct"/>
          </w:tcPr>
          <w:p w14:paraId="0DFA7F68" w14:textId="14510DCB" w:rsidR="00AA3D21" w:rsidRPr="001F67B5" w:rsidRDefault="00AA3D21">
            <w:r w:rsidRPr="00AA3D21">
              <w:rPr>
                <w:rFonts w:hint="eastAsia"/>
              </w:rPr>
              <w:t>符合《乐山市国土空间总体规划（</w:t>
            </w:r>
            <w:r w:rsidRPr="00AA3D21">
              <w:t>2021-2035）》、《乐山市规划管理技术规定》等相关要求。</w:t>
            </w:r>
          </w:p>
        </w:tc>
      </w:tr>
      <w:tr w:rsidR="00AA3D21" w14:paraId="0D7F8260" w14:textId="77777777" w:rsidTr="009F7B9A">
        <w:tc>
          <w:tcPr>
            <w:tcW w:w="525" w:type="pct"/>
          </w:tcPr>
          <w:p w14:paraId="65800445" w14:textId="3FFF1441" w:rsidR="00AA3D21" w:rsidRDefault="00AA3D21">
            <w:r w:rsidRPr="00AA3D21">
              <w:t>孵化园更新单元</w:t>
            </w:r>
          </w:p>
        </w:tc>
        <w:tc>
          <w:tcPr>
            <w:tcW w:w="669" w:type="pct"/>
          </w:tcPr>
          <w:p w14:paraId="7B30BAB5" w14:textId="033D99E4" w:rsidR="00AA3D21" w:rsidRDefault="0066223A">
            <w:r>
              <w:rPr>
                <w:rFonts w:hint="eastAsia"/>
              </w:rPr>
              <w:t>6</w:t>
            </w:r>
            <w:r>
              <w:t>82.91</w:t>
            </w:r>
          </w:p>
        </w:tc>
        <w:tc>
          <w:tcPr>
            <w:tcW w:w="1026" w:type="pct"/>
          </w:tcPr>
          <w:p w14:paraId="1777A452" w14:textId="6C9BF9E8" w:rsidR="00AA3D21" w:rsidRPr="001F67B5" w:rsidRDefault="00AA3D21">
            <w:r w:rsidRPr="00AA3D21">
              <w:rPr>
                <w:rFonts w:hint="eastAsia"/>
              </w:rPr>
              <w:t>创新聚集核心区、产城融合的高品质宜居地。</w:t>
            </w:r>
          </w:p>
        </w:tc>
        <w:tc>
          <w:tcPr>
            <w:tcW w:w="1112" w:type="pct"/>
          </w:tcPr>
          <w:p w14:paraId="63E7AD49" w14:textId="7E639C05" w:rsidR="00AA3D21" w:rsidRPr="001F67B5" w:rsidRDefault="00AA3D21">
            <w:r w:rsidRPr="00AA3D21">
              <w:rPr>
                <w:rFonts w:hint="eastAsia"/>
              </w:rPr>
              <w:t>加快低效产业用地的腾退和功能置换，优化产业结构，提升土地效率，打造先进制造集聚地；加快老旧小区、棚户区和城中村改造；着力提升公共服务设施配套、基础设施供给、生态环境治理、生产生活高效等方面，打造</w:t>
            </w:r>
            <w:r w:rsidRPr="00AA3D21">
              <w:rPr>
                <w:rFonts w:hint="eastAsia"/>
              </w:rPr>
              <w:lastRenderedPageBreak/>
              <w:t>先进制造集聚地。</w:t>
            </w:r>
          </w:p>
        </w:tc>
        <w:tc>
          <w:tcPr>
            <w:tcW w:w="1668" w:type="pct"/>
          </w:tcPr>
          <w:p w14:paraId="49EFBF02" w14:textId="5D9C0CEA" w:rsidR="00AA3D21" w:rsidRPr="001F67B5" w:rsidRDefault="00AA3D21">
            <w:r w:rsidRPr="00AA3D21">
              <w:rPr>
                <w:rFonts w:hint="eastAsia"/>
              </w:rPr>
              <w:lastRenderedPageBreak/>
              <w:t>符合《乐山市国土空间总体规划（</w:t>
            </w:r>
            <w:r w:rsidRPr="00AA3D21">
              <w:t>2021-2035）》、《乐山市规划管理技术规定》等相关要求。</w:t>
            </w:r>
          </w:p>
        </w:tc>
      </w:tr>
      <w:tr w:rsidR="00AA3D21" w14:paraId="425B8801" w14:textId="77777777" w:rsidTr="009F7B9A">
        <w:tc>
          <w:tcPr>
            <w:tcW w:w="525" w:type="pct"/>
          </w:tcPr>
          <w:p w14:paraId="5D894D5D" w14:textId="2AA92338" w:rsidR="00AA3D21" w:rsidRDefault="00AA3D21">
            <w:r w:rsidRPr="00AA3D21">
              <w:t>安谷更新单元</w:t>
            </w:r>
          </w:p>
        </w:tc>
        <w:tc>
          <w:tcPr>
            <w:tcW w:w="669" w:type="pct"/>
          </w:tcPr>
          <w:p w14:paraId="7769CA1D" w14:textId="19EAEF6D" w:rsidR="00AA3D21" w:rsidRDefault="0066223A">
            <w:r>
              <w:rPr>
                <w:rFonts w:hint="eastAsia"/>
              </w:rPr>
              <w:t>4</w:t>
            </w:r>
            <w:r>
              <w:t>50.06</w:t>
            </w:r>
          </w:p>
        </w:tc>
        <w:tc>
          <w:tcPr>
            <w:tcW w:w="1026" w:type="pct"/>
          </w:tcPr>
          <w:p w14:paraId="307BB8DE" w14:textId="70EB7756" w:rsidR="00AA3D21" w:rsidRPr="001F67B5" w:rsidRDefault="00AA3D21">
            <w:r w:rsidRPr="00AA3D21">
              <w:rPr>
                <w:rFonts w:hint="eastAsia"/>
              </w:rPr>
              <w:t>创新聚集核心区、产城融合的高品质宜居地。</w:t>
            </w:r>
          </w:p>
        </w:tc>
        <w:tc>
          <w:tcPr>
            <w:tcW w:w="1112" w:type="pct"/>
          </w:tcPr>
          <w:p w14:paraId="156FD9B8" w14:textId="2FBCA642" w:rsidR="00AA3D21" w:rsidRPr="001F67B5" w:rsidRDefault="00AA3D21">
            <w:r w:rsidRPr="00AA3D21">
              <w:rPr>
                <w:rFonts w:hint="eastAsia"/>
              </w:rPr>
              <w:t>加快用地腾退和功能置换，优化产业结构，提升土地效率；加快老旧小区、棚户区和城中村改造；着力提升公共服务设施配套、基础设施供给、生态环境治理、生产生活高效等方面，进一步提升区域带动力和影响力。</w:t>
            </w:r>
          </w:p>
        </w:tc>
        <w:tc>
          <w:tcPr>
            <w:tcW w:w="1668" w:type="pct"/>
          </w:tcPr>
          <w:p w14:paraId="7F001CBD" w14:textId="1298C0C2" w:rsidR="00AA3D21" w:rsidRPr="001F67B5" w:rsidRDefault="00AA3D21">
            <w:r w:rsidRPr="00AA3D21">
              <w:rPr>
                <w:rFonts w:hint="eastAsia"/>
              </w:rPr>
              <w:t>符合《乐山市国土空间总体规划（</w:t>
            </w:r>
            <w:r w:rsidRPr="00AA3D21">
              <w:t>2021-2035）》、《乐山市规划管理技术规定》等相关要求。</w:t>
            </w:r>
          </w:p>
        </w:tc>
      </w:tr>
    </w:tbl>
    <w:p w14:paraId="47AC7881" w14:textId="77777777" w:rsidR="000A24EF" w:rsidRDefault="000A24EF">
      <w:pPr>
        <w:rPr>
          <w:b/>
          <w:bCs/>
          <w:sz w:val="30"/>
          <w:szCs w:val="30"/>
        </w:rPr>
      </w:pPr>
    </w:p>
    <w:bookmarkEnd w:id="82"/>
    <w:p w14:paraId="0B2F2214" w14:textId="77777777" w:rsidR="00AA3D21" w:rsidRPr="00AA3D21" w:rsidRDefault="00AA3D21">
      <w:pPr>
        <w:rPr>
          <w:b/>
          <w:bCs/>
          <w:sz w:val="30"/>
          <w:szCs w:val="30"/>
        </w:rPr>
      </w:pPr>
    </w:p>
    <w:p w14:paraId="3E97B8B1" w14:textId="12DB13D2" w:rsidR="000A24EF" w:rsidRDefault="00092272">
      <w:pPr>
        <w:jc w:val="center"/>
        <w:outlineLvl w:val="0"/>
        <w:rPr>
          <w:b/>
          <w:bCs/>
          <w:sz w:val="30"/>
          <w:szCs w:val="30"/>
        </w:rPr>
      </w:pPr>
      <w:r>
        <w:rPr>
          <w:b/>
          <w:bCs/>
          <w:sz w:val="30"/>
          <w:szCs w:val="30"/>
        </w:rPr>
        <w:br w:type="page"/>
      </w:r>
      <w:bookmarkStart w:id="83" w:name="_Toc159261556"/>
      <w:r>
        <w:rPr>
          <w:rFonts w:hint="eastAsia"/>
          <w:b/>
          <w:bCs/>
          <w:sz w:val="30"/>
          <w:szCs w:val="30"/>
        </w:rPr>
        <w:lastRenderedPageBreak/>
        <w:t>附表</w:t>
      </w:r>
      <w:r w:rsidR="005528E8">
        <w:rPr>
          <w:rFonts w:hint="eastAsia"/>
          <w:b/>
          <w:bCs/>
          <w:sz w:val="30"/>
          <w:szCs w:val="30"/>
        </w:rPr>
        <w:t>二</w:t>
      </w:r>
      <w:r>
        <w:rPr>
          <w:rFonts w:hint="eastAsia"/>
          <w:b/>
          <w:bCs/>
          <w:sz w:val="30"/>
          <w:szCs w:val="30"/>
        </w:rPr>
        <w:t>：近期行动计划表</w:t>
      </w:r>
      <w:bookmarkEnd w:id="83"/>
    </w:p>
    <w:tbl>
      <w:tblPr>
        <w:tblStyle w:val="af4"/>
        <w:tblW w:w="5000" w:type="pct"/>
        <w:tblLook w:val="04A0" w:firstRow="1" w:lastRow="0" w:firstColumn="1" w:lastColumn="0" w:noHBand="0" w:noVBand="1"/>
      </w:tblPr>
      <w:tblGrid>
        <w:gridCol w:w="1165"/>
        <w:gridCol w:w="2431"/>
        <w:gridCol w:w="4694"/>
      </w:tblGrid>
      <w:tr w:rsidR="0003553A" w14:paraId="6FFE2732" w14:textId="29840F78" w:rsidTr="0003553A">
        <w:trPr>
          <w:trHeight w:val="634"/>
        </w:trPr>
        <w:tc>
          <w:tcPr>
            <w:tcW w:w="2169" w:type="pct"/>
            <w:gridSpan w:val="2"/>
            <w:vAlign w:val="center"/>
          </w:tcPr>
          <w:bookmarkEnd w:id="0"/>
          <w:p w14:paraId="5D95313F" w14:textId="77777777" w:rsidR="0003553A" w:rsidRDefault="0003553A">
            <w:pPr>
              <w:jc w:val="center"/>
            </w:pPr>
            <w:r>
              <w:rPr>
                <w:rFonts w:hint="eastAsia"/>
              </w:rPr>
              <w:t>行动计划</w:t>
            </w:r>
          </w:p>
        </w:tc>
        <w:tc>
          <w:tcPr>
            <w:tcW w:w="2831" w:type="pct"/>
            <w:vAlign w:val="center"/>
          </w:tcPr>
          <w:p w14:paraId="3F8F1AA6" w14:textId="77777777" w:rsidR="0003553A" w:rsidRDefault="0003553A">
            <w:pPr>
              <w:jc w:val="center"/>
            </w:pPr>
            <w:r>
              <w:rPr>
                <w:rFonts w:hint="eastAsia"/>
              </w:rPr>
              <w:t>近期建设项目</w:t>
            </w:r>
          </w:p>
        </w:tc>
      </w:tr>
      <w:tr w:rsidR="0003553A" w14:paraId="6FDEBF6E" w14:textId="4E4D830D" w:rsidTr="0003553A">
        <w:trPr>
          <w:trHeight w:val="634"/>
        </w:trPr>
        <w:tc>
          <w:tcPr>
            <w:tcW w:w="703" w:type="pct"/>
            <w:vMerge w:val="restart"/>
            <w:vAlign w:val="center"/>
          </w:tcPr>
          <w:p w14:paraId="0432A1A7" w14:textId="77E66F1A" w:rsidR="0003553A" w:rsidRDefault="0003553A">
            <w:pPr>
              <w:jc w:val="center"/>
            </w:pPr>
            <w:r>
              <w:rPr>
                <w:rFonts w:hint="eastAsia"/>
              </w:rPr>
              <w:t>生态绿色</w:t>
            </w:r>
            <w:r>
              <w:br/>
            </w:r>
            <w:r>
              <w:rPr>
                <w:rFonts w:hint="eastAsia"/>
              </w:rPr>
              <w:t>示范行动</w:t>
            </w:r>
          </w:p>
        </w:tc>
        <w:tc>
          <w:tcPr>
            <w:tcW w:w="1466" w:type="pct"/>
            <w:vAlign w:val="center"/>
          </w:tcPr>
          <w:p w14:paraId="25703A25" w14:textId="77777777" w:rsidR="0003553A" w:rsidRDefault="0003553A">
            <w:pPr>
              <w:jc w:val="both"/>
            </w:pPr>
            <w:r>
              <w:rPr>
                <w:rFonts w:hint="eastAsia"/>
              </w:rPr>
              <w:t>水环境和水生态治理工程</w:t>
            </w:r>
          </w:p>
        </w:tc>
        <w:tc>
          <w:tcPr>
            <w:tcW w:w="2831" w:type="pct"/>
            <w:vAlign w:val="center"/>
          </w:tcPr>
          <w:p w14:paraId="5D7352F0" w14:textId="77777777" w:rsidR="0003553A" w:rsidRDefault="0003553A">
            <w:pPr>
              <w:pStyle w:val="afa"/>
              <w:numPr>
                <w:ilvl w:val="3"/>
                <w:numId w:val="6"/>
              </w:numPr>
              <w:ind w:left="182" w:firstLineChars="0" w:hanging="182"/>
              <w:jc w:val="both"/>
            </w:pPr>
            <w:r>
              <w:rPr>
                <w:rFonts w:hint="eastAsia"/>
              </w:rPr>
              <w:t>竹公溪流域污染防治和景观打造项目</w:t>
            </w:r>
          </w:p>
          <w:p w14:paraId="2C41B58D" w14:textId="77777777" w:rsidR="0003553A" w:rsidRDefault="0003553A">
            <w:pPr>
              <w:pStyle w:val="afa"/>
              <w:numPr>
                <w:ilvl w:val="3"/>
                <w:numId w:val="6"/>
              </w:numPr>
              <w:ind w:left="182" w:firstLineChars="0" w:hanging="182"/>
              <w:jc w:val="both"/>
            </w:pPr>
            <w:r>
              <w:t>岷江、大渡河滨江景观提升项目</w:t>
            </w:r>
          </w:p>
        </w:tc>
      </w:tr>
      <w:tr w:rsidR="0003553A" w14:paraId="35628D42" w14:textId="15D5C089" w:rsidTr="0003553A">
        <w:trPr>
          <w:trHeight w:val="420"/>
        </w:trPr>
        <w:tc>
          <w:tcPr>
            <w:tcW w:w="703" w:type="pct"/>
            <w:vMerge/>
            <w:vAlign w:val="center"/>
          </w:tcPr>
          <w:p w14:paraId="4F62DDAA" w14:textId="77777777" w:rsidR="0003553A" w:rsidRDefault="0003553A">
            <w:pPr>
              <w:jc w:val="center"/>
            </w:pPr>
          </w:p>
        </w:tc>
        <w:tc>
          <w:tcPr>
            <w:tcW w:w="1466" w:type="pct"/>
            <w:vAlign w:val="center"/>
          </w:tcPr>
          <w:p w14:paraId="1EDEA298" w14:textId="77777777" w:rsidR="0003553A" w:rsidRDefault="0003553A">
            <w:pPr>
              <w:jc w:val="both"/>
            </w:pPr>
            <w:r>
              <w:rPr>
                <w:rFonts w:hint="eastAsia"/>
              </w:rPr>
              <w:t>公园建设工程</w:t>
            </w:r>
          </w:p>
        </w:tc>
        <w:tc>
          <w:tcPr>
            <w:tcW w:w="2831" w:type="pct"/>
            <w:vAlign w:val="center"/>
          </w:tcPr>
          <w:p w14:paraId="5E1060E8" w14:textId="77777777" w:rsidR="0003553A" w:rsidRDefault="0003553A">
            <w:pPr>
              <w:pStyle w:val="afa"/>
              <w:numPr>
                <w:ilvl w:val="3"/>
                <w:numId w:val="6"/>
              </w:numPr>
              <w:ind w:left="182" w:firstLineChars="0" w:hanging="182"/>
              <w:jc w:val="both"/>
            </w:pPr>
            <w:r>
              <w:rPr>
                <w:rFonts w:hint="eastAsia"/>
              </w:rPr>
              <w:t>竹公溪-九百洞生态湿地公园建设项目</w:t>
            </w:r>
          </w:p>
        </w:tc>
      </w:tr>
      <w:tr w:rsidR="0003553A" w14:paraId="1870EA94" w14:textId="1A899A06" w:rsidTr="0003553A">
        <w:tc>
          <w:tcPr>
            <w:tcW w:w="703" w:type="pct"/>
            <w:vMerge w:val="restart"/>
            <w:vAlign w:val="center"/>
          </w:tcPr>
          <w:p w14:paraId="20D1E2D0" w14:textId="052D20D1" w:rsidR="0003553A" w:rsidRDefault="0003553A">
            <w:pPr>
              <w:jc w:val="center"/>
            </w:pPr>
            <w:r>
              <w:rPr>
                <w:rFonts w:hint="eastAsia"/>
              </w:rPr>
              <w:t>城市功能</w:t>
            </w:r>
            <w:r>
              <w:br/>
            </w:r>
            <w:r>
              <w:rPr>
                <w:rFonts w:hint="eastAsia"/>
              </w:rPr>
              <w:t>提升行动</w:t>
            </w:r>
          </w:p>
        </w:tc>
        <w:tc>
          <w:tcPr>
            <w:tcW w:w="1466" w:type="pct"/>
            <w:vAlign w:val="center"/>
          </w:tcPr>
          <w:p w14:paraId="2EF70421" w14:textId="77777777" w:rsidR="0003553A" w:rsidRDefault="0003553A">
            <w:pPr>
              <w:jc w:val="both"/>
            </w:pPr>
            <w:r>
              <w:rPr>
                <w:rFonts w:hint="eastAsia"/>
              </w:rPr>
              <w:t>道路交通提升工程</w:t>
            </w:r>
          </w:p>
        </w:tc>
        <w:tc>
          <w:tcPr>
            <w:tcW w:w="2831" w:type="pct"/>
            <w:vAlign w:val="center"/>
          </w:tcPr>
          <w:p w14:paraId="5566332A" w14:textId="77777777" w:rsidR="0003553A" w:rsidRDefault="0003553A">
            <w:pPr>
              <w:pStyle w:val="afa"/>
              <w:numPr>
                <w:ilvl w:val="3"/>
                <w:numId w:val="6"/>
              </w:numPr>
              <w:ind w:left="182" w:firstLineChars="0" w:hanging="182"/>
              <w:jc w:val="both"/>
            </w:pPr>
            <w:r>
              <w:t>致江路上跨工程</w:t>
            </w:r>
          </w:p>
          <w:p w14:paraId="4CC5AF8B" w14:textId="77777777" w:rsidR="0003553A" w:rsidRDefault="0003553A">
            <w:pPr>
              <w:pStyle w:val="afa"/>
              <w:numPr>
                <w:ilvl w:val="3"/>
                <w:numId w:val="6"/>
              </w:numPr>
              <w:ind w:left="182" w:firstLineChars="0" w:hanging="182"/>
              <w:jc w:val="both"/>
            </w:pPr>
            <w:r>
              <w:t>嘉祥路（百禄路至柏杨东路）步行街改造项目</w:t>
            </w:r>
          </w:p>
          <w:p w14:paraId="56EC46CE" w14:textId="77777777" w:rsidR="0003553A" w:rsidRDefault="0003553A">
            <w:pPr>
              <w:pStyle w:val="afa"/>
              <w:numPr>
                <w:ilvl w:val="3"/>
                <w:numId w:val="6"/>
              </w:numPr>
              <w:ind w:left="182" w:firstLineChars="0" w:hanging="182"/>
              <w:jc w:val="both"/>
            </w:pPr>
            <w:r>
              <w:t>柏杨东路（嘉定路至天星路）道路升级项目</w:t>
            </w:r>
          </w:p>
          <w:p w14:paraId="41652879" w14:textId="77777777" w:rsidR="0003553A" w:rsidRDefault="0003553A">
            <w:pPr>
              <w:pStyle w:val="afa"/>
              <w:numPr>
                <w:ilvl w:val="3"/>
                <w:numId w:val="6"/>
              </w:numPr>
              <w:ind w:left="182" w:firstLineChars="0" w:hanging="182"/>
              <w:jc w:val="both"/>
            </w:pPr>
            <w:r>
              <w:t>朝霞路新建项目</w:t>
            </w:r>
          </w:p>
          <w:p w14:paraId="60CE896A" w14:textId="77777777" w:rsidR="0003553A" w:rsidRDefault="0003553A">
            <w:pPr>
              <w:pStyle w:val="afa"/>
              <w:numPr>
                <w:ilvl w:val="3"/>
                <w:numId w:val="6"/>
              </w:numPr>
              <w:ind w:left="182" w:firstLineChars="0" w:hanging="182"/>
              <w:jc w:val="both"/>
            </w:pPr>
            <w:r>
              <w:t>金华巷（百禄路至致江路）新建项目</w:t>
            </w:r>
          </w:p>
          <w:p w14:paraId="6E7A9114" w14:textId="77777777" w:rsidR="0003553A" w:rsidRDefault="0003553A">
            <w:pPr>
              <w:pStyle w:val="afa"/>
              <w:numPr>
                <w:ilvl w:val="3"/>
                <w:numId w:val="6"/>
              </w:numPr>
              <w:ind w:left="182" w:firstLineChars="0" w:hanging="182"/>
              <w:jc w:val="both"/>
            </w:pPr>
            <w:r>
              <w:t>天星路人行天桥新建项目</w:t>
            </w:r>
          </w:p>
          <w:p w14:paraId="6F1CA9D8" w14:textId="77777777" w:rsidR="0003553A" w:rsidRDefault="0003553A">
            <w:pPr>
              <w:pStyle w:val="afa"/>
              <w:numPr>
                <w:ilvl w:val="3"/>
                <w:numId w:val="6"/>
              </w:numPr>
              <w:ind w:left="182" w:firstLineChars="0" w:hanging="182"/>
              <w:jc w:val="both"/>
            </w:pPr>
            <w:r>
              <w:t>605</w:t>
            </w:r>
            <w:r>
              <w:rPr>
                <w:rFonts w:hint="eastAsia"/>
              </w:rPr>
              <w:t>人行天桥</w:t>
            </w:r>
          </w:p>
          <w:p w14:paraId="39ACADCB" w14:textId="12C3C2F7" w:rsidR="0003553A" w:rsidRDefault="0003553A">
            <w:pPr>
              <w:pStyle w:val="afa"/>
              <w:numPr>
                <w:ilvl w:val="3"/>
                <w:numId w:val="6"/>
              </w:numPr>
              <w:ind w:left="182" w:firstLineChars="0" w:hanging="182"/>
              <w:jc w:val="both"/>
            </w:pPr>
            <w:r>
              <w:rPr>
                <w:rFonts w:hint="eastAsia"/>
              </w:rPr>
              <w:t>绿心路人行天桥（南、北）</w:t>
            </w:r>
          </w:p>
          <w:p w14:paraId="309414FF" w14:textId="77777777" w:rsidR="0003553A" w:rsidRDefault="0003553A">
            <w:pPr>
              <w:pStyle w:val="afa"/>
              <w:numPr>
                <w:ilvl w:val="3"/>
                <w:numId w:val="6"/>
              </w:numPr>
              <w:ind w:left="182" w:firstLineChars="0" w:hanging="182"/>
              <w:jc w:val="both"/>
            </w:pPr>
            <w:r>
              <w:t>上中顺停车楼</w:t>
            </w:r>
          </w:p>
          <w:p w14:paraId="3BF642B8" w14:textId="77777777" w:rsidR="0003553A" w:rsidRDefault="0003553A">
            <w:pPr>
              <w:pStyle w:val="afa"/>
              <w:numPr>
                <w:ilvl w:val="3"/>
                <w:numId w:val="6"/>
              </w:numPr>
              <w:ind w:left="182" w:firstLineChars="0" w:hanging="182"/>
              <w:jc w:val="both"/>
            </w:pPr>
            <w:r>
              <w:t>人民医院停车场</w:t>
            </w:r>
          </w:p>
          <w:p w14:paraId="716A5CA4" w14:textId="77777777" w:rsidR="0003553A" w:rsidRDefault="0003553A">
            <w:pPr>
              <w:pStyle w:val="afa"/>
              <w:numPr>
                <w:ilvl w:val="3"/>
                <w:numId w:val="6"/>
              </w:numPr>
              <w:ind w:left="182" w:firstLineChars="0" w:hanging="182"/>
              <w:jc w:val="both"/>
            </w:pPr>
            <w:r>
              <w:t>文星后街停车场</w:t>
            </w:r>
          </w:p>
        </w:tc>
      </w:tr>
      <w:tr w:rsidR="0003553A" w14:paraId="54B0838D" w14:textId="490C60BC" w:rsidTr="0003553A">
        <w:tc>
          <w:tcPr>
            <w:tcW w:w="703" w:type="pct"/>
            <w:vMerge/>
            <w:vAlign w:val="center"/>
          </w:tcPr>
          <w:p w14:paraId="3EE3F1ED" w14:textId="77777777" w:rsidR="0003553A" w:rsidRDefault="0003553A">
            <w:pPr>
              <w:jc w:val="center"/>
            </w:pPr>
          </w:p>
        </w:tc>
        <w:tc>
          <w:tcPr>
            <w:tcW w:w="1466" w:type="pct"/>
            <w:vAlign w:val="center"/>
          </w:tcPr>
          <w:p w14:paraId="49C4F9D9" w14:textId="77777777" w:rsidR="0003553A" w:rsidRDefault="0003553A">
            <w:pPr>
              <w:jc w:val="both"/>
            </w:pPr>
            <w:r>
              <w:rPr>
                <w:rFonts w:hint="eastAsia"/>
              </w:rPr>
              <w:t>市政设施更新工程</w:t>
            </w:r>
          </w:p>
        </w:tc>
        <w:tc>
          <w:tcPr>
            <w:tcW w:w="2831" w:type="pct"/>
            <w:vAlign w:val="center"/>
          </w:tcPr>
          <w:p w14:paraId="24B1D120" w14:textId="77777777" w:rsidR="0003553A" w:rsidRDefault="0003553A">
            <w:pPr>
              <w:pStyle w:val="afa"/>
              <w:numPr>
                <w:ilvl w:val="3"/>
                <w:numId w:val="6"/>
              </w:numPr>
              <w:ind w:left="182" w:firstLineChars="0" w:hanging="182"/>
              <w:jc w:val="both"/>
            </w:pPr>
            <w:r>
              <w:rPr>
                <w:rFonts w:hint="eastAsia"/>
              </w:rPr>
              <w:t>主城区排涝和防洪整治工程</w:t>
            </w:r>
          </w:p>
        </w:tc>
      </w:tr>
      <w:tr w:rsidR="0003553A" w14:paraId="6CC6EECA" w14:textId="2D07634D" w:rsidTr="0003553A">
        <w:tc>
          <w:tcPr>
            <w:tcW w:w="703" w:type="pct"/>
            <w:vMerge/>
            <w:vAlign w:val="center"/>
          </w:tcPr>
          <w:p w14:paraId="12B3AAA4" w14:textId="77777777" w:rsidR="0003553A" w:rsidRDefault="0003553A">
            <w:pPr>
              <w:jc w:val="center"/>
            </w:pPr>
          </w:p>
        </w:tc>
        <w:tc>
          <w:tcPr>
            <w:tcW w:w="1466" w:type="pct"/>
            <w:vAlign w:val="center"/>
          </w:tcPr>
          <w:p w14:paraId="11A61712" w14:textId="77777777" w:rsidR="0003553A" w:rsidRDefault="0003553A">
            <w:pPr>
              <w:jc w:val="both"/>
            </w:pPr>
            <w:r>
              <w:rPr>
                <w:rFonts w:hint="eastAsia"/>
              </w:rPr>
              <w:t>市级公服设施提升工程</w:t>
            </w:r>
          </w:p>
        </w:tc>
        <w:tc>
          <w:tcPr>
            <w:tcW w:w="2831" w:type="pct"/>
            <w:vAlign w:val="center"/>
          </w:tcPr>
          <w:p w14:paraId="2BCFB793" w14:textId="77777777" w:rsidR="0003553A" w:rsidRDefault="0003553A">
            <w:pPr>
              <w:pStyle w:val="afa"/>
              <w:numPr>
                <w:ilvl w:val="3"/>
                <w:numId w:val="6"/>
              </w:numPr>
              <w:ind w:left="182" w:firstLineChars="0" w:hanging="182"/>
              <w:jc w:val="both"/>
            </w:pPr>
            <w:r>
              <w:rPr>
                <w:rFonts w:hint="eastAsia"/>
              </w:rPr>
              <w:t>市文化馆、图书馆改造提升工程</w:t>
            </w:r>
          </w:p>
          <w:p w14:paraId="5AC2586B" w14:textId="77777777" w:rsidR="0003553A" w:rsidRDefault="0003553A">
            <w:pPr>
              <w:pStyle w:val="afa"/>
              <w:numPr>
                <w:ilvl w:val="3"/>
                <w:numId w:val="6"/>
              </w:numPr>
              <w:ind w:left="182" w:firstLineChars="0" w:hanging="182"/>
              <w:jc w:val="both"/>
            </w:pPr>
            <w:r>
              <w:rPr>
                <w:rFonts w:hint="eastAsia"/>
              </w:rPr>
              <w:t>乐知中学校园新建工程</w:t>
            </w:r>
          </w:p>
        </w:tc>
      </w:tr>
      <w:tr w:rsidR="0003553A" w14:paraId="7F5A61F4" w14:textId="3E052A94" w:rsidTr="0003553A">
        <w:tc>
          <w:tcPr>
            <w:tcW w:w="703" w:type="pct"/>
            <w:vMerge w:val="restart"/>
            <w:vAlign w:val="center"/>
          </w:tcPr>
          <w:p w14:paraId="26C3A722" w14:textId="44564D0C" w:rsidR="0003553A" w:rsidRDefault="0003553A">
            <w:pPr>
              <w:jc w:val="center"/>
            </w:pPr>
            <w:r>
              <w:rPr>
                <w:rFonts w:hint="eastAsia"/>
              </w:rPr>
              <w:t>产业优化</w:t>
            </w:r>
            <w:r>
              <w:br/>
            </w:r>
            <w:r>
              <w:rPr>
                <w:rFonts w:hint="eastAsia"/>
              </w:rPr>
              <w:t>升级行动</w:t>
            </w:r>
          </w:p>
        </w:tc>
        <w:tc>
          <w:tcPr>
            <w:tcW w:w="1466" w:type="pct"/>
            <w:vAlign w:val="center"/>
          </w:tcPr>
          <w:p w14:paraId="3AEF7E9F" w14:textId="77777777" w:rsidR="0003553A" w:rsidRDefault="0003553A">
            <w:pPr>
              <w:jc w:val="both"/>
            </w:pPr>
            <w:r>
              <w:rPr>
                <w:rFonts w:hint="eastAsia"/>
              </w:rPr>
              <w:t>文旅产业升级工程</w:t>
            </w:r>
          </w:p>
        </w:tc>
        <w:tc>
          <w:tcPr>
            <w:tcW w:w="2831" w:type="pct"/>
            <w:vAlign w:val="center"/>
          </w:tcPr>
          <w:p w14:paraId="10D9673E" w14:textId="77777777" w:rsidR="0003553A" w:rsidRDefault="0003553A">
            <w:pPr>
              <w:pStyle w:val="afa"/>
              <w:numPr>
                <w:ilvl w:val="3"/>
                <w:numId w:val="6"/>
              </w:numPr>
              <w:ind w:left="182" w:firstLineChars="0" w:hanging="182"/>
              <w:jc w:val="both"/>
            </w:pPr>
            <w:r>
              <w:t>海棠广场改造工程项目</w:t>
            </w:r>
          </w:p>
        </w:tc>
      </w:tr>
      <w:tr w:rsidR="0003553A" w14:paraId="2A53F32A" w14:textId="02A9C8F7" w:rsidTr="0003553A">
        <w:tc>
          <w:tcPr>
            <w:tcW w:w="703" w:type="pct"/>
            <w:vMerge/>
            <w:vAlign w:val="center"/>
          </w:tcPr>
          <w:p w14:paraId="496CC2D4" w14:textId="77777777" w:rsidR="0003553A" w:rsidRDefault="0003553A">
            <w:pPr>
              <w:jc w:val="center"/>
            </w:pPr>
          </w:p>
        </w:tc>
        <w:tc>
          <w:tcPr>
            <w:tcW w:w="1466" w:type="pct"/>
            <w:vAlign w:val="center"/>
          </w:tcPr>
          <w:p w14:paraId="6C7B1C26" w14:textId="77777777" w:rsidR="0003553A" w:rsidRDefault="0003553A">
            <w:pPr>
              <w:jc w:val="both"/>
            </w:pPr>
            <w:r>
              <w:rPr>
                <w:rFonts w:hint="eastAsia"/>
              </w:rPr>
              <w:t>低效市场更新工程</w:t>
            </w:r>
          </w:p>
        </w:tc>
        <w:tc>
          <w:tcPr>
            <w:tcW w:w="2831" w:type="pct"/>
            <w:vAlign w:val="center"/>
          </w:tcPr>
          <w:p w14:paraId="49F3D58A" w14:textId="77777777" w:rsidR="0003553A" w:rsidRDefault="0003553A">
            <w:pPr>
              <w:pStyle w:val="afa"/>
              <w:numPr>
                <w:ilvl w:val="3"/>
                <w:numId w:val="6"/>
              </w:numPr>
              <w:ind w:left="182" w:firstLineChars="0" w:hanging="182"/>
              <w:jc w:val="both"/>
            </w:pPr>
            <w:r>
              <w:rPr>
                <w:rFonts w:hint="eastAsia"/>
              </w:rPr>
              <w:t>长江市场改造项目</w:t>
            </w:r>
          </w:p>
        </w:tc>
      </w:tr>
      <w:tr w:rsidR="0003553A" w14:paraId="22F974B1" w14:textId="07273035" w:rsidTr="0003553A">
        <w:tc>
          <w:tcPr>
            <w:tcW w:w="703" w:type="pct"/>
            <w:vMerge/>
            <w:vAlign w:val="center"/>
          </w:tcPr>
          <w:p w14:paraId="71A4588A" w14:textId="77777777" w:rsidR="0003553A" w:rsidRDefault="0003553A">
            <w:pPr>
              <w:jc w:val="center"/>
            </w:pPr>
          </w:p>
        </w:tc>
        <w:tc>
          <w:tcPr>
            <w:tcW w:w="1466" w:type="pct"/>
            <w:vAlign w:val="center"/>
          </w:tcPr>
          <w:p w14:paraId="48E58E82" w14:textId="77777777" w:rsidR="0003553A" w:rsidRDefault="0003553A">
            <w:pPr>
              <w:jc w:val="both"/>
            </w:pPr>
            <w:r>
              <w:rPr>
                <w:rFonts w:hint="eastAsia"/>
              </w:rPr>
              <w:t>零售业提档升级</w:t>
            </w:r>
          </w:p>
        </w:tc>
        <w:tc>
          <w:tcPr>
            <w:tcW w:w="2831" w:type="pct"/>
            <w:vAlign w:val="center"/>
          </w:tcPr>
          <w:p w14:paraId="2998EC1E" w14:textId="77777777" w:rsidR="0003553A" w:rsidRDefault="0003553A">
            <w:pPr>
              <w:pStyle w:val="afa"/>
              <w:numPr>
                <w:ilvl w:val="3"/>
                <w:numId w:val="6"/>
              </w:numPr>
              <w:ind w:left="182" w:firstLineChars="0" w:hanging="182"/>
              <w:jc w:val="both"/>
            </w:pPr>
            <w:r>
              <w:rPr>
                <w:rFonts w:hint="eastAsia"/>
              </w:rPr>
              <w:t>嘉瑞财富广场</w:t>
            </w:r>
          </w:p>
          <w:p w14:paraId="6AA6FB09" w14:textId="77777777" w:rsidR="0003553A" w:rsidRDefault="0003553A">
            <w:pPr>
              <w:pStyle w:val="afa"/>
              <w:numPr>
                <w:ilvl w:val="3"/>
                <w:numId w:val="6"/>
              </w:numPr>
              <w:ind w:left="182" w:firstLineChars="0" w:hanging="182"/>
              <w:jc w:val="both"/>
            </w:pPr>
            <w:r>
              <w:rPr>
                <w:rFonts w:hint="eastAsia"/>
              </w:rPr>
              <w:t>张公桥市场（好吃街）</w:t>
            </w:r>
          </w:p>
        </w:tc>
      </w:tr>
      <w:tr w:rsidR="0003553A" w14:paraId="3A8A8349" w14:textId="5B9199FF" w:rsidTr="0003553A">
        <w:tc>
          <w:tcPr>
            <w:tcW w:w="703" w:type="pct"/>
            <w:vAlign w:val="center"/>
          </w:tcPr>
          <w:p w14:paraId="56FE7DC5" w14:textId="6C7E2684" w:rsidR="0003553A" w:rsidRDefault="0003553A">
            <w:pPr>
              <w:jc w:val="center"/>
            </w:pPr>
            <w:r>
              <w:rPr>
                <w:rFonts w:hint="eastAsia"/>
              </w:rPr>
              <w:t>空间风貌</w:t>
            </w:r>
            <w:r>
              <w:br/>
            </w:r>
            <w:r>
              <w:rPr>
                <w:rFonts w:hint="eastAsia"/>
              </w:rPr>
              <w:t>提质行动</w:t>
            </w:r>
          </w:p>
        </w:tc>
        <w:tc>
          <w:tcPr>
            <w:tcW w:w="1466" w:type="pct"/>
            <w:vAlign w:val="center"/>
          </w:tcPr>
          <w:p w14:paraId="7C2BD5BD" w14:textId="77777777" w:rsidR="0003553A" w:rsidRDefault="0003553A">
            <w:pPr>
              <w:jc w:val="both"/>
            </w:pPr>
          </w:p>
        </w:tc>
        <w:tc>
          <w:tcPr>
            <w:tcW w:w="2831" w:type="pct"/>
            <w:vAlign w:val="center"/>
          </w:tcPr>
          <w:p w14:paraId="38B3B86F" w14:textId="77777777" w:rsidR="0003553A" w:rsidRDefault="0003553A">
            <w:pPr>
              <w:pStyle w:val="afa"/>
              <w:numPr>
                <w:ilvl w:val="3"/>
                <w:numId w:val="6"/>
              </w:numPr>
              <w:ind w:left="182" w:firstLineChars="0" w:hanging="182"/>
              <w:jc w:val="both"/>
            </w:pPr>
            <w:r>
              <w:rPr>
                <w:rFonts w:hint="eastAsia"/>
              </w:rPr>
              <w:t>滨江路商业街风貌整治项目</w:t>
            </w:r>
          </w:p>
          <w:p w14:paraId="61B74F11" w14:textId="77777777" w:rsidR="0003553A" w:rsidRDefault="0003553A">
            <w:pPr>
              <w:pStyle w:val="afa"/>
              <w:numPr>
                <w:ilvl w:val="3"/>
                <w:numId w:val="6"/>
              </w:numPr>
              <w:ind w:left="182" w:firstLineChars="0" w:hanging="182"/>
              <w:jc w:val="both"/>
            </w:pPr>
            <w:r>
              <w:rPr>
                <w:rFonts w:hint="eastAsia"/>
              </w:rPr>
              <w:t>张公桥市场风貌整治项目</w:t>
            </w:r>
          </w:p>
          <w:p w14:paraId="506129B9" w14:textId="77777777" w:rsidR="0003553A" w:rsidRDefault="0003553A">
            <w:pPr>
              <w:pStyle w:val="afa"/>
              <w:numPr>
                <w:ilvl w:val="3"/>
                <w:numId w:val="6"/>
              </w:numPr>
              <w:ind w:left="182" w:firstLineChars="0" w:hanging="182"/>
              <w:jc w:val="both"/>
            </w:pPr>
            <w:r>
              <w:rPr>
                <w:rFonts w:hint="eastAsia"/>
              </w:rPr>
              <w:t>王陵基宅</w:t>
            </w:r>
          </w:p>
        </w:tc>
      </w:tr>
      <w:tr w:rsidR="0003553A" w14:paraId="2B6E35CB" w14:textId="1CA81B9B" w:rsidTr="0003553A">
        <w:tc>
          <w:tcPr>
            <w:tcW w:w="703" w:type="pct"/>
            <w:vMerge w:val="restart"/>
            <w:vAlign w:val="center"/>
          </w:tcPr>
          <w:p w14:paraId="6EDB62A1" w14:textId="7F12EADC" w:rsidR="0003553A" w:rsidRDefault="0003553A">
            <w:pPr>
              <w:jc w:val="center"/>
            </w:pPr>
            <w:r>
              <w:rPr>
                <w:rFonts w:hint="eastAsia"/>
              </w:rPr>
              <w:t>民生福祉</w:t>
            </w:r>
            <w:r>
              <w:br/>
            </w:r>
            <w:r>
              <w:rPr>
                <w:rFonts w:hint="eastAsia"/>
              </w:rPr>
              <w:t>改善行动</w:t>
            </w:r>
          </w:p>
        </w:tc>
        <w:tc>
          <w:tcPr>
            <w:tcW w:w="1466" w:type="pct"/>
            <w:shd w:val="clear" w:color="auto" w:fill="auto"/>
            <w:vAlign w:val="center"/>
          </w:tcPr>
          <w:p w14:paraId="7163B5E4" w14:textId="77777777" w:rsidR="0003553A" w:rsidRDefault="0003553A">
            <w:pPr>
              <w:jc w:val="both"/>
            </w:pPr>
            <w:r>
              <w:rPr>
                <w:rFonts w:hint="eastAsia"/>
              </w:rPr>
              <w:t>老旧小区改造</w:t>
            </w:r>
          </w:p>
        </w:tc>
        <w:tc>
          <w:tcPr>
            <w:tcW w:w="2831" w:type="pct"/>
            <w:vMerge w:val="restart"/>
            <w:shd w:val="clear" w:color="auto" w:fill="auto"/>
            <w:vAlign w:val="center"/>
          </w:tcPr>
          <w:p w14:paraId="1945F254" w14:textId="77777777" w:rsidR="0003553A" w:rsidRDefault="0003553A">
            <w:pPr>
              <w:jc w:val="both"/>
            </w:pPr>
            <w:r>
              <w:rPr>
                <w:rFonts w:hint="eastAsia"/>
              </w:rPr>
              <w:t>2</w:t>
            </w:r>
            <w:r>
              <w:t>3.</w:t>
            </w:r>
            <w:r>
              <w:rPr>
                <w:rFonts w:hint="eastAsia"/>
              </w:rPr>
              <w:t>橡胶厂片区社区公服配套工程</w:t>
            </w:r>
          </w:p>
        </w:tc>
      </w:tr>
      <w:tr w:rsidR="0003553A" w14:paraId="5A0C23EB" w14:textId="0E82EEFC" w:rsidTr="0003553A">
        <w:tc>
          <w:tcPr>
            <w:tcW w:w="703" w:type="pct"/>
            <w:vMerge/>
            <w:vAlign w:val="center"/>
          </w:tcPr>
          <w:p w14:paraId="3E1265D8" w14:textId="77777777" w:rsidR="0003553A" w:rsidRDefault="0003553A">
            <w:pPr>
              <w:jc w:val="center"/>
            </w:pPr>
          </w:p>
        </w:tc>
        <w:tc>
          <w:tcPr>
            <w:tcW w:w="1466" w:type="pct"/>
            <w:shd w:val="clear" w:color="auto" w:fill="auto"/>
            <w:vAlign w:val="center"/>
          </w:tcPr>
          <w:p w14:paraId="62D9D2AD" w14:textId="77777777" w:rsidR="0003553A" w:rsidRDefault="0003553A">
            <w:pPr>
              <w:jc w:val="both"/>
            </w:pPr>
            <w:r>
              <w:rPr>
                <w:rFonts w:hint="eastAsia"/>
              </w:rPr>
              <w:t>社区公服配套工程</w:t>
            </w:r>
          </w:p>
        </w:tc>
        <w:tc>
          <w:tcPr>
            <w:tcW w:w="2831" w:type="pct"/>
            <w:vMerge/>
            <w:shd w:val="clear" w:color="auto" w:fill="auto"/>
            <w:vAlign w:val="center"/>
          </w:tcPr>
          <w:p w14:paraId="5974346D" w14:textId="77777777" w:rsidR="0003553A" w:rsidRDefault="0003553A">
            <w:pPr>
              <w:jc w:val="both"/>
            </w:pPr>
          </w:p>
        </w:tc>
      </w:tr>
      <w:tr w:rsidR="0003553A" w14:paraId="583B5250" w14:textId="1E052906" w:rsidTr="0003553A">
        <w:tc>
          <w:tcPr>
            <w:tcW w:w="703" w:type="pct"/>
            <w:vMerge/>
            <w:vAlign w:val="center"/>
          </w:tcPr>
          <w:p w14:paraId="1ECAE4E9" w14:textId="77777777" w:rsidR="0003553A" w:rsidRDefault="0003553A">
            <w:pPr>
              <w:jc w:val="center"/>
            </w:pPr>
          </w:p>
        </w:tc>
        <w:tc>
          <w:tcPr>
            <w:tcW w:w="1466" w:type="pct"/>
            <w:shd w:val="clear" w:color="auto" w:fill="auto"/>
            <w:vAlign w:val="center"/>
          </w:tcPr>
          <w:p w14:paraId="68BC7FC1" w14:textId="77777777" w:rsidR="0003553A" w:rsidRDefault="0003553A">
            <w:pPr>
              <w:jc w:val="both"/>
            </w:pPr>
            <w:r>
              <w:rPr>
                <w:rFonts w:hint="eastAsia"/>
              </w:rPr>
              <w:t>自建房更新工程</w:t>
            </w:r>
          </w:p>
        </w:tc>
        <w:tc>
          <w:tcPr>
            <w:tcW w:w="2831" w:type="pct"/>
            <w:vMerge/>
            <w:shd w:val="clear" w:color="auto" w:fill="auto"/>
            <w:vAlign w:val="center"/>
          </w:tcPr>
          <w:p w14:paraId="227E0966" w14:textId="77777777" w:rsidR="0003553A" w:rsidRDefault="0003553A">
            <w:pPr>
              <w:jc w:val="both"/>
            </w:pPr>
          </w:p>
        </w:tc>
      </w:tr>
      <w:tr w:rsidR="0003553A" w14:paraId="6A8874D8" w14:textId="6B8F0B2B" w:rsidTr="0003553A">
        <w:tc>
          <w:tcPr>
            <w:tcW w:w="703" w:type="pct"/>
            <w:vAlign w:val="center"/>
          </w:tcPr>
          <w:p w14:paraId="76D1B31B" w14:textId="1D08B3CA" w:rsidR="0003553A" w:rsidRDefault="0003553A">
            <w:pPr>
              <w:jc w:val="center"/>
            </w:pPr>
            <w:r>
              <w:rPr>
                <w:rFonts w:hint="eastAsia"/>
              </w:rPr>
              <w:t>智慧城市</w:t>
            </w:r>
            <w:r>
              <w:br/>
            </w:r>
            <w:r>
              <w:rPr>
                <w:rFonts w:hint="eastAsia"/>
              </w:rPr>
              <w:t>赋能行动</w:t>
            </w:r>
          </w:p>
        </w:tc>
        <w:tc>
          <w:tcPr>
            <w:tcW w:w="1466" w:type="pct"/>
            <w:shd w:val="clear" w:color="auto" w:fill="auto"/>
            <w:vAlign w:val="center"/>
          </w:tcPr>
          <w:p w14:paraId="65D11029" w14:textId="77777777" w:rsidR="0003553A" w:rsidRDefault="0003553A">
            <w:pPr>
              <w:jc w:val="both"/>
            </w:pPr>
          </w:p>
        </w:tc>
        <w:tc>
          <w:tcPr>
            <w:tcW w:w="2831" w:type="pct"/>
            <w:shd w:val="clear" w:color="auto" w:fill="auto"/>
            <w:vAlign w:val="center"/>
          </w:tcPr>
          <w:p w14:paraId="2065F0C1" w14:textId="77777777" w:rsidR="0003553A" w:rsidRDefault="0003553A">
            <w:pPr>
              <w:jc w:val="both"/>
            </w:pPr>
            <w:r>
              <w:t>24.</w:t>
            </w:r>
            <w:r>
              <w:rPr>
                <w:rFonts w:hint="eastAsia"/>
              </w:rPr>
              <w:t>嘉瑞财富广场商圈App</w:t>
            </w:r>
          </w:p>
          <w:p w14:paraId="01D1D942" w14:textId="77777777" w:rsidR="0003553A" w:rsidRDefault="0003553A">
            <w:pPr>
              <w:jc w:val="both"/>
            </w:pPr>
            <w:r>
              <w:t>25.</w:t>
            </w:r>
            <w:r>
              <w:rPr>
                <w:rFonts w:hint="eastAsia"/>
              </w:rPr>
              <w:t>张公桥好吃街商圈App</w:t>
            </w:r>
          </w:p>
        </w:tc>
      </w:tr>
    </w:tbl>
    <w:p w14:paraId="0FF76155" w14:textId="77777777" w:rsidR="000A24EF" w:rsidRDefault="000A24EF">
      <w:pPr>
        <w:rPr>
          <w:bCs/>
          <w:sz w:val="30"/>
          <w:szCs w:val="30"/>
        </w:rPr>
      </w:pPr>
    </w:p>
    <w:p w14:paraId="205DC2B6" w14:textId="77777777" w:rsidR="000A24EF" w:rsidRDefault="000A24EF"/>
    <w:sectPr w:rsidR="000A24EF">
      <w:headerReference w:type="default" r:id="rId17"/>
      <w:footerReference w:type="default" r:id="rId18"/>
      <w:pgSz w:w="11900" w:h="16840"/>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6F1D" w14:textId="77777777" w:rsidR="00EB3AE0" w:rsidRDefault="00EB3AE0">
      <w:r>
        <w:separator/>
      </w:r>
    </w:p>
  </w:endnote>
  <w:endnote w:type="continuationSeparator" w:id="0">
    <w:p w14:paraId="38CF9C41" w14:textId="77777777" w:rsidR="00EB3AE0" w:rsidRDefault="00EB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bel">
    <w:panose1 w:val="02000506030000020004"/>
    <w:charset w:val="00"/>
    <w:family w:val="auto"/>
    <w:pitch w:val="variable"/>
    <w:sig w:usb0="00000003" w:usb1="00000000" w:usb2="00000000" w:usb3="00000000" w:csb0="00000001" w:csb1="00000000"/>
  </w:font>
  <w:font w:name="仿宋">
    <w:altName w:val="FangSong"/>
    <w:panose1 w:val="02010609060101010101"/>
    <w:charset w:val="86"/>
    <w:family w:val="modern"/>
    <w:pitch w:val="fixed"/>
    <w:sig w:usb0="800002BF" w:usb1="38CF7CFA" w:usb2="00000016" w:usb3="00000000" w:csb0="00040001" w:csb1="00000000"/>
  </w:font>
  <w:font w:name="翩翩体-简">
    <w:altName w:val="微软雅黑"/>
    <w:panose1 w:val="03000300000000000000"/>
    <w:charset w:val="86"/>
    <w:family w:val="script"/>
    <w:pitch w:val="variable"/>
    <w:sig w:usb0="A00002FF" w:usb1="7ACF7CFB" w:usb2="00000016" w:usb3="00000000" w:csb0="00040001" w:csb1="00000000"/>
  </w:font>
  <w:font w:name="仿宋_GB2312">
    <w:altName w:val="微软雅黑"/>
    <w:panose1 w:val="020B0604020202020204"/>
    <w:charset w:val="86"/>
    <w:family w:val="modern"/>
    <w:pitch w:val="default"/>
    <w:sig w:usb0="00000000" w:usb1="00000000" w:usb2="00000010" w:usb3="00000000" w:csb0="000401FF" w:csb1="00000000"/>
  </w:font>
  <w:font w:name="Cambria">
    <w:panose1 w:val="02040503050406030204"/>
    <w:charset w:val="00"/>
    <w:family w:val="roman"/>
    <w:pitch w:val="variable"/>
    <w:sig w:usb0="E00006FF" w:usb1="420024FF" w:usb2="02000000" w:usb3="00000000" w:csb0="0000019F" w:csb1="00000000"/>
  </w:font>
  <w:font w:name="华光综艺_CNKI">
    <w:altName w:val="微软雅黑"/>
    <w:panose1 w:val="02000500000000000000"/>
    <w:charset w:val="86"/>
    <w:family w:val="auto"/>
    <w:pitch w:val="variable"/>
    <w:sig w:usb0="A00002BF" w:usb1="1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22E9" w14:textId="77777777" w:rsidR="002A3D37" w:rsidRDefault="002A3D3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CB1D" w14:textId="77777777" w:rsidR="002A3D37" w:rsidRDefault="002A3D3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145F" w14:textId="77777777" w:rsidR="002A3D37" w:rsidRDefault="002A3D37">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C297" w14:textId="77777777" w:rsidR="000A24EF" w:rsidRDefault="00092272">
    <w:pPr>
      <w:pStyle w:val="ab"/>
      <w:jc w:val="center"/>
    </w:pPr>
    <w:r>
      <w:fldChar w:fldCharType="begin"/>
    </w:r>
    <w:r>
      <w:instrText>PAGE   \* MERGEFORMAT</w:instrText>
    </w:r>
    <w:r>
      <w:fldChar w:fldCharType="separate"/>
    </w:r>
    <w:r w:rsidR="0012523A" w:rsidRPr="0012523A">
      <w:rPr>
        <w:noProof/>
        <w:lang w:val="zh-CN"/>
      </w:rPr>
      <w:t>2</w:t>
    </w:r>
    <w:r>
      <w:fldChar w:fldCharType="end"/>
    </w:r>
  </w:p>
  <w:p w14:paraId="0C33D23B" w14:textId="77777777" w:rsidR="000A24EF" w:rsidRDefault="000A24E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51AD" w14:textId="77777777" w:rsidR="00EB3AE0" w:rsidRDefault="00EB3AE0">
      <w:r>
        <w:separator/>
      </w:r>
    </w:p>
  </w:footnote>
  <w:footnote w:type="continuationSeparator" w:id="0">
    <w:p w14:paraId="6397130D" w14:textId="77777777" w:rsidR="00EB3AE0" w:rsidRDefault="00EB3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F87A" w14:textId="77777777" w:rsidR="00A332A7" w:rsidRDefault="00A332A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4AF3" w14:textId="77777777" w:rsidR="00A332A7" w:rsidRDefault="00A332A7">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2908" w14:textId="77777777" w:rsidR="00A332A7" w:rsidRDefault="00A332A7">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BB29" w14:textId="3BD2EF42" w:rsidR="000A24EF" w:rsidRDefault="00092272">
    <w:pPr>
      <w:pStyle w:val="ad"/>
    </w:pPr>
    <w:r>
      <w:rPr>
        <w:rFonts w:hint="eastAsia"/>
      </w:rPr>
      <w:t>乐山市主城区城市更新专项规划（2</w:t>
    </w:r>
    <w:r>
      <w:t>02</w:t>
    </w:r>
    <w:r w:rsidR="00AF5BCD">
      <w:t>1</w:t>
    </w:r>
    <w:r>
      <w:t>-2035</w:t>
    </w:r>
    <w:r>
      <w:rPr>
        <w:rFonts w:hint="eastAsia"/>
      </w:rPr>
      <w:t xml:space="preserve">）｜文 </w:t>
    </w:r>
    <w:r>
      <w:t xml:space="preserve"> </w:t>
    </w:r>
    <w:r>
      <w:rPr>
        <w:rFonts w:hint="eastAsia"/>
      </w:rPr>
      <w:t>本</w:t>
    </w:r>
  </w:p>
  <w:p w14:paraId="7967002A" w14:textId="77777777" w:rsidR="000A24EF" w:rsidRDefault="000A24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5472C"/>
    <w:multiLevelType w:val="multilevel"/>
    <w:tmpl w:val="18D5472C"/>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23467C42"/>
    <w:multiLevelType w:val="multilevel"/>
    <w:tmpl w:val="23467C42"/>
    <w:lvl w:ilvl="0">
      <w:start w:val="1"/>
      <w:numFmt w:val="decimal"/>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8942BE"/>
    <w:multiLevelType w:val="multilevel"/>
    <w:tmpl w:val="308942BE"/>
    <w:lvl w:ilvl="0">
      <w:start w:val="1"/>
      <w:numFmt w:val="decimal"/>
      <w:lvlText w:val="第%1条"/>
      <w:lvlJc w:val="left"/>
      <w:pPr>
        <w:ind w:left="840" w:hanging="420"/>
      </w:pPr>
      <w:rPr>
        <w:rFonts w:hint="default"/>
        <w:b/>
        <w:i w:val="0"/>
      </w:rPr>
    </w:lvl>
    <w:lvl w:ilvl="1">
      <w:start w:val="1"/>
      <w:numFmt w:val="decimal"/>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DDE22D6"/>
    <w:multiLevelType w:val="multilevel"/>
    <w:tmpl w:val="70EE3239"/>
    <w:lvl w:ilvl="0">
      <w:start w:val="1"/>
      <w:numFmt w:val="decimal"/>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E015E98"/>
    <w:multiLevelType w:val="hybridMultilevel"/>
    <w:tmpl w:val="2C08A3CE"/>
    <w:lvl w:ilvl="0" w:tplc="6DB8BD4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12E482C"/>
    <w:multiLevelType w:val="multilevel"/>
    <w:tmpl w:val="92A42A8C"/>
    <w:lvl w:ilvl="0">
      <w:start w:val="1"/>
      <w:numFmt w:val="decimal"/>
      <w:pStyle w:val="x"/>
      <w:lvlText w:val="第%1条"/>
      <w:lvlJc w:val="left"/>
      <w:pPr>
        <w:ind w:left="840" w:hanging="420"/>
      </w:pPr>
      <w:rPr>
        <w:rFonts w:hint="default"/>
        <w:b/>
        <w:i w:val="0"/>
      </w:rPr>
    </w:lvl>
    <w:lvl w:ilvl="1">
      <w:start w:val="1"/>
      <w:numFmt w:val="decimal"/>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16D3FD9"/>
    <w:multiLevelType w:val="multilevel"/>
    <w:tmpl w:val="416D3FD9"/>
    <w:lvl w:ilvl="0">
      <w:start w:val="1"/>
      <w:numFmt w:val="decimal"/>
      <w:pStyle w:val="1"/>
      <w:lvlText w:val="第%1章 "/>
      <w:lvlJc w:val="center"/>
      <w:pPr>
        <w:ind w:left="0" w:firstLine="288"/>
      </w:pPr>
      <w:rPr>
        <w:rFonts w:hint="eastAsia"/>
      </w:rPr>
    </w:lvl>
    <w:lvl w:ilvl="1">
      <w:start w:val="1"/>
      <w:numFmt w:val="decimal"/>
      <w:pStyle w:val="2"/>
      <w:lvlText w:val="%1.%2"/>
      <w:lvlJc w:val="left"/>
      <w:pPr>
        <w:ind w:left="576" w:hanging="576"/>
      </w:pPr>
      <w:rPr>
        <w:rFonts w:hint="eastAsia"/>
        <w:lang w:val="en-US"/>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64CA5BAB"/>
    <w:multiLevelType w:val="multilevel"/>
    <w:tmpl w:val="64CA5BAB"/>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 w15:restartNumberingAfterBreak="0">
    <w:nsid w:val="70EE3239"/>
    <w:multiLevelType w:val="multilevel"/>
    <w:tmpl w:val="70EE3239"/>
    <w:lvl w:ilvl="0">
      <w:start w:val="1"/>
      <w:numFmt w:val="decimal"/>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84736335">
    <w:abstractNumId w:val="6"/>
  </w:num>
  <w:num w:numId="2" w16cid:durableId="1906456031">
    <w:abstractNumId w:val="5"/>
  </w:num>
  <w:num w:numId="3" w16cid:durableId="67924727">
    <w:abstractNumId w:val="1"/>
  </w:num>
  <w:num w:numId="4" w16cid:durableId="1536040946">
    <w:abstractNumId w:val="8"/>
  </w:num>
  <w:num w:numId="5" w16cid:durableId="429856422">
    <w:abstractNumId w:val="0"/>
  </w:num>
  <w:num w:numId="6" w16cid:durableId="1379429076">
    <w:abstractNumId w:val="2"/>
  </w:num>
  <w:num w:numId="7" w16cid:durableId="1014846598">
    <w:abstractNumId w:val="7"/>
  </w:num>
  <w:num w:numId="8" w16cid:durableId="60641663">
    <w:abstractNumId w:val="4"/>
  </w:num>
  <w:num w:numId="9" w16cid:durableId="744569691">
    <w:abstractNumId w:val="5"/>
  </w:num>
  <w:num w:numId="10" w16cid:durableId="331880660">
    <w:abstractNumId w:val="3"/>
  </w:num>
  <w:num w:numId="11" w16cid:durableId="1018849383">
    <w:abstractNumId w:val="5"/>
  </w:num>
  <w:num w:numId="12" w16cid:durableId="1929845698">
    <w:abstractNumId w:val="5"/>
  </w:num>
  <w:num w:numId="13" w16cid:durableId="526329077">
    <w:abstractNumId w:val="5"/>
  </w:num>
  <w:num w:numId="14" w16cid:durableId="555355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mYmY3M2JkZDA2YjQzOTdlNmQ3YjkxYWI5N2FkOWEifQ=="/>
  </w:docVars>
  <w:rsids>
    <w:rsidRoot w:val="009D3556"/>
    <w:rsid w:val="00000D7A"/>
    <w:rsid w:val="00003B97"/>
    <w:rsid w:val="00005DCC"/>
    <w:rsid w:val="0000637B"/>
    <w:rsid w:val="000122FF"/>
    <w:rsid w:val="0001388E"/>
    <w:rsid w:val="00015597"/>
    <w:rsid w:val="000155A2"/>
    <w:rsid w:val="00030D64"/>
    <w:rsid w:val="0003234C"/>
    <w:rsid w:val="00033BD2"/>
    <w:rsid w:val="0003553A"/>
    <w:rsid w:val="00035F03"/>
    <w:rsid w:val="0003700F"/>
    <w:rsid w:val="00042A65"/>
    <w:rsid w:val="000434F9"/>
    <w:rsid w:val="000509C1"/>
    <w:rsid w:val="000510A6"/>
    <w:rsid w:val="00051CDA"/>
    <w:rsid w:val="00052760"/>
    <w:rsid w:val="000534DD"/>
    <w:rsid w:val="000552D2"/>
    <w:rsid w:val="00057550"/>
    <w:rsid w:val="00057A4B"/>
    <w:rsid w:val="00057F9E"/>
    <w:rsid w:val="0006132F"/>
    <w:rsid w:val="00062498"/>
    <w:rsid w:val="00064121"/>
    <w:rsid w:val="00064FD1"/>
    <w:rsid w:val="00073A65"/>
    <w:rsid w:val="000752CA"/>
    <w:rsid w:val="00080E5A"/>
    <w:rsid w:val="00086297"/>
    <w:rsid w:val="000919B1"/>
    <w:rsid w:val="00092272"/>
    <w:rsid w:val="00094995"/>
    <w:rsid w:val="000A1F2D"/>
    <w:rsid w:val="000A24EF"/>
    <w:rsid w:val="000A2F35"/>
    <w:rsid w:val="000A37A6"/>
    <w:rsid w:val="000A4BBA"/>
    <w:rsid w:val="000A67D9"/>
    <w:rsid w:val="000A74D5"/>
    <w:rsid w:val="000B0A63"/>
    <w:rsid w:val="000B1B81"/>
    <w:rsid w:val="000B75CC"/>
    <w:rsid w:val="000C0C38"/>
    <w:rsid w:val="000C2270"/>
    <w:rsid w:val="000C24F3"/>
    <w:rsid w:val="000D3E8E"/>
    <w:rsid w:val="000D654B"/>
    <w:rsid w:val="000D6BAC"/>
    <w:rsid w:val="000D6F41"/>
    <w:rsid w:val="000E0289"/>
    <w:rsid w:val="000E6227"/>
    <w:rsid w:val="000F3458"/>
    <w:rsid w:val="000F3D6C"/>
    <w:rsid w:val="000F498B"/>
    <w:rsid w:val="0011116A"/>
    <w:rsid w:val="0011121A"/>
    <w:rsid w:val="0011192F"/>
    <w:rsid w:val="001126CA"/>
    <w:rsid w:val="001128B4"/>
    <w:rsid w:val="00114EC6"/>
    <w:rsid w:val="00114F56"/>
    <w:rsid w:val="0011562B"/>
    <w:rsid w:val="00116EB8"/>
    <w:rsid w:val="00121A11"/>
    <w:rsid w:val="0012523A"/>
    <w:rsid w:val="00131989"/>
    <w:rsid w:val="0014131C"/>
    <w:rsid w:val="001414A0"/>
    <w:rsid w:val="00146081"/>
    <w:rsid w:val="00146D41"/>
    <w:rsid w:val="00147202"/>
    <w:rsid w:val="00147253"/>
    <w:rsid w:val="001519C3"/>
    <w:rsid w:val="001534EA"/>
    <w:rsid w:val="00154FA9"/>
    <w:rsid w:val="00155492"/>
    <w:rsid w:val="0016008B"/>
    <w:rsid w:val="00160E98"/>
    <w:rsid w:val="0016166D"/>
    <w:rsid w:val="001628AB"/>
    <w:rsid w:val="00164DFE"/>
    <w:rsid w:val="001663DC"/>
    <w:rsid w:val="001704F2"/>
    <w:rsid w:val="00171349"/>
    <w:rsid w:val="00171B55"/>
    <w:rsid w:val="00176368"/>
    <w:rsid w:val="00176D0C"/>
    <w:rsid w:val="00182DBA"/>
    <w:rsid w:val="00194AA2"/>
    <w:rsid w:val="0019607C"/>
    <w:rsid w:val="00196D5E"/>
    <w:rsid w:val="001A4FDF"/>
    <w:rsid w:val="001A5E8A"/>
    <w:rsid w:val="001A6532"/>
    <w:rsid w:val="001B0E9B"/>
    <w:rsid w:val="001B1C7D"/>
    <w:rsid w:val="001B34E1"/>
    <w:rsid w:val="001B3B58"/>
    <w:rsid w:val="001B3CF6"/>
    <w:rsid w:val="001B3F24"/>
    <w:rsid w:val="001B4566"/>
    <w:rsid w:val="001C1501"/>
    <w:rsid w:val="001C1905"/>
    <w:rsid w:val="001C1F22"/>
    <w:rsid w:val="001C4871"/>
    <w:rsid w:val="001C7210"/>
    <w:rsid w:val="001C7735"/>
    <w:rsid w:val="001D280F"/>
    <w:rsid w:val="001D2DB2"/>
    <w:rsid w:val="001D46A8"/>
    <w:rsid w:val="001D4B71"/>
    <w:rsid w:val="001D5542"/>
    <w:rsid w:val="001D60C4"/>
    <w:rsid w:val="001D7607"/>
    <w:rsid w:val="001E08BC"/>
    <w:rsid w:val="001E3E00"/>
    <w:rsid w:val="001E4788"/>
    <w:rsid w:val="001F0846"/>
    <w:rsid w:val="001F0955"/>
    <w:rsid w:val="001F338C"/>
    <w:rsid w:val="001F5C29"/>
    <w:rsid w:val="001F67B5"/>
    <w:rsid w:val="001F7EDB"/>
    <w:rsid w:val="00205C4E"/>
    <w:rsid w:val="00206CEB"/>
    <w:rsid w:val="00214E1B"/>
    <w:rsid w:val="00215056"/>
    <w:rsid w:val="002177E8"/>
    <w:rsid w:val="00220F71"/>
    <w:rsid w:val="0022186F"/>
    <w:rsid w:val="002221FE"/>
    <w:rsid w:val="002223A1"/>
    <w:rsid w:val="002244A4"/>
    <w:rsid w:val="00233E65"/>
    <w:rsid w:val="002373CB"/>
    <w:rsid w:val="00240678"/>
    <w:rsid w:val="00242501"/>
    <w:rsid w:val="0024342C"/>
    <w:rsid w:val="002468DA"/>
    <w:rsid w:val="00247D5C"/>
    <w:rsid w:val="002505E0"/>
    <w:rsid w:val="00251AB7"/>
    <w:rsid w:val="0025200B"/>
    <w:rsid w:val="002532D1"/>
    <w:rsid w:val="00253A0F"/>
    <w:rsid w:val="002556BD"/>
    <w:rsid w:val="00262D28"/>
    <w:rsid w:val="00264468"/>
    <w:rsid w:val="00264A94"/>
    <w:rsid w:val="00267238"/>
    <w:rsid w:val="00267493"/>
    <w:rsid w:val="002706A8"/>
    <w:rsid w:val="00270B99"/>
    <w:rsid w:val="002741F1"/>
    <w:rsid w:val="002746C8"/>
    <w:rsid w:val="002774F2"/>
    <w:rsid w:val="00280456"/>
    <w:rsid w:val="002820FB"/>
    <w:rsid w:val="0028356D"/>
    <w:rsid w:val="00284FF6"/>
    <w:rsid w:val="00285E1C"/>
    <w:rsid w:val="002862B4"/>
    <w:rsid w:val="002866AE"/>
    <w:rsid w:val="00291F7F"/>
    <w:rsid w:val="00292AA2"/>
    <w:rsid w:val="00297A46"/>
    <w:rsid w:val="002A0366"/>
    <w:rsid w:val="002A2696"/>
    <w:rsid w:val="002A3537"/>
    <w:rsid w:val="002A3D37"/>
    <w:rsid w:val="002A4D89"/>
    <w:rsid w:val="002A5082"/>
    <w:rsid w:val="002A5739"/>
    <w:rsid w:val="002B0B41"/>
    <w:rsid w:val="002B1099"/>
    <w:rsid w:val="002B4E01"/>
    <w:rsid w:val="002B5793"/>
    <w:rsid w:val="002C179D"/>
    <w:rsid w:val="002C2112"/>
    <w:rsid w:val="002C24D2"/>
    <w:rsid w:val="002C3AC9"/>
    <w:rsid w:val="002C5730"/>
    <w:rsid w:val="002C6CD2"/>
    <w:rsid w:val="002C711A"/>
    <w:rsid w:val="002D1BC1"/>
    <w:rsid w:val="002D579E"/>
    <w:rsid w:val="002E13DF"/>
    <w:rsid w:val="002E2985"/>
    <w:rsid w:val="002E3EE2"/>
    <w:rsid w:val="002E4F49"/>
    <w:rsid w:val="002E625B"/>
    <w:rsid w:val="002E6CF7"/>
    <w:rsid w:val="002F11AA"/>
    <w:rsid w:val="002F257A"/>
    <w:rsid w:val="002F2DA8"/>
    <w:rsid w:val="002F4D00"/>
    <w:rsid w:val="002F651D"/>
    <w:rsid w:val="002F65D4"/>
    <w:rsid w:val="002F7D45"/>
    <w:rsid w:val="00300AED"/>
    <w:rsid w:val="00300FEB"/>
    <w:rsid w:val="00301576"/>
    <w:rsid w:val="00303512"/>
    <w:rsid w:val="003044DA"/>
    <w:rsid w:val="0030760F"/>
    <w:rsid w:val="00311610"/>
    <w:rsid w:val="00311F98"/>
    <w:rsid w:val="00312741"/>
    <w:rsid w:val="00314A90"/>
    <w:rsid w:val="00314E9F"/>
    <w:rsid w:val="003165FF"/>
    <w:rsid w:val="00317F94"/>
    <w:rsid w:val="00320A2F"/>
    <w:rsid w:val="00320C93"/>
    <w:rsid w:val="0032143D"/>
    <w:rsid w:val="0032159E"/>
    <w:rsid w:val="003227C2"/>
    <w:rsid w:val="003229FD"/>
    <w:rsid w:val="00324714"/>
    <w:rsid w:val="00324E40"/>
    <w:rsid w:val="00325930"/>
    <w:rsid w:val="00326557"/>
    <w:rsid w:val="0032742D"/>
    <w:rsid w:val="00327BC6"/>
    <w:rsid w:val="00330267"/>
    <w:rsid w:val="00332896"/>
    <w:rsid w:val="00333A91"/>
    <w:rsid w:val="00334213"/>
    <w:rsid w:val="00334B7B"/>
    <w:rsid w:val="00337544"/>
    <w:rsid w:val="00337E40"/>
    <w:rsid w:val="00340371"/>
    <w:rsid w:val="00340411"/>
    <w:rsid w:val="00340C41"/>
    <w:rsid w:val="00343212"/>
    <w:rsid w:val="003448FB"/>
    <w:rsid w:val="00345C60"/>
    <w:rsid w:val="0034674E"/>
    <w:rsid w:val="00352507"/>
    <w:rsid w:val="003529D3"/>
    <w:rsid w:val="00352FEA"/>
    <w:rsid w:val="003530D8"/>
    <w:rsid w:val="00353C45"/>
    <w:rsid w:val="0036664A"/>
    <w:rsid w:val="003667EB"/>
    <w:rsid w:val="00370506"/>
    <w:rsid w:val="00371AEB"/>
    <w:rsid w:val="00371FBC"/>
    <w:rsid w:val="003720F0"/>
    <w:rsid w:val="003743AB"/>
    <w:rsid w:val="00374931"/>
    <w:rsid w:val="0037534A"/>
    <w:rsid w:val="0037785B"/>
    <w:rsid w:val="00381019"/>
    <w:rsid w:val="00382F53"/>
    <w:rsid w:val="00384DDE"/>
    <w:rsid w:val="00387C38"/>
    <w:rsid w:val="00387E0F"/>
    <w:rsid w:val="00391DC0"/>
    <w:rsid w:val="003923F4"/>
    <w:rsid w:val="003943A8"/>
    <w:rsid w:val="0039643B"/>
    <w:rsid w:val="00396C5D"/>
    <w:rsid w:val="00397903"/>
    <w:rsid w:val="00397C6E"/>
    <w:rsid w:val="003A1232"/>
    <w:rsid w:val="003A6BB5"/>
    <w:rsid w:val="003A7340"/>
    <w:rsid w:val="003A76CF"/>
    <w:rsid w:val="003B15EB"/>
    <w:rsid w:val="003B4076"/>
    <w:rsid w:val="003B66DB"/>
    <w:rsid w:val="003C0E97"/>
    <w:rsid w:val="003C33CF"/>
    <w:rsid w:val="003C6129"/>
    <w:rsid w:val="003D081F"/>
    <w:rsid w:val="003D271B"/>
    <w:rsid w:val="003D3836"/>
    <w:rsid w:val="003D4241"/>
    <w:rsid w:val="003D4E6D"/>
    <w:rsid w:val="003D53D6"/>
    <w:rsid w:val="003D56C2"/>
    <w:rsid w:val="003D73D0"/>
    <w:rsid w:val="003E3506"/>
    <w:rsid w:val="003E7925"/>
    <w:rsid w:val="003F05CE"/>
    <w:rsid w:val="003F259B"/>
    <w:rsid w:val="003F312E"/>
    <w:rsid w:val="003F4559"/>
    <w:rsid w:val="003F670C"/>
    <w:rsid w:val="003F6BCA"/>
    <w:rsid w:val="003F6F1B"/>
    <w:rsid w:val="004004D3"/>
    <w:rsid w:val="00404366"/>
    <w:rsid w:val="00405432"/>
    <w:rsid w:val="00405EDD"/>
    <w:rsid w:val="0040657A"/>
    <w:rsid w:val="00411127"/>
    <w:rsid w:val="00411D65"/>
    <w:rsid w:val="00416FE4"/>
    <w:rsid w:val="00421BD8"/>
    <w:rsid w:val="004227E8"/>
    <w:rsid w:val="00425FEC"/>
    <w:rsid w:val="00427EA0"/>
    <w:rsid w:val="00427F2A"/>
    <w:rsid w:val="004315CD"/>
    <w:rsid w:val="00434531"/>
    <w:rsid w:val="0043541B"/>
    <w:rsid w:val="004378F6"/>
    <w:rsid w:val="004442F1"/>
    <w:rsid w:val="00445217"/>
    <w:rsid w:val="00446E8A"/>
    <w:rsid w:val="004474BE"/>
    <w:rsid w:val="00447BB6"/>
    <w:rsid w:val="004515DD"/>
    <w:rsid w:val="00453C55"/>
    <w:rsid w:val="00453E54"/>
    <w:rsid w:val="0045732F"/>
    <w:rsid w:val="004600C5"/>
    <w:rsid w:val="0046143C"/>
    <w:rsid w:val="00462366"/>
    <w:rsid w:val="0046497E"/>
    <w:rsid w:val="004664E6"/>
    <w:rsid w:val="00473041"/>
    <w:rsid w:val="00473C21"/>
    <w:rsid w:val="00473C4A"/>
    <w:rsid w:val="0047620F"/>
    <w:rsid w:val="00477BDD"/>
    <w:rsid w:val="00480187"/>
    <w:rsid w:val="004809A4"/>
    <w:rsid w:val="004818A2"/>
    <w:rsid w:val="00483502"/>
    <w:rsid w:val="0048598F"/>
    <w:rsid w:val="0048731F"/>
    <w:rsid w:val="00487345"/>
    <w:rsid w:val="00490BA0"/>
    <w:rsid w:val="00492279"/>
    <w:rsid w:val="004922E8"/>
    <w:rsid w:val="00492CA6"/>
    <w:rsid w:val="00493191"/>
    <w:rsid w:val="004937C8"/>
    <w:rsid w:val="00495C19"/>
    <w:rsid w:val="004A01BB"/>
    <w:rsid w:val="004A1ADA"/>
    <w:rsid w:val="004B2AEA"/>
    <w:rsid w:val="004B5CE9"/>
    <w:rsid w:val="004B639A"/>
    <w:rsid w:val="004B66D2"/>
    <w:rsid w:val="004C27F4"/>
    <w:rsid w:val="004C2854"/>
    <w:rsid w:val="004C2BD2"/>
    <w:rsid w:val="004C3CFF"/>
    <w:rsid w:val="004C3F4D"/>
    <w:rsid w:val="004C513A"/>
    <w:rsid w:val="004C6CD8"/>
    <w:rsid w:val="004D51EB"/>
    <w:rsid w:val="004D667E"/>
    <w:rsid w:val="004E5470"/>
    <w:rsid w:val="004F093E"/>
    <w:rsid w:val="004F5F80"/>
    <w:rsid w:val="00500C67"/>
    <w:rsid w:val="00500DBB"/>
    <w:rsid w:val="00502ECF"/>
    <w:rsid w:val="00506E5C"/>
    <w:rsid w:val="00512AED"/>
    <w:rsid w:val="00512BE1"/>
    <w:rsid w:val="00514697"/>
    <w:rsid w:val="0051483F"/>
    <w:rsid w:val="0051608D"/>
    <w:rsid w:val="00516864"/>
    <w:rsid w:val="00520737"/>
    <w:rsid w:val="005354BD"/>
    <w:rsid w:val="00540C88"/>
    <w:rsid w:val="005433B0"/>
    <w:rsid w:val="00544AF4"/>
    <w:rsid w:val="0055075B"/>
    <w:rsid w:val="005528E8"/>
    <w:rsid w:val="00557868"/>
    <w:rsid w:val="00557AB9"/>
    <w:rsid w:val="00557DCD"/>
    <w:rsid w:val="00557EEC"/>
    <w:rsid w:val="00561258"/>
    <w:rsid w:val="0056240D"/>
    <w:rsid w:val="00562ED2"/>
    <w:rsid w:val="005642DB"/>
    <w:rsid w:val="00564E8C"/>
    <w:rsid w:val="00567CD8"/>
    <w:rsid w:val="005715FB"/>
    <w:rsid w:val="00571643"/>
    <w:rsid w:val="00571775"/>
    <w:rsid w:val="0057202C"/>
    <w:rsid w:val="0058047C"/>
    <w:rsid w:val="00583B1B"/>
    <w:rsid w:val="005855E2"/>
    <w:rsid w:val="0058720A"/>
    <w:rsid w:val="005917BF"/>
    <w:rsid w:val="00593D00"/>
    <w:rsid w:val="005943D5"/>
    <w:rsid w:val="005957FC"/>
    <w:rsid w:val="00596780"/>
    <w:rsid w:val="00597201"/>
    <w:rsid w:val="005A079D"/>
    <w:rsid w:val="005A5A40"/>
    <w:rsid w:val="005A63B5"/>
    <w:rsid w:val="005A75AB"/>
    <w:rsid w:val="005B20F5"/>
    <w:rsid w:val="005B2BDC"/>
    <w:rsid w:val="005B3868"/>
    <w:rsid w:val="005B5E8A"/>
    <w:rsid w:val="005C1292"/>
    <w:rsid w:val="005C24B3"/>
    <w:rsid w:val="005C5BDE"/>
    <w:rsid w:val="005D047C"/>
    <w:rsid w:val="005D050B"/>
    <w:rsid w:val="005D10B9"/>
    <w:rsid w:val="005D4885"/>
    <w:rsid w:val="005D5EB4"/>
    <w:rsid w:val="005D723E"/>
    <w:rsid w:val="005E0C9C"/>
    <w:rsid w:val="005E0DE9"/>
    <w:rsid w:val="005E7A42"/>
    <w:rsid w:val="005E7E82"/>
    <w:rsid w:val="005F03B4"/>
    <w:rsid w:val="005F1471"/>
    <w:rsid w:val="005F1986"/>
    <w:rsid w:val="005F55FF"/>
    <w:rsid w:val="005F6ACC"/>
    <w:rsid w:val="005F6AE8"/>
    <w:rsid w:val="00600127"/>
    <w:rsid w:val="00600D51"/>
    <w:rsid w:val="006023C8"/>
    <w:rsid w:val="0060301B"/>
    <w:rsid w:val="006047E2"/>
    <w:rsid w:val="006051EB"/>
    <w:rsid w:val="00610B70"/>
    <w:rsid w:val="00612842"/>
    <w:rsid w:val="00613C17"/>
    <w:rsid w:val="00621DB3"/>
    <w:rsid w:val="00621FDD"/>
    <w:rsid w:val="00623EA1"/>
    <w:rsid w:val="00625F9B"/>
    <w:rsid w:val="006269B3"/>
    <w:rsid w:val="00627E21"/>
    <w:rsid w:val="00630813"/>
    <w:rsid w:val="00632480"/>
    <w:rsid w:val="00632CAD"/>
    <w:rsid w:val="006344F8"/>
    <w:rsid w:val="0063459F"/>
    <w:rsid w:val="006473AA"/>
    <w:rsid w:val="00650251"/>
    <w:rsid w:val="0065145F"/>
    <w:rsid w:val="00651DF2"/>
    <w:rsid w:val="00651F7D"/>
    <w:rsid w:val="00654E3C"/>
    <w:rsid w:val="00655BE0"/>
    <w:rsid w:val="0066223A"/>
    <w:rsid w:val="0066363F"/>
    <w:rsid w:val="00664061"/>
    <w:rsid w:val="006646A0"/>
    <w:rsid w:val="00666E93"/>
    <w:rsid w:val="00666F15"/>
    <w:rsid w:val="00673E45"/>
    <w:rsid w:val="00676685"/>
    <w:rsid w:val="006768BE"/>
    <w:rsid w:val="006836A4"/>
    <w:rsid w:val="00685691"/>
    <w:rsid w:val="006859F1"/>
    <w:rsid w:val="006860B1"/>
    <w:rsid w:val="00686A53"/>
    <w:rsid w:val="006871B0"/>
    <w:rsid w:val="00694579"/>
    <w:rsid w:val="00694B5F"/>
    <w:rsid w:val="00695CA2"/>
    <w:rsid w:val="00697CEF"/>
    <w:rsid w:val="006A1BCD"/>
    <w:rsid w:val="006A35A4"/>
    <w:rsid w:val="006A5600"/>
    <w:rsid w:val="006A6B14"/>
    <w:rsid w:val="006A7761"/>
    <w:rsid w:val="006B3D00"/>
    <w:rsid w:val="006B466C"/>
    <w:rsid w:val="006B4BA6"/>
    <w:rsid w:val="006C6FBB"/>
    <w:rsid w:val="006D3E8F"/>
    <w:rsid w:val="006D6219"/>
    <w:rsid w:val="006E0F8C"/>
    <w:rsid w:val="006E34B7"/>
    <w:rsid w:val="006E4198"/>
    <w:rsid w:val="006E77AC"/>
    <w:rsid w:val="006F063C"/>
    <w:rsid w:val="006F34F6"/>
    <w:rsid w:val="006F5CDD"/>
    <w:rsid w:val="006F6C79"/>
    <w:rsid w:val="00701CA9"/>
    <w:rsid w:val="00704BC6"/>
    <w:rsid w:val="00705525"/>
    <w:rsid w:val="00706AC8"/>
    <w:rsid w:val="0070762E"/>
    <w:rsid w:val="007141A4"/>
    <w:rsid w:val="007172C8"/>
    <w:rsid w:val="00723140"/>
    <w:rsid w:val="00723690"/>
    <w:rsid w:val="0072429E"/>
    <w:rsid w:val="0072582B"/>
    <w:rsid w:val="00725F6C"/>
    <w:rsid w:val="0074275F"/>
    <w:rsid w:val="0074443C"/>
    <w:rsid w:val="00744791"/>
    <w:rsid w:val="00751844"/>
    <w:rsid w:val="0075226D"/>
    <w:rsid w:val="00752CCC"/>
    <w:rsid w:val="00753FDF"/>
    <w:rsid w:val="007554BC"/>
    <w:rsid w:val="00761259"/>
    <w:rsid w:val="00761B67"/>
    <w:rsid w:val="00761C94"/>
    <w:rsid w:val="0076240D"/>
    <w:rsid w:val="00770161"/>
    <w:rsid w:val="0077520D"/>
    <w:rsid w:val="00775A34"/>
    <w:rsid w:val="00780CAB"/>
    <w:rsid w:val="0078183B"/>
    <w:rsid w:val="007836E5"/>
    <w:rsid w:val="00786092"/>
    <w:rsid w:val="0078610C"/>
    <w:rsid w:val="00790612"/>
    <w:rsid w:val="00790E6E"/>
    <w:rsid w:val="0079266E"/>
    <w:rsid w:val="00793C20"/>
    <w:rsid w:val="00794FEF"/>
    <w:rsid w:val="00795E30"/>
    <w:rsid w:val="00797AE5"/>
    <w:rsid w:val="007A496F"/>
    <w:rsid w:val="007A5346"/>
    <w:rsid w:val="007A641E"/>
    <w:rsid w:val="007B1C01"/>
    <w:rsid w:val="007B2154"/>
    <w:rsid w:val="007B365D"/>
    <w:rsid w:val="007B629B"/>
    <w:rsid w:val="007C096A"/>
    <w:rsid w:val="007C1866"/>
    <w:rsid w:val="007C5070"/>
    <w:rsid w:val="007C5ECA"/>
    <w:rsid w:val="007C60DD"/>
    <w:rsid w:val="007D31E6"/>
    <w:rsid w:val="007D4198"/>
    <w:rsid w:val="007D7161"/>
    <w:rsid w:val="007E07E9"/>
    <w:rsid w:val="007E7575"/>
    <w:rsid w:val="007F0CB7"/>
    <w:rsid w:val="007F11B8"/>
    <w:rsid w:val="007F55D4"/>
    <w:rsid w:val="007F7D80"/>
    <w:rsid w:val="008000C1"/>
    <w:rsid w:val="008003FD"/>
    <w:rsid w:val="00800E61"/>
    <w:rsid w:val="00801D68"/>
    <w:rsid w:val="00805ADA"/>
    <w:rsid w:val="00810D59"/>
    <w:rsid w:val="00811CF8"/>
    <w:rsid w:val="00812A15"/>
    <w:rsid w:val="00812BFF"/>
    <w:rsid w:val="008221C8"/>
    <w:rsid w:val="00822C48"/>
    <w:rsid w:val="0082353A"/>
    <w:rsid w:val="00825C55"/>
    <w:rsid w:val="00830929"/>
    <w:rsid w:val="008358FC"/>
    <w:rsid w:val="008359FE"/>
    <w:rsid w:val="008403C9"/>
    <w:rsid w:val="00840B81"/>
    <w:rsid w:val="00842680"/>
    <w:rsid w:val="00842DC6"/>
    <w:rsid w:val="00845F59"/>
    <w:rsid w:val="008470EE"/>
    <w:rsid w:val="008472EE"/>
    <w:rsid w:val="008553E8"/>
    <w:rsid w:val="008564BB"/>
    <w:rsid w:val="008632B5"/>
    <w:rsid w:val="0086784F"/>
    <w:rsid w:val="00871536"/>
    <w:rsid w:val="00876AF2"/>
    <w:rsid w:val="008814BB"/>
    <w:rsid w:val="008814D2"/>
    <w:rsid w:val="00883BC9"/>
    <w:rsid w:val="00884F16"/>
    <w:rsid w:val="00885E8B"/>
    <w:rsid w:val="00892F71"/>
    <w:rsid w:val="00894727"/>
    <w:rsid w:val="00894EE2"/>
    <w:rsid w:val="008954AA"/>
    <w:rsid w:val="008958D0"/>
    <w:rsid w:val="00895A98"/>
    <w:rsid w:val="00896463"/>
    <w:rsid w:val="008A0973"/>
    <w:rsid w:val="008A1EA1"/>
    <w:rsid w:val="008A1EB5"/>
    <w:rsid w:val="008A40EC"/>
    <w:rsid w:val="008B3982"/>
    <w:rsid w:val="008B5CF9"/>
    <w:rsid w:val="008C21FA"/>
    <w:rsid w:val="008D1DFC"/>
    <w:rsid w:val="008D2DCF"/>
    <w:rsid w:val="008D34C2"/>
    <w:rsid w:val="008D357F"/>
    <w:rsid w:val="008E0BA8"/>
    <w:rsid w:val="008E0FE6"/>
    <w:rsid w:val="008E2654"/>
    <w:rsid w:val="008E43F1"/>
    <w:rsid w:val="008F11E4"/>
    <w:rsid w:val="008F54F8"/>
    <w:rsid w:val="008F5B7E"/>
    <w:rsid w:val="008F781E"/>
    <w:rsid w:val="008F7EFC"/>
    <w:rsid w:val="00903C73"/>
    <w:rsid w:val="00904E4D"/>
    <w:rsid w:val="00910B86"/>
    <w:rsid w:val="0091276E"/>
    <w:rsid w:val="0091356E"/>
    <w:rsid w:val="0091409F"/>
    <w:rsid w:val="00915B06"/>
    <w:rsid w:val="00917CE4"/>
    <w:rsid w:val="00917E91"/>
    <w:rsid w:val="00922FFC"/>
    <w:rsid w:val="00923142"/>
    <w:rsid w:val="0092340E"/>
    <w:rsid w:val="00924F1D"/>
    <w:rsid w:val="00926271"/>
    <w:rsid w:val="00930379"/>
    <w:rsid w:val="00931274"/>
    <w:rsid w:val="00932D67"/>
    <w:rsid w:val="00934171"/>
    <w:rsid w:val="009367E4"/>
    <w:rsid w:val="009405FA"/>
    <w:rsid w:val="00943B3E"/>
    <w:rsid w:val="00944276"/>
    <w:rsid w:val="00947E21"/>
    <w:rsid w:val="0095266E"/>
    <w:rsid w:val="009576D8"/>
    <w:rsid w:val="00960401"/>
    <w:rsid w:val="009636D3"/>
    <w:rsid w:val="009649D5"/>
    <w:rsid w:val="009670C3"/>
    <w:rsid w:val="009672BA"/>
    <w:rsid w:val="0097259E"/>
    <w:rsid w:val="009727E7"/>
    <w:rsid w:val="009746B0"/>
    <w:rsid w:val="009763A4"/>
    <w:rsid w:val="009816C7"/>
    <w:rsid w:val="009819EC"/>
    <w:rsid w:val="00982128"/>
    <w:rsid w:val="00982C9D"/>
    <w:rsid w:val="009849EC"/>
    <w:rsid w:val="0098634C"/>
    <w:rsid w:val="00992DA7"/>
    <w:rsid w:val="009938A0"/>
    <w:rsid w:val="0099652B"/>
    <w:rsid w:val="00996888"/>
    <w:rsid w:val="009A22B0"/>
    <w:rsid w:val="009A3728"/>
    <w:rsid w:val="009A47DF"/>
    <w:rsid w:val="009B09DD"/>
    <w:rsid w:val="009B5E02"/>
    <w:rsid w:val="009B7197"/>
    <w:rsid w:val="009B7410"/>
    <w:rsid w:val="009C09D3"/>
    <w:rsid w:val="009C6503"/>
    <w:rsid w:val="009D3556"/>
    <w:rsid w:val="009D3D6B"/>
    <w:rsid w:val="009D4A05"/>
    <w:rsid w:val="009D5099"/>
    <w:rsid w:val="009E10C5"/>
    <w:rsid w:val="009F0FE2"/>
    <w:rsid w:val="009F3394"/>
    <w:rsid w:val="009F3C51"/>
    <w:rsid w:val="009F4AF9"/>
    <w:rsid w:val="009F4E66"/>
    <w:rsid w:val="009F5CEE"/>
    <w:rsid w:val="009F7286"/>
    <w:rsid w:val="009F7B9A"/>
    <w:rsid w:val="009F7D99"/>
    <w:rsid w:val="00A00171"/>
    <w:rsid w:val="00A01E6C"/>
    <w:rsid w:val="00A03A42"/>
    <w:rsid w:val="00A05549"/>
    <w:rsid w:val="00A1077F"/>
    <w:rsid w:val="00A11C93"/>
    <w:rsid w:val="00A15386"/>
    <w:rsid w:val="00A15841"/>
    <w:rsid w:val="00A15CBC"/>
    <w:rsid w:val="00A1631C"/>
    <w:rsid w:val="00A226E6"/>
    <w:rsid w:val="00A23067"/>
    <w:rsid w:val="00A236E6"/>
    <w:rsid w:val="00A24D10"/>
    <w:rsid w:val="00A261A0"/>
    <w:rsid w:val="00A26313"/>
    <w:rsid w:val="00A277EE"/>
    <w:rsid w:val="00A321A4"/>
    <w:rsid w:val="00A32A76"/>
    <w:rsid w:val="00A332A7"/>
    <w:rsid w:val="00A3426E"/>
    <w:rsid w:val="00A35DC7"/>
    <w:rsid w:val="00A37F32"/>
    <w:rsid w:val="00A424D7"/>
    <w:rsid w:val="00A4587B"/>
    <w:rsid w:val="00A45C99"/>
    <w:rsid w:val="00A4615B"/>
    <w:rsid w:val="00A46E7F"/>
    <w:rsid w:val="00A52E5D"/>
    <w:rsid w:val="00A53F7F"/>
    <w:rsid w:val="00A54A9F"/>
    <w:rsid w:val="00A55EF5"/>
    <w:rsid w:val="00A56E44"/>
    <w:rsid w:val="00A62ECD"/>
    <w:rsid w:val="00A63729"/>
    <w:rsid w:val="00A6525A"/>
    <w:rsid w:val="00A65ADD"/>
    <w:rsid w:val="00A671A9"/>
    <w:rsid w:val="00A676A3"/>
    <w:rsid w:val="00A81CEB"/>
    <w:rsid w:val="00A81FA2"/>
    <w:rsid w:val="00A8362C"/>
    <w:rsid w:val="00A83F13"/>
    <w:rsid w:val="00A85767"/>
    <w:rsid w:val="00A85BE9"/>
    <w:rsid w:val="00AA3D21"/>
    <w:rsid w:val="00AB055D"/>
    <w:rsid w:val="00AB5D21"/>
    <w:rsid w:val="00AB5D5C"/>
    <w:rsid w:val="00AB667B"/>
    <w:rsid w:val="00AB730D"/>
    <w:rsid w:val="00AC0455"/>
    <w:rsid w:val="00AC5700"/>
    <w:rsid w:val="00AC62D2"/>
    <w:rsid w:val="00AD17B2"/>
    <w:rsid w:val="00AD2F5D"/>
    <w:rsid w:val="00AD4A31"/>
    <w:rsid w:val="00AD4F43"/>
    <w:rsid w:val="00AD654A"/>
    <w:rsid w:val="00AE2C0D"/>
    <w:rsid w:val="00AE3427"/>
    <w:rsid w:val="00AE34A1"/>
    <w:rsid w:val="00AE4D0F"/>
    <w:rsid w:val="00AE7AB9"/>
    <w:rsid w:val="00AF055F"/>
    <w:rsid w:val="00AF10C8"/>
    <w:rsid w:val="00AF216A"/>
    <w:rsid w:val="00AF37DA"/>
    <w:rsid w:val="00AF5BCD"/>
    <w:rsid w:val="00AF7A4F"/>
    <w:rsid w:val="00B03542"/>
    <w:rsid w:val="00B03968"/>
    <w:rsid w:val="00B130EB"/>
    <w:rsid w:val="00B13932"/>
    <w:rsid w:val="00B15448"/>
    <w:rsid w:val="00B1602C"/>
    <w:rsid w:val="00B1626C"/>
    <w:rsid w:val="00B22563"/>
    <w:rsid w:val="00B23D0F"/>
    <w:rsid w:val="00B36A9B"/>
    <w:rsid w:val="00B37A1E"/>
    <w:rsid w:val="00B37D50"/>
    <w:rsid w:val="00B40712"/>
    <w:rsid w:val="00B41B41"/>
    <w:rsid w:val="00B430E4"/>
    <w:rsid w:val="00B4474B"/>
    <w:rsid w:val="00B50D52"/>
    <w:rsid w:val="00B54338"/>
    <w:rsid w:val="00B55282"/>
    <w:rsid w:val="00B56955"/>
    <w:rsid w:val="00B6055B"/>
    <w:rsid w:val="00B63F94"/>
    <w:rsid w:val="00B64C13"/>
    <w:rsid w:val="00B6741A"/>
    <w:rsid w:val="00B738C9"/>
    <w:rsid w:val="00B7692E"/>
    <w:rsid w:val="00B77F43"/>
    <w:rsid w:val="00B805A0"/>
    <w:rsid w:val="00B80C92"/>
    <w:rsid w:val="00B81F16"/>
    <w:rsid w:val="00B82B88"/>
    <w:rsid w:val="00B83207"/>
    <w:rsid w:val="00B87959"/>
    <w:rsid w:val="00B91220"/>
    <w:rsid w:val="00B91AE4"/>
    <w:rsid w:val="00B96922"/>
    <w:rsid w:val="00BA5D65"/>
    <w:rsid w:val="00BA7445"/>
    <w:rsid w:val="00BA76DA"/>
    <w:rsid w:val="00BA7A2C"/>
    <w:rsid w:val="00BB0441"/>
    <w:rsid w:val="00BB115C"/>
    <w:rsid w:val="00BB4FAE"/>
    <w:rsid w:val="00BC194B"/>
    <w:rsid w:val="00BC34E7"/>
    <w:rsid w:val="00BC62AF"/>
    <w:rsid w:val="00BD5E8C"/>
    <w:rsid w:val="00BD7613"/>
    <w:rsid w:val="00BD7D77"/>
    <w:rsid w:val="00BE5970"/>
    <w:rsid w:val="00BE5EF5"/>
    <w:rsid w:val="00BE5F82"/>
    <w:rsid w:val="00BE6F4C"/>
    <w:rsid w:val="00BF17E2"/>
    <w:rsid w:val="00BF38CD"/>
    <w:rsid w:val="00BF5247"/>
    <w:rsid w:val="00BF62F3"/>
    <w:rsid w:val="00C0082D"/>
    <w:rsid w:val="00C00F94"/>
    <w:rsid w:val="00C02948"/>
    <w:rsid w:val="00C03318"/>
    <w:rsid w:val="00C035F9"/>
    <w:rsid w:val="00C04A4A"/>
    <w:rsid w:val="00C06CAC"/>
    <w:rsid w:val="00C07E90"/>
    <w:rsid w:val="00C13101"/>
    <w:rsid w:val="00C14BF2"/>
    <w:rsid w:val="00C2036D"/>
    <w:rsid w:val="00C2185C"/>
    <w:rsid w:val="00C225E8"/>
    <w:rsid w:val="00C26A07"/>
    <w:rsid w:val="00C272A8"/>
    <w:rsid w:val="00C27775"/>
    <w:rsid w:val="00C27E84"/>
    <w:rsid w:val="00C30404"/>
    <w:rsid w:val="00C31F78"/>
    <w:rsid w:val="00C35C14"/>
    <w:rsid w:val="00C36921"/>
    <w:rsid w:val="00C41128"/>
    <w:rsid w:val="00C44115"/>
    <w:rsid w:val="00C45BF2"/>
    <w:rsid w:val="00C47594"/>
    <w:rsid w:val="00C52356"/>
    <w:rsid w:val="00C62C58"/>
    <w:rsid w:val="00C64535"/>
    <w:rsid w:val="00C649BF"/>
    <w:rsid w:val="00C659F0"/>
    <w:rsid w:val="00C70AA1"/>
    <w:rsid w:val="00C736A9"/>
    <w:rsid w:val="00C7519B"/>
    <w:rsid w:val="00C77E36"/>
    <w:rsid w:val="00C80B8E"/>
    <w:rsid w:val="00C823A9"/>
    <w:rsid w:val="00C85009"/>
    <w:rsid w:val="00C853CC"/>
    <w:rsid w:val="00C87FC4"/>
    <w:rsid w:val="00C9079C"/>
    <w:rsid w:val="00C91611"/>
    <w:rsid w:val="00C9658C"/>
    <w:rsid w:val="00C97368"/>
    <w:rsid w:val="00CA319B"/>
    <w:rsid w:val="00CA3CF0"/>
    <w:rsid w:val="00CA4592"/>
    <w:rsid w:val="00CA7472"/>
    <w:rsid w:val="00CB2593"/>
    <w:rsid w:val="00CB36D9"/>
    <w:rsid w:val="00CB4E7D"/>
    <w:rsid w:val="00CC05CC"/>
    <w:rsid w:val="00CC19D7"/>
    <w:rsid w:val="00CC2F0E"/>
    <w:rsid w:val="00CC5701"/>
    <w:rsid w:val="00CD552A"/>
    <w:rsid w:val="00CD7FA5"/>
    <w:rsid w:val="00CE1A31"/>
    <w:rsid w:val="00CE5612"/>
    <w:rsid w:val="00CF0CE3"/>
    <w:rsid w:val="00CF11F3"/>
    <w:rsid w:val="00CF526B"/>
    <w:rsid w:val="00D01EB9"/>
    <w:rsid w:val="00D0226F"/>
    <w:rsid w:val="00D05B91"/>
    <w:rsid w:val="00D06691"/>
    <w:rsid w:val="00D07552"/>
    <w:rsid w:val="00D12DE5"/>
    <w:rsid w:val="00D210BF"/>
    <w:rsid w:val="00D227B0"/>
    <w:rsid w:val="00D24BE9"/>
    <w:rsid w:val="00D2731F"/>
    <w:rsid w:val="00D274CD"/>
    <w:rsid w:val="00D30126"/>
    <w:rsid w:val="00D32DB1"/>
    <w:rsid w:val="00D34DD9"/>
    <w:rsid w:val="00D45FA3"/>
    <w:rsid w:val="00D46CE0"/>
    <w:rsid w:val="00D515BA"/>
    <w:rsid w:val="00D519AC"/>
    <w:rsid w:val="00D64D22"/>
    <w:rsid w:val="00D65CF2"/>
    <w:rsid w:val="00D65DE2"/>
    <w:rsid w:val="00D6750E"/>
    <w:rsid w:val="00D73041"/>
    <w:rsid w:val="00D75D8E"/>
    <w:rsid w:val="00D77C97"/>
    <w:rsid w:val="00D83D4A"/>
    <w:rsid w:val="00D85B32"/>
    <w:rsid w:val="00D91C1C"/>
    <w:rsid w:val="00D929A5"/>
    <w:rsid w:val="00D92BBE"/>
    <w:rsid w:val="00D92EF3"/>
    <w:rsid w:val="00D95D55"/>
    <w:rsid w:val="00D97A24"/>
    <w:rsid w:val="00D97CEF"/>
    <w:rsid w:val="00D97E56"/>
    <w:rsid w:val="00DA0DA0"/>
    <w:rsid w:val="00DA25A1"/>
    <w:rsid w:val="00DA2B43"/>
    <w:rsid w:val="00DA4120"/>
    <w:rsid w:val="00DA45EB"/>
    <w:rsid w:val="00DA496D"/>
    <w:rsid w:val="00DB0559"/>
    <w:rsid w:val="00DB1274"/>
    <w:rsid w:val="00DB28F1"/>
    <w:rsid w:val="00DB656D"/>
    <w:rsid w:val="00DC021D"/>
    <w:rsid w:val="00DC0F37"/>
    <w:rsid w:val="00DC5F45"/>
    <w:rsid w:val="00DC72FF"/>
    <w:rsid w:val="00DC74F2"/>
    <w:rsid w:val="00DC74F5"/>
    <w:rsid w:val="00DC7F06"/>
    <w:rsid w:val="00DD13EC"/>
    <w:rsid w:val="00DD595E"/>
    <w:rsid w:val="00DE424C"/>
    <w:rsid w:val="00DE524C"/>
    <w:rsid w:val="00DE56BF"/>
    <w:rsid w:val="00DE7F16"/>
    <w:rsid w:val="00DF0629"/>
    <w:rsid w:val="00DF14D9"/>
    <w:rsid w:val="00DF1A34"/>
    <w:rsid w:val="00DF4CBE"/>
    <w:rsid w:val="00E0380B"/>
    <w:rsid w:val="00E04F0A"/>
    <w:rsid w:val="00E13EF2"/>
    <w:rsid w:val="00E16C18"/>
    <w:rsid w:val="00E24162"/>
    <w:rsid w:val="00E31B1F"/>
    <w:rsid w:val="00E31E28"/>
    <w:rsid w:val="00E32411"/>
    <w:rsid w:val="00E3697B"/>
    <w:rsid w:val="00E3726D"/>
    <w:rsid w:val="00E37E09"/>
    <w:rsid w:val="00E43CF8"/>
    <w:rsid w:val="00E52A62"/>
    <w:rsid w:val="00E5347F"/>
    <w:rsid w:val="00E539B6"/>
    <w:rsid w:val="00E53B68"/>
    <w:rsid w:val="00E54CB9"/>
    <w:rsid w:val="00E57A4C"/>
    <w:rsid w:val="00E610BB"/>
    <w:rsid w:val="00E616C7"/>
    <w:rsid w:val="00E62118"/>
    <w:rsid w:val="00E6472F"/>
    <w:rsid w:val="00E6660C"/>
    <w:rsid w:val="00E70431"/>
    <w:rsid w:val="00E70DD0"/>
    <w:rsid w:val="00E71388"/>
    <w:rsid w:val="00E7448B"/>
    <w:rsid w:val="00E74AD2"/>
    <w:rsid w:val="00E76683"/>
    <w:rsid w:val="00E76A46"/>
    <w:rsid w:val="00E8016C"/>
    <w:rsid w:val="00E81887"/>
    <w:rsid w:val="00E84EF6"/>
    <w:rsid w:val="00E84FF6"/>
    <w:rsid w:val="00E85328"/>
    <w:rsid w:val="00E91F29"/>
    <w:rsid w:val="00E92A1F"/>
    <w:rsid w:val="00E94B56"/>
    <w:rsid w:val="00E952A4"/>
    <w:rsid w:val="00E9555B"/>
    <w:rsid w:val="00E95DE3"/>
    <w:rsid w:val="00E96B79"/>
    <w:rsid w:val="00EA00CF"/>
    <w:rsid w:val="00EA1258"/>
    <w:rsid w:val="00EA327E"/>
    <w:rsid w:val="00EA6390"/>
    <w:rsid w:val="00EA69D2"/>
    <w:rsid w:val="00EB08D6"/>
    <w:rsid w:val="00EB1D9F"/>
    <w:rsid w:val="00EB2535"/>
    <w:rsid w:val="00EB28B4"/>
    <w:rsid w:val="00EB3AE0"/>
    <w:rsid w:val="00EB5BBD"/>
    <w:rsid w:val="00EB6B00"/>
    <w:rsid w:val="00EB74EB"/>
    <w:rsid w:val="00EC4267"/>
    <w:rsid w:val="00EC6C46"/>
    <w:rsid w:val="00EC7463"/>
    <w:rsid w:val="00ED00AF"/>
    <w:rsid w:val="00ED24BB"/>
    <w:rsid w:val="00ED525B"/>
    <w:rsid w:val="00ED5D81"/>
    <w:rsid w:val="00ED71C2"/>
    <w:rsid w:val="00ED7264"/>
    <w:rsid w:val="00ED7B42"/>
    <w:rsid w:val="00EE00BC"/>
    <w:rsid w:val="00EE0413"/>
    <w:rsid w:val="00EE0C26"/>
    <w:rsid w:val="00EE20D3"/>
    <w:rsid w:val="00EE298D"/>
    <w:rsid w:val="00EF2292"/>
    <w:rsid w:val="00EF3AF7"/>
    <w:rsid w:val="00EF6681"/>
    <w:rsid w:val="00F00DDA"/>
    <w:rsid w:val="00F049C2"/>
    <w:rsid w:val="00F075A0"/>
    <w:rsid w:val="00F07CDF"/>
    <w:rsid w:val="00F21D3D"/>
    <w:rsid w:val="00F23829"/>
    <w:rsid w:val="00F26D38"/>
    <w:rsid w:val="00F3020A"/>
    <w:rsid w:val="00F3073B"/>
    <w:rsid w:val="00F3186C"/>
    <w:rsid w:val="00F32B2B"/>
    <w:rsid w:val="00F32FF5"/>
    <w:rsid w:val="00F36228"/>
    <w:rsid w:val="00F40936"/>
    <w:rsid w:val="00F43964"/>
    <w:rsid w:val="00F452FB"/>
    <w:rsid w:val="00F53930"/>
    <w:rsid w:val="00F53E79"/>
    <w:rsid w:val="00F60144"/>
    <w:rsid w:val="00F61FE2"/>
    <w:rsid w:val="00F64104"/>
    <w:rsid w:val="00F6434F"/>
    <w:rsid w:val="00F67586"/>
    <w:rsid w:val="00F677D6"/>
    <w:rsid w:val="00F72619"/>
    <w:rsid w:val="00F72708"/>
    <w:rsid w:val="00F74A7A"/>
    <w:rsid w:val="00F76485"/>
    <w:rsid w:val="00F8439B"/>
    <w:rsid w:val="00F85AA3"/>
    <w:rsid w:val="00F87B13"/>
    <w:rsid w:val="00F90A04"/>
    <w:rsid w:val="00F965DD"/>
    <w:rsid w:val="00FA1D23"/>
    <w:rsid w:val="00FA74D7"/>
    <w:rsid w:val="00FA7FC4"/>
    <w:rsid w:val="00FB7D0B"/>
    <w:rsid w:val="00FC053A"/>
    <w:rsid w:val="00FC1E2B"/>
    <w:rsid w:val="00FC2C3A"/>
    <w:rsid w:val="00FC39F7"/>
    <w:rsid w:val="00FC538D"/>
    <w:rsid w:val="00FD40D7"/>
    <w:rsid w:val="00FE3813"/>
    <w:rsid w:val="00FE647E"/>
    <w:rsid w:val="103E5C85"/>
    <w:rsid w:val="5A635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D5790A9"/>
  <w15:docId w15:val="{4D3D468F-665F-4E30-B34F-64ED2D41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lsdException w:name="heading 5" w:uiPriority="0" w:unhideWhenUsed="1"/>
    <w:lsdException w:name="heading 6" w:uiPriority="0" w:unhideWhenUsed="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1"/>
      <w:szCs w:val="21"/>
    </w:rPr>
  </w:style>
  <w:style w:type="paragraph" w:styleId="1">
    <w:name w:val="heading 1"/>
    <w:basedOn w:val="a"/>
    <w:next w:val="a0"/>
    <w:link w:val="10"/>
    <w:qFormat/>
    <w:pPr>
      <w:keepNext/>
      <w:keepLines/>
      <w:pageBreakBefore/>
      <w:numPr>
        <w:numId w:val="1"/>
      </w:numPr>
      <w:spacing w:before="340" w:after="330" w:line="578" w:lineRule="auto"/>
      <w:jc w:val="center"/>
      <w:outlineLvl w:val="0"/>
    </w:pPr>
    <w:rPr>
      <w:rFonts w:ascii="微软雅黑" w:eastAsia="微软雅黑" w:hAnsi="微软雅黑"/>
      <w:b/>
      <w:bCs/>
      <w:kern w:val="44"/>
      <w:sz w:val="32"/>
      <w:szCs w:val="32"/>
    </w:rPr>
  </w:style>
  <w:style w:type="paragraph" w:styleId="2">
    <w:name w:val="heading 2"/>
    <w:basedOn w:val="a"/>
    <w:next w:val="a0"/>
    <w:link w:val="20"/>
    <w:unhideWhenUsed/>
    <w:qFormat/>
    <w:pPr>
      <w:keepNext/>
      <w:keepLines/>
      <w:numPr>
        <w:ilvl w:val="1"/>
        <w:numId w:val="1"/>
      </w:numPr>
      <w:spacing w:before="260" w:after="260" w:line="416" w:lineRule="auto"/>
      <w:jc w:val="center"/>
      <w:outlineLvl w:val="1"/>
    </w:pPr>
    <w:rPr>
      <w:rFonts w:ascii="微软雅黑" w:eastAsia="微软雅黑" w:hAnsi="微软雅黑" w:cstheme="majorBidi"/>
      <w:b/>
      <w:bCs/>
      <w:sz w:val="32"/>
      <w:szCs w:val="32"/>
    </w:rPr>
  </w:style>
  <w:style w:type="paragraph" w:styleId="3">
    <w:name w:val="heading 3"/>
    <w:basedOn w:val="a"/>
    <w:next w:val="a0"/>
    <w:link w:val="30"/>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nhideWhenUsed/>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nhideWhenUsed/>
    <w:pPr>
      <w:keepNext/>
      <w:keepLines/>
      <w:numPr>
        <w:ilvl w:val="5"/>
        <w:numId w:val="1"/>
      </w:numPr>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0"/>
    <w:uiPriority w:val="99"/>
    <w:unhideWhenUsed/>
    <w:qFormat/>
    <w:pPr>
      <w:keepNext/>
      <w:keepLines/>
      <w:numPr>
        <w:ilvl w:val="6"/>
        <w:numId w:val="1"/>
      </w:numPr>
      <w:spacing w:before="240" w:after="64" w:line="320" w:lineRule="auto"/>
      <w:outlineLvl w:val="6"/>
    </w:pPr>
    <w:rPr>
      <w:b/>
      <w:bCs/>
    </w:rPr>
  </w:style>
  <w:style w:type="paragraph" w:styleId="8">
    <w:name w:val="heading 8"/>
    <w:basedOn w:val="a"/>
    <w:next w:val="a"/>
    <w:link w:val="80"/>
    <w:uiPriority w:val="99"/>
    <w:unhideWhenUsed/>
    <w:qFormat/>
    <w:pPr>
      <w:keepNext/>
      <w:keepLines/>
      <w:numPr>
        <w:ilvl w:val="7"/>
        <w:numId w:val="1"/>
      </w:numPr>
      <w:spacing w:before="240" w:after="64" w:line="320" w:lineRule="auto"/>
      <w:outlineLvl w:val="7"/>
    </w:pPr>
    <w:rPr>
      <w:rFonts w:asciiTheme="majorHAnsi" w:eastAsiaTheme="majorEastAsia" w:hAnsiTheme="majorHAnsi" w:cstheme="majorBidi"/>
    </w:rPr>
  </w:style>
  <w:style w:type="paragraph" w:styleId="9">
    <w:name w:val="heading 9"/>
    <w:basedOn w:val="a"/>
    <w:next w:val="a"/>
    <w:link w:val="90"/>
    <w:uiPriority w:val="99"/>
    <w:unhideWhenUsed/>
    <w:qFormat/>
    <w:pPr>
      <w:keepNext/>
      <w:keepLines/>
      <w:numPr>
        <w:ilvl w:val="8"/>
        <w:numId w:val="1"/>
      </w:numPr>
      <w:spacing w:before="240" w:after="64" w:line="320" w:lineRule="auto"/>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样式 正文"/>
    <w:basedOn w:val="a"/>
    <w:qFormat/>
    <w:pPr>
      <w:spacing w:beforeLines="50" w:before="156" w:afterLines="50" w:after="156" w:line="360" w:lineRule="auto"/>
      <w:ind w:firstLineChars="200" w:firstLine="480"/>
    </w:pPr>
    <w:rPr>
      <w:sz w:val="24"/>
      <w:szCs w:val="36"/>
    </w:rPr>
  </w:style>
  <w:style w:type="paragraph" w:styleId="TOC7">
    <w:name w:val="toc 7"/>
    <w:basedOn w:val="a"/>
    <w:next w:val="a"/>
    <w:uiPriority w:val="39"/>
    <w:unhideWhenUsed/>
    <w:qFormat/>
    <w:pPr>
      <w:ind w:left="1260"/>
    </w:pPr>
    <w:rPr>
      <w:rFonts w:eastAsiaTheme="minorHAnsi"/>
      <w:sz w:val="18"/>
      <w:szCs w:val="18"/>
    </w:rPr>
  </w:style>
  <w:style w:type="paragraph" w:styleId="a4">
    <w:name w:val="caption"/>
    <w:basedOn w:val="a"/>
    <w:next w:val="a"/>
    <w:link w:val="a5"/>
    <w:qFormat/>
    <w:pPr>
      <w:spacing w:beforeLines="50" w:before="50"/>
    </w:pPr>
    <w:rPr>
      <w:rFonts w:ascii="Arial" w:eastAsia="黑体" w:hAnsi="Arial" w:cs="Arial"/>
      <w:sz w:val="20"/>
      <w:szCs w:val="20"/>
      <w:lang w:val="en-GB"/>
    </w:rPr>
  </w:style>
  <w:style w:type="paragraph" w:styleId="a6">
    <w:name w:val="Document Map"/>
    <w:basedOn w:val="a"/>
    <w:link w:val="a7"/>
    <w:uiPriority w:val="99"/>
    <w:unhideWhenUsed/>
    <w:rPr>
      <w:rFonts w:ascii="Abel" w:hAnsi="Abel"/>
      <w:szCs w:val="26"/>
    </w:rPr>
  </w:style>
  <w:style w:type="paragraph" w:styleId="a8">
    <w:name w:val="annotation text"/>
    <w:basedOn w:val="a"/>
    <w:uiPriority w:val="99"/>
    <w:semiHidden/>
    <w:unhideWhenUsed/>
  </w:style>
  <w:style w:type="paragraph" w:styleId="a9">
    <w:name w:val="Body Text"/>
    <w:basedOn w:val="a"/>
    <w:link w:val="aa"/>
    <w:uiPriority w:val="1"/>
    <w:unhideWhenUsed/>
    <w:pPr>
      <w:ind w:left="120"/>
    </w:pPr>
    <w:rPr>
      <w:rFonts w:ascii="仿宋" w:eastAsia="仿宋" w:hAnsi="仿宋" w:hint="eastAsia"/>
      <w:sz w:val="28"/>
    </w:rPr>
  </w:style>
  <w:style w:type="paragraph" w:styleId="TOC5">
    <w:name w:val="toc 5"/>
    <w:basedOn w:val="a"/>
    <w:next w:val="a"/>
    <w:uiPriority w:val="39"/>
    <w:unhideWhenUsed/>
    <w:qFormat/>
    <w:pPr>
      <w:ind w:left="840"/>
    </w:pPr>
    <w:rPr>
      <w:rFonts w:eastAsiaTheme="minorHAnsi"/>
      <w:sz w:val="18"/>
      <w:szCs w:val="18"/>
    </w:rPr>
  </w:style>
  <w:style w:type="paragraph" w:styleId="TOC3">
    <w:name w:val="toc 3"/>
    <w:basedOn w:val="a"/>
    <w:next w:val="a"/>
    <w:uiPriority w:val="39"/>
    <w:unhideWhenUsed/>
    <w:qFormat/>
    <w:pPr>
      <w:ind w:left="420"/>
    </w:pPr>
    <w:rPr>
      <w:rFonts w:eastAsiaTheme="minorHAnsi"/>
      <w:i/>
      <w:iCs/>
      <w:sz w:val="20"/>
      <w:szCs w:val="20"/>
    </w:rPr>
  </w:style>
  <w:style w:type="paragraph" w:styleId="TOC8">
    <w:name w:val="toc 8"/>
    <w:basedOn w:val="a"/>
    <w:next w:val="a"/>
    <w:uiPriority w:val="39"/>
    <w:unhideWhenUsed/>
    <w:qFormat/>
    <w:pPr>
      <w:ind w:left="1470"/>
    </w:pPr>
    <w:rPr>
      <w:rFonts w:eastAsiaTheme="minorHAnsi"/>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840"/>
        <w:tab w:val="right" w:leader="dot" w:pos="8290"/>
      </w:tabs>
      <w:spacing w:before="120" w:after="120"/>
    </w:pPr>
    <w:rPr>
      <w:rFonts w:eastAsiaTheme="minorHAnsi"/>
      <w:b/>
      <w:bCs/>
      <w:caps/>
      <w:sz w:val="20"/>
      <w:szCs w:val="20"/>
    </w:rPr>
  </w:style>
  <w:style w:type="paragraph" w:styleId="TOC4">
    <w:name w:val="toc 4"/>
    <w:basedOn w:val="a"/>
    <w:next w:val="a"/>
    <w:uiPriority w:val="39"/>
    <w:unhideWhenUsed/>
    <w:qFormat/>
    <w:pPr>
      <w:ind w:left="630"/>
    </w:pPr>
    <w:rPr>
      <w:rFonts w:eastAsiaTheme="minorHAnsi"/>
      <w:sz w:val="18"/>
      <w:szCs w:val="18"/>
    </w:rPr>
  </w:style>
  <w:style w:type="paragraph" w:styleId="af">
    <w:name w:val="Subtitle"/>
    <w:basedOn w:val="a"/>
    <w:next w:val="a"/>
    <w:link w:val="af0"/>
    <w:uiPriority w:val="11"/>
    <w:qFormat/>
    <w:pPr>
      <w:spacing w:before="240" w:after="60" w:line="312" w:lineRule="auto"/>
      <w:jc w:val="center"/>
      <w:outlineLvl w:val="1"/>
    </w:pPr>
    <w:rPr>
      <w:b/>
      <w:bCs/>
      <w:kern w:val="28"/>
      <w:sz w:val="32"/>
      <w:szCs w:val="32"/>
    </w:rPr>
  </w:style>
  <w:style w:type="paragraph" w:styleId="TOC6">
    <w:name w:val="toc 6"/>
    <w:basedOn w:val="a"/>
    <w:next w:val="a"/>
    <w:uiPriority w:val="39"/>
    <w:unhideWhenUsed/>
    <w:qFormat/>
    <w:pPr>
      <w:ind w:left="1050"/>
    </w:pPr>
    <w:rPr>
      <w:rFonts w:eastAsiaTheme="minorHAnsi"/>
      <w:sz w:val="18"/>
      <w:szCs w:val="18"/>
    </w:rPr>
  </w:style>
  <w:style w:type="paragraph" w:styleId="TOC2">
    <w:name w:val="toc 2"/>
    <w:basedOn w:val="a"/>
    <w:next w:val="a"/>
    <w:uiPriority w:val="39"/>
    <w:unhideWhenUsed/>
    <w:pPr>
      <w:ind w:left="210"/>
    </w:pPr>
    <w:rPr>
      <w:rFonts w:eastAsiaTheme="minorHAnsi"/>
      <w:smallCaps/>
      <w:sz w:val="20"/>
      <w:szCs w:val="20"/>
    </w:rPr>
  </w:style>
  <w:style w:type="paragraph" w:styleId="TOC9">
    <w:name w:val="toc 9"/>
    <w:basedOn w:val="a"/>
    <w:next w:val="a"/>
    <w:uiPriority w:val="39"/>
    <w:unhideWhenUsed/>
    <w:qFormat/>
    <w:pPr>
      <w:ind w:left="1680"/>
    </w:pPr>
    <w:rPr>
      <w:rFonts w:eastAsiaTheme="minorHAnsi"/>
      <w:sz w:val="18"/>
      <w:szCs w:val="18"/>
    </w:rPr>
  </w:style>
  <w:style w:type="paragraph" w:styleId="af1">
    <w:name w:val="Normal (Web)"/>
    <w:basedOn w:val="a"/>
    <w:uiPriority w:val="99"/>
    <w:unhideWhenUsed/>
    <w:pPr>
      <w:spacing w:before="100" w:beforeAutospacing="1" w:after="100" w:afterAutospacing="1"/>
    </w:pPr>
  </w:style>
  <w:style w:type="paragraph" w:styleId="af2">
    <w:name w:val="Title"/>
    <w:basedOn w:val="a"/>
    <w:next w:val="a"/>
    <w:link w:val="af3"/>
    <w:qFormat/>
    <w:pPr>
      <w:spacing w:before="240" w:after="60"/>
      <w:jc w:val="center"/>
      <w:outlineLvl w:val="0"/>
    </w:pPr>
    <w:rPr>
      <w:rFonts w:asciiTheme="majorHAnsi" w:eastAsiaTheme="majorEastAsia" w:hAnsiTheme="majorHAnsi" w:cstheme="majorBidi"/>
      <w:b/>
      <w:bCs/>
      <w:sz w:val="32"/>
      <w:szCs w:val="32"/>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Emphasis"/>
    <w:basedOn w:val="a1"/>
    <w:uiPriority w:val="20"/>
    <w:qFormat/>
    <w:rPr>
      <w:i/>
      <w:iCs/>
    </w:rPr>
  </w:style>
  <w:style w:type="character" w:styleId="af7">
    <w:name w:val="Hyperlink"/>
    <w:basedOn w:val="a1"/>
    <w:uiPriority w:val="99"/>
    <w:unhideWhenUsed/>
    <w:rPr>
      <w:color w:val="D25814" w:themeColor="hyperlink"/>
      <w:u w:val="single"/>
    </w:rPr>
  </w:style>
  <w:style w:type="character" w:customStyle="1" w:styleId="10">
    <w:name w:val="标题 1 字符"/>
    <w:basedOn w:val="a1"/>
    <w:link w:val="1"/>
    <w:qFormat/>
    <w:rPr>
      <w:rFonts w:ascii="微软雅黑" w:eastAsia="微软雅黑" w:hAnsi="微软雅黑" w:cs="宋体"/>
      <w:b/>
      <w:bCs/>
      <w:kern w:val="44"/>
      <w:sz w:val="32"/>
      <w:szCs w:val="32"/>
    </w:rPr>
  </w:style>
  <w:style w:type="character" w:customStyle="1" w:styleId="20">
    <w:name w:val="标题 2 字符"/>
    <w:basedOn w:val="a1"/>
    <w:link w:val="2"/>
    <w:qFormat/>
    <w:rPr>
      <w:rFonts w:ascii="微软雅黑" w:eastAsia="微软雅黑" w:hAnsi="微软雅黑" w:cstheme="majorBidi"/>
      <w:b/>
      <w:bCs/>
      <w:kern w:val="0"/>
      <w:sz w:val="32"/>
      <w:szCs w:val="32"/>
    </w:rPr>
  </w:style>
  <w:style w:type="character" w:customStyle="1" w:styleId="30">
    <w:name w:val="标题 3 字符"/>
    <w:basedOn w:val="a1"/>
    <w:link w:val="3"/>
    <w:qFormat/>
    <w:rPr>
      <w:rFonts w:ascii="宋体" w:eastAsia="宋体" w:hAnsi="宋体" w:cs="宋体"/>
      <w:b/>
      <w:bCs/>
      <w:kern w:val="0"/>
      <w:sz w:val="32"/>
      <w:szCs w:val="32"/>
    </w:rPr>
  </w:style>
  <w:style w:type="character" w:customStyle="1" w:styleId="40">
    <w:name w:val="标题 4 字符"/>
    <w:basedOn w:val="a1"/>
    <w:link w:val="4"/>
    <w:rPr>
      <w:rFonts w:asciiTheme="majorHAnsi" w:eastAsiaTheme="majorEastAsia" w:hAnsiTheme="majorHAnsi" w:cstheme="majorBidi"/>
      <w:b/>
      <w:bCs/>
      <w:kern w:val="0"/>
      <w:sz w:val="28"/>
      <w:szCs w:val="28"/>
    </w:rPr>
  </w:style>
  <w:style w:type="character" w:customStyle="1" w:styleId="50">
    <w:name w:val="标题 5 字符"/>
    <w:basedOn w:val="a1"/>
    <w:link w:val="5"/>
    <w:qFormat/>
    <w:rPr>
      <w:rFonts w:ascii="宋体" w:eastAsia="宋体" w:hAnsi="宋体" w:cs="宋体"/>
      <w:b/>
      <w:bCs/>
      <w:kern w:val="0"/>
      <w:sz w:val="28"/>
      <w:szCs w:val="28"/>
    </w:rPr>
  </w:style>
  <w:style w:type="character" w:customStyle="1" w:styleId="60">
    <w:name w:val="标题 6 字符"/>
    <w:basedOn w:val="a1"/>
    <w:link w:val="6"/>
    <w:rPr>
      <w:rFonts w:asciiTheme="majorHAnsi" w:eastAsiaTheme="majorEastAsia" w:hAnsiTheme="majorHAnsi" w:cstheme="majorBidi"/>
      <w:b/>
      <w:bCs/>
      <w:kern w:val="0"/>
      <w:szCs w:val="21"/>
    </w:rPr>
  </w:style>
  <w:style w:type="character" w:customStyle="1" w:styleId="70">
    <w:name w:val="标题 7 字符"/>
    <w:basedOn w:val="a1"/>
    <w:link w:val="7"/>
    <w:uiPriority w:val="99"/>
    <w:qFormat/>
    <w:rPr>
      <w:rFonts w:ascii="宋体" w:eastAsia="宋体" w:hAnsi="宋体" w:cs="宋体"/>
      <w:b/>
      <w:bCs/>
      <w:kern w:val="0"/>
      <w:szCs w:val="21"/>
    </w:rPr>
  </w:style>
  <w:style w:type="character" w:customStyle="1" w:styleId="80">
    <w:name w:val="标题 8 字符"/>
    <w:basedOn w:val="a1"/>
    <w:link w:val="8"/>
    <w:uiPriority w:val="99"/>
    <w:rPr>
      <w:rFonts w:asciiTheme="majorHAnsi" w:eastAsiaTheme="majorEastAsia" w:hAnsiTheme="majorHAnsi" w:cstheme="majorBidi"/>
      <w:kern w:val="0"/>
      <w:szCs w:val="21"/>
    </w:rPr>
  </w:style>
  <w:style w:type="character" w:customStyle="1" w:styleId="90">
    <w:name w:val="标题 9 字符"/>
    <w:basedOn w:val="a1"/>
    <w:link w:val="9"/>
    <w:uiPriority w:val="99"/>
    <w:qFormat/>
    <w:rPr>
      <w:rFonts w:asciiTheme="majorHAnsi" w:eastAsiaTheme="majorEastAsia" w:hAnsiTheme="majorHAnsi" w:cstheme="majorBidi"/>
      <w:kern w:val="0"/>
      <w:szCs w:val="21"/>
    </w:rPr>
  </w:style>
  <w:style w:type="paragraph" w:customStyle="1" w:styleId="TOC10">
    <w:name w:val="TOC 标题1"/>
    <w:basedOn w:val="1"/>
    <w:next w:val="a"/>
    <w:uiPriority w:val="39"/>
    <w:unhideWhenUsed/>
    <w:qFormat/>
    <w:pPr>
      <w:pageBreakBefore w:val="0"/>
      <w:numPr>
        <w:numId w:val="0"/>
      </w:numPr>
      <w:spacing w:before="480" w:after="0" w:line="276" w:lineRule="auto"/>
      <w:jc w:val="left"/>
      <w:outlineLvl w:val="9"/>
    </w:pPr>
    <w:rPr>
      <w:rFonts w:asciiTheme="majorHAnsi" w:eastAsiaTheme="majorEastAsia" w:hAnsiTheme="majorHAnsi" w:cstheme="majorBidi"/>
      <w:color w:val="848057" w:themeColor="accent1" w:themeShade="BF"/>
      <w:kern w:val="0"/>
      <w:sz w:val="28"/>
      <w:szCs w:val="28"/>
    </w:rPr>
  </w:style>
  <w:style w:type="character" w:customStyle="1" w:styleId="af3">
    <w:name w:val="标题 字符"/>
    <w:basedOn w:val="a1"/>
    <w:link w:val="af2"/>
    <w:uiPriority w:val="10"/>
    <w:qFormat/>
    <w:rPr>
      <w:rFonts w:asciiTheme="majorHAnsi" w:eastAsiaTheme="majorEastAsia" w:hAnsiTheme="majorHAnsi" w:cstheme="majorBidi"/>
      <w:b/>
      <w:bCs/>
      <w:sz w:val="32"/>
      <w:szCs w:val="32"/>
    </w:rPr>
  </w:style>
  <w:style w:type="character" w:customStyle="1" w:styleId="af0">
    <w:name w:val="副标题 字符"/>
    <w:basedOn w:val="a1"/>
    <w:link w:val="af"/>
    <w:uiPriority w:val="11"/>
    <w:qFormat/>
    <w:rPr>
      <w:b/>
      <w:bCs/>
      <w:kern w:val="28"/>
      <w:sz w:val="32"/>
      <w:szCs w:val="32"/>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paragraph" w:styleId="af8">
    <w:name w:val="Intense Quote"/>
    <w:basedOn w:val="a"/>
    <w:next w:val="a"/>
    <w:link w:val="af9"/>
    <w:uiPriority w:val="30"/>
    <w:qFormat/>
    <w:pPr>
      <w:pBdr>
        <w:top w:val="single" w:sz="4" w:space="10" w:color="A9A57C" w:themeColor="accent1"/>
        <w:bottom w:val="single" w:sz="4" w:space="10" w:color="A9A57C" w:themeColor="accent1"/>
      </w:pBdr>
      <w:spacing w:before="360" w:after="360"/>
      <w:ind w:left="864" w:right="864"/>
      <w:jc w:val="center"/>
    </w:pPr>
    <w:rPr>
      <w:rFonts w:ascii="翩翩体-简" w:eastAsia="翩翩体-简" w:hAnsi="翩翩体-简"/>
      <w:color w:val="848057" w:themeColor="accent1" w:themeShade="BF"/>
    </w:rPr>
  </w:style>
  <w:style w:type="character" w:customStyle="1" w:styleId="af9">
    <w:name w:val="明显引用 字符"/>
    <w:basedOn w:val="a1"/>
    <w:link w:val="af8"/>
    <w:uiPriority w:val="30"/>
    <w:qFormat/>
    <w:rPr>
      <w:rFonts w:ascii="翩翩体-简" w:eastAsia="翩翩体-简" w:hAnsi="翩翩体-简"/>
      <w:color w:val="848057" w:themeColor="accent1" w:themeShade="BF"/>
    </w:rPr>
  </w:style>
  <w:style w:type="paragraph" w:styleId="afa">
    <w:name w:val="List Paragraph"/>
    <w:basedOn w:val="a"/>
    <w:uiPriority w:val="34"/>
    <w:qFormat/>
    <w:pPr>
      <w:ind w:firstLineChars="200" w:firstLine="420"/>
    </w:pPr>
  </w:style>
  <w:style w:type="table" w:customStyle="1" w:styleId="5-11">
    <w:name w:val="网格表 5 深色 - 着色 1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CE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A57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A57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A57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A57C" w:themeFill="accent1"/>
      </w:tcPr>
    </w:tblStylePr>
    <w:tblStylePr w:type="band1Vert">
      <w:tblPr/>
      <w:tcPr>
        <w:shd w:val="clear" w:color="auto" w:fill="DCDBCA" w:themeFill="accent1" w:themeFillTint="66"/>
      </w:tcPr>
    </w:tblStylePr>
    <w:tblStylePr w:type="band1Horz">
      <w:tblPr/>
      <w:tcPr>
        <w:shd w:val="clear" w:color="auto" w:fill="DCDBCA" w:themeFill="accent1" w:themeFillTint="66"/>
      </w:tcPr>
    </w:tblStylePr>
  </w:style>
  <w:style w:type="paragraph" w:customStyle="1" w:styleId="afb">
    <w:name w:val="规划正文"/>
    <w:basedOn w:val="a"/>
    <w:link w:val="Char"/>
    <w:qFormat/>
    <w:pPr>
      <w:spacing w:line="590" w:lineRule="exact"/>
      <w:ind w:firstLineChars="200" w:firstLine="200"/>
    </w:pPr>
    <w:rPr>
      <w:rFonts w:ascii="仿宋_GB2312" w:eastAsia="仿宋_GB2312"/>
      <w:spacing w:val="-4"/>
      <w:sz w:val="28"/>
      <w:szCs w:val="22"/>
    </w:rPr>
  </w:style>
  <w:style w:type="character" w:customStyle="1" w:styleId="Char">
    <w:name w:val="规划正文 Char"/>
    <w:basedOn w:val="a1"/>
    <w:link w:val="afb"/>
    <w:qFormat/>
    <w:rPr>
      <w:rFonts w:ascii="仿宋_GB2312" w:eastAsia="仿宋_GB2312"/>
      <w:spacing w:val="-4"/>
      <w:sz w:val="28"/>
      <w:szCs w:val="22"/>
    </w:rPr>
  </w:style>
  <w:style w:type="paragraph" w:customStyle="1" w:styleId="afc">
    <w:name w:val="样式 图表"/>
    <w:basedOn w:val="a"/>
    <w:qFormat/>
    <w:pPr>
      <w:jc w:val="center"/>
    </w:pPr>
  </w:style>
  <w:style w:type="paragraph" w:customStyle="1" w:styleId="11">
    <w:name w:val="修订1"/>
    <w:hidden/>
    <w:uiPriority w:val="99"/>
    <w:semiHidden/>
    <w:qFormat/>
    <w:rPr>
      <w:kern w:val="2"/>
      <w:sz w:val="21"/>
      <w:szCs w:val="24"/>
    </w:rPr>
  </w:style>
  <w:style w:type="table" w:customStyle="1" w:styleId="110">
    <w:name w:val="网格型1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jh-p">
    <w:name w:val="bjh-p"/>
    <w:basedOn w:val="a1"/>
    <w:qFormat/>
  </w:style>
  <w:style w:type="character" w:customStyle="1" w:styleId="ref">
    <w:name w:val="ref"/>
    <w:basedOn w:val="a1"/>
  </w:style>
  <w:style w:type="paragraph" w:styleId="afd">
    <w:name w:val="No Spacing"/>
    <w:link w:val="afe"/>
    <w:uiPriority w:val="1"/>
    <w:qFormat/>
    <w:rPr>
      <w:sz w:val="22"/>
      <w:szCs w:val="22"/>
    </w:rPr>
  </w:style>
  <w:style w:type="character" w:customStyle="1" w:styleId="afe">
    <w:name w:val="无间隔 字符"/>
    <w:basedOn w:val="a1"/>
    <w:link w:val="afd"/>
    <w:uiPriority w:val="1"/>
    <w:rPr>
      <w:kern w:val="0"/>
      <w:sz w:val="22"/>
      <w:szCs w:val="22"/>
    </w:rPr>
  </w:style>
  <w:style w:type="character" w:customStyle="1" w:styleId="12">
    <w:name w:val="未处理的提及1"/>
    <w:basedOn w:val="a1"/>
    <w:uiPriority w:val="99"/>
    <w:semiHidden/>
    <w:unhideWhenUsed/>
    <w:rPr>
      <w:color w:val="605E5C"/>
      <w:shd w:val="clear" w:color="auto" w:fill="E1DFDD"/>
    </w:rPr>
  </w:style>
  <w:style w:type="character" w:customStyle="1" w:styleId="a5">
    <w:name w:val="题注 字符"/>
    <w:link w:val="a4"/>
    <w:qFormat/>
    <w:rPr>
      <w:rFonts w:ascii="Arial" w:eastAsia="黑体" w:hAnsi="Arial" w:cs="Arial"/>
      <w:sz w:val="20"/>
      <w:szCs w:val="20"/>
      <w:lang w:val="en-GB"/>
    </w:rPr>
  </w:style>
  <w:style w:type="table" w:customStyle="1" w:styleId="13">
    <w:name w:val="网格型1"/>
    <w:basedOn w:val="a2"/>
    <w:qFormat/>
    <w:pPr>
      <w:widowControl w:val="0"/>
      <w:jc w:val="both"/>
    </w:pPr>
    <w:rPr>
      <w:rFonts w:ascii="Times New Roman" w:eastAsia="宋体" w:hAnsi="Times New Roman" w:cs="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ql-bold-700">
    <w:name w:val="ql-bold-700"/>
    <w:basedOn w:val="a1"/>
  </w:style>
  <w:style w:type="table" w:customStyle="1" w:styleId="TableNormal">
    <w:name w:val="Table Normal"/>
    <w:basedOn w:val="a2"/>
    <w:rPr>
      <w:rFonts w:ascii="Times New Roman" w:eastAsia="Times New Roman" w:hAnsi="Times New Roman" w:cs="Times New Roman"/>
    </w:rPr>
    <w:tblPr>
      <w:tblCellMar>
        <w:left w:w="0" w:type="dxa"/>
        <w:right w:w="0" w:type="dxa"/>
      </w:tblCellMar>
    </w:tblPr>
  </w:style>
  <w:style w:type="character" w:customStyle="1" w:styleId="aa">
    <w:name w:val="正文文本 字符"/>
    <w:basedOn w:val="a1"/>
    <w:link w:val="a9"/>
    <w:uiPriority w:val="1"/>
    <w:rPr>
      <w:rFonts w:ascii="仿宋" w:eastAsia="仿宋" w:hAnsi="仿宋"/>
      <w:sz w:val="28"/>
    </w:rPr>
  </w:style>
  <w:style w:type="table" w:customStyle="1" w:styleId="14">
    <w:name w:val="表格式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文档结构图 字符"/>
    <w:basedOn w:val="a1"/>
    <w:link w:val="a6"/>
    <w:uiPriority w:val="99"/>
    <w:rPr>
      <w:rFonts w:ascii="Abel" w:hAnsi="Abel"/>
      <w:sz w:val="24"/>
      <w:szCs w:val="26"/>
    </w:rPr>
  </w:style>
  <w:style w:type="table" w:customStyle="1" w:styleId="4-61">
    <w:name w:val="网格表 4 - 着色 61"/>
    <w:basedOn w:val="a2"/>
    <w:uiPriority w:val="49"/>
    <w:tblPr>
      <w:tblBorders>
        <w:top w:val="single" w:sz="4" w:space="0" w:color="D0C5B8" w:themeColor="accent6" w:themeTint="99"/>
        <w:left w:val="single" w:sz="4" w:space="0" w:color="D0C5B8" w:themeColor="accent6" w:themeTint="99"/>
        <w:bottom w:val="single" w:sz="4" w:space="0" w:color="D0C5B8" w:themeColor="accent6" w:themeTint="99"/>
        <w:right w:val="single" w:sz="4" w:space="0" w:color="D0C5B8" w:themeColor="accent6" w:themeTint="99"/>
        <w:insideH w:val="single" w:sz="4" w:space="0" w:color="D0C5B8" w:themeColor="accent6" w:themeTint="99"/>
        <w:insideV w:val="single" w:sz="4" w:space="0" w:color="D0C5B8" w:themeColor="accent6" w:themeTint="99"/>
      </w:tblBorders>
    </w:tblPr>
    <w:tblStylePr w:type="firstRow">
      <w:rPr>
        <w:b/>
        <w:bCs/>
        <w:color w:val="FFFFFF" w:themeColor="background1"/>
      </w:rPr>
      <w:tblPr/>
      <w:tcPr>
        <w:tcBorders>
          <w:top w:val="single" w:sz="4" w:space="0" w:color="B1A089" w:themeColor="accent6"/>
          <w:left w:val="single" w:sz="4" w:space="0" w:color="B1A089" w:themeColor="accent6"/>
          <w:bottom w:val="single" w:sz="4" w:space="0" w:color="B1A089" w:themeColor="accent6"/>
          <w:right w:val="single" w:sz="4" w:space="0" w:color="B1A089" w:themeColor="accent6"/>
          <w:insideH w:val="nil"/>
          <w:insideV w:val="nil"/>
        </w:tcBorders>
        <w:shd w:val="clear" w:color="auto" w:fill="B1A089" w:themeFill="accent6"/>
      </w:tcPr>
    </w:tblStylePr>
    <w:tblStylePr w:type="lastRow">
      <w:rPr>
        <w:b/>
        <w:bCs/>
      </w:rPr>
      <w:tblPr/>
      <w:tcPr>
        <w:tcBorders>
          <w:top w:val="double" w:sz="4" w:space="0" w:color="B1A089" w:themeColor="accent6"/>
        </w:tcBorders>
      </w:tcPr>
    </w:tblStylePr>
    <w:tblStylePr w:type="firstCol">
      <w:rPr>
        <w:b/>
        <w:bCs/>
      </w:rPr>
    </w:tblStylePr>
    <w:tblStylePr w:type="lastCol">
      <w:rPr>
        <w:b/>
        <w:bCs/>
      </w:rPr>
    </w:tblStylePr>
    <w:tblStylePr w:type="band1Vert">
      <w:tblPr/>
      <w:tcPr>
        <w:shd w:val="clear" w:color="auto" w:fill="EFEBE7" w:themeFill="accent6" w:themeFillTint="33"/>
      </w:tcPr>
    </w:tblStylePr>
    <w:tblStylePr w:type="band1Horz">
      <w:tblPr/>
      <w:tcPr>
        <w:shd w:val="clear" w:color="auto" w:fill="EFEBE7" w:themeFill="accent6" w:themeFillTint="33"/>
      </w:tcPr>
    </w:tblStylePr>
  </w:style>
  <w:style w:type="table" w:customStyle="1" w:styleId="4-51">
    <w:name w:val="网格表 4 - 着色 51"/>
    <w:basedOn w:val="a2"/>
    <w:uiPriority w:val="49"/>
    <w:tblPr>
      <w:tblBorders>
        <w:top w:val="single" w:sz="4" w:space="0" w:color="DEC59D" w:themeColor="accent5" w:themeTint="99"/>
        <w:left w:val="single" w:sz="4" w:space="0" w:color="DEC59D" w:themeColor="accent5" w:themeTint="99"/>
        <w:bottom w:val="single" w:sz="4" w:space="0" w:color="DEC59D" w:themeColor="accent5" w:themeTint="99"/>
        <w:right w:val="single" w:sz="4" w:space="0" w:color="DEC59D" w:themeColor="accent5" w:themeTint="99"/>
        <w:insideH w:val="single" w:sz="4" w:space="0" w:color="DEC59D" w:themeColor="accent5" w:themeTint="99"/>
        <w:insideV w:val="single" w:sz="4" w:space="0" w:color="DEC59D" w:themeColor="accent5" w:themeTint="99"/>
      </w:tblBorders>
    </w:tblPr>
    <w:tblStylePr w:type="firstRow">
      <w:rPr>
        <w:b/>
        <w:bCs/>
        <w:color w:val="FFFFFF" w:themeColor="background1"/>
      </w:rPr>
      <w:tblPr/>
      <w:tcPr>
        <w:tcBorders>
          <w:top w:val="single" w:sz="4" w:space="0" w:color="C89F5D" w:themeColor="accent5"/>
          <w:left w:val="single" w:sz="4" w:space="0" w:color="C89F5D" w:themeColor="accent5"/>
          <w:bottom w:val="single" w:sz="4" w:space="0" w:color="C89F5D" w:themeColor="accent5"/>
          <w:right w:val="single" w:sz="4" w:space="0" w:color="C89F5D" w:themeColor="accent5"/>
          <w:insideH w:val="nil"/>
          <w:insideV w:val="nil"/>
        </w:tcBorders>
        <w:shd w:val="clear" w:color="auto" w:fill="C89F5D" w:themeFill="accent5"/>
      </w:tcPr>
    </w:tblStylePr>
    <w:tblStylePr w:type="lastRow">
      <w:rPr>
        <w:b/>
        <w:bCs/>
      </w:rPr>
      <w:tblPr/>
      <w:tcPr>
        <w:tcBorders>
          <w:top w:val="double" w:sz="4" w:space="0" w:color="C89F5D" w:themeColor="accent5"/>
        </w:tcBorders>
      </w:tcPr>
    </w:tblStylePr>
    <w:tblStylePr w:type="firstCol">
      <w:rPr>
        <w:b/>
        <w:bCs/>
      </w:rPr>
    </w:tblStylePr>
    <w:tblStylePr w:type="lastCol">
      <w:rPr>
        <w:b/>
        <w:bCs/>
      </w:rPr>
    </w:tblStylePr>
    <w:tblStylePr w:type="band1Vert">
      <w:tblPr/>
      <w:tcPr>
        <w:shd w:val="clear" w:color="auto" w:fill="F4EBDE" w:themeFill="accent5" w:themeFillTint="33"/>
      </w:tcPr>
    </w:tblStylePr>
    <w:tblStylePr w:type="band1Horz">
      <w:tblPr/>
      <w:tcPr>
        <w:shd w:val="clear" w:color="auto" w:fill="F4EBDE" w:themeFill="accent5" w:themeFillTint="33"/>
      </w:tcPr>
    </w:tblStylePr>
  </w:style>
  <w:style w:type="paragraph" w:customStyle="1" w:styleId="x">
    <w:name w:val="第x条"/>
    <w:basedOn w:val="afa"/>
    <w:next w:val="a"/>
    <w:qFormat/>
    <w:rsid w:val="003D53D6"/>
    <w:pPr>
      <w:numPr>
        <w:numId w:val="2"/>
      </w:numPr>
      <w:spacing w:beforeLines="50" w:before="156" w:afterLines="50" w:after="156" w:line="360" w:lineRule="auto"/>
      <w:ind w:left="0" w:firstLineChars="0" w:firstLine="0"/>
      <w:outlineLvl w:val="1"/>
    </w:pPr>
    <w:rPr>
      <w:rFonts w:asciiTheme="minorEastAsia" w:eastAsia="黑体" w:hAnsiTheme="minorEastAsia"/>
      <w:b/>
      <w:sz w:val="28"/>
    </w:rPr>
  </w:style>
  <w:style w:type="character" w:customStyle="1" w:styleId="Char0">
    <w:name w:val="标题 Char"/>
    <w:rPr>
      <w:rFonts w:ascii="Cambria" w:hAnsi="Cambria" w:cs="Times New Roman"/>
      <w:b/>
      <w:bCs/>
      <w:kern w:val="2"/>
      <w:sz w:val="32"/>
      <w:szCs w:val="32"/>
    </w:rPr>
  </w:style>
  <w:style w:type="character" w:styleId="aff">
    <w:name w:val="annotation reference"/>
    <w:basedOn w:val="a1"/>
    <w:uiPriority w:val="99"/>
    <w:semiHidden/>
    <w:unhideWhenUsed/>
    <w:rPr>
      <w:sz w:val="21"/>
      <w:szCs w:val="21"/>
    </w:rPr>
  </w:style>
  <w:style w:type="paragraph" w:styleId="aff0">
    <w:name w:val="Revision"/>
    <w:hidden/>
    <w:uiPriority w:val="99"/>
    <w:unhideWhenUsed/>
    <w:rsid w:val="008E43F1"/>
    <w:rPr>
      <w:rFonts w:ascii="宋体" w:eastAsia="宋体" w:hAnsi="宋体" w:cs="宋体"/>
      <w:sz w:val="21"/>
      <w:szCs w:val="21"/>
    </w:rPr>
  </w:style>
  <w:style w:type="paragraph" w:styleId="aff1">
    <w:name w:val="Balloon Text"/>
    <w:basedOn w:val="a"/>
    <w:link w:val="aff2"/>
    <w:uiPriority w:val="99"/>
    <w:semiHidden/>
    <w:unhideWhenUsed/>
    <w:rsid w:val="0012523A"/>
    <w:rPr>
      <w:sz w:val="18"/>
      <w:szCs w:val="18"/>
    </w:rPr>
  </w:style>
  <w:style w:type="character" w:customStyle="1" w:styleId="aff2">
    <w:name w:val="批注框文本 字符"/>
    <w:basedOn w:val="a1"/>
    <w:link w:val="aff1"/>
    <w:uiPriority w:val="99"/>
    <w:semiHidden/>
    <w:rsid w:val="0012523A"/>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自定义 1">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2023年12月</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2962E2-766D-43D9-B0D1-39C1E839F9D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57</Pages>
  <Words>5006</Words>
  <Characters>28540</Characters>
  <Application>Microsoft Office Word</Application>
  <DocSecurity>0</DocSecurity>
  <Lines>237</Lines>
  <Paragraphs>66</Paragraphs>
  <ScaleCrop>false</ScaleCrop>
  <Company>乐山市自然资源和规划局 中外建华诚工程技术集团有限公司</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乐山市主城区城市更新专项规划</dc:title>
  <dc:subject>（2021-2035年）</dc:subject>
  <dc:creator>DELL</dc:creator>
  <cp:lastModifiedBy>川 段</cp:lastModifiedBy>
  <cp:revision>17</cp:revision>
  <cp:lastPrinted>2024-02-02T01:41:00Z</cp:lastPrinted>
  <dcterms:created xsi:type="dcterms:W3CDTF">2024-02-02T01:41:00Z</dcterms:created>
  <dcterms:modified xsi:type="dcterms:W3CDTF">2024-02-19T10:58:00Z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FAC757AE5FEB41A1A53EC85D9554CA98_12</vt:lpwstr>
  </property>
</Properties>
</file>