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3E755E"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40" w:firstLineChars="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附件：</w:t>
      </w:r>
    </w:p>
    <w:p w14:paraId="504B4543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kern w:val="2"/>
          <w:sz w:val="44"/>
          <w:szCs w:val="44"/>
          <w:lang w:val="en-US" w:eastAsia="zh-CN" w:bidi="ar-SA"/>
        </w:rPr>
        <w:t>乐山市2025上半年到期市级及以上登记矿业权清单</w:t>
      </w:r>
    </w:p>
    <w:bookmarkEnd w:id="0"/>
    <w:tbl>
      <w:tblPr>
        <w:tblStyle w:val="4"/>
        <w:tblW w:w="1431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2448"/>
        <w:gridCol w:w="1932"/>
        <w:gridCol w:w="1176"/>
        <w:gridCol w:w="1680"/>
        <w:gridCol w:w="1296"/>
        <w:gridCol w:w="900"/>
        <w:gridCol w:w="1379"/>
        <w:gridCol w:w="1346"/>
        <w:gridCol w:w="779"/>
        <w:gridCol w:w="665"/>
      </w:tblGrid>
      <w:tr w14:paraId="7D3D47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tblHeader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0D9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default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29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矿权名称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C015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矿业权人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4BA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所在地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DF6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许可证号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B63F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信用代码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12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矿种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A7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有效期起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87E5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有效期止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A0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default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是否有效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D6D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045EF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C77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44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峨边县新场乡红星粘土矿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00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峨边县新场乡红星粘土矿（潘林富）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92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峨边彝族自治县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B36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C5111002010127120092198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55D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91511132L077753116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CDB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伊利石粘土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781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2015/1/28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53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2025/1/28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69B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2DE5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287E0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92C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0B5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峨边彝族自治县沙坪镇葛凡采石场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9B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峨边彝族自治县沙坪镇葛凡采石场（王永强）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1E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峨边彝族自治县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72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C5111002010127120092723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D5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91511132L05724940X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EAC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制灰用石灰岩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3F3E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2019/9/3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01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2025/3/3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2A1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71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7500A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5A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CF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四川峨边三丰冶金材料有限责任公司（毛坪粘土矿）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3B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四川峨边三丰冶金材料有限责任公司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FE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峨边彝族自治县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11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C5111002010126120092619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47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91511132207803150D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0CF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耐火粘土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714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2010/12/14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D2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2025/1/14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F4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04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3A1DF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9F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EA8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乐山市金口河弘扬矿业有限责任公司桅杆采石场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F4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乐山市金口河弘扬矿业有限责任公司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9E2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金口河区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55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C5111002010127120092162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DD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915111136714414130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20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白云岩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D1E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2020/3/27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E5E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2025/4/27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84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A1A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FE906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68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C53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乐山市沙湾银辉粘土矿厂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CC2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乐山市沙湾银辉粘土矿厂（向富银）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6C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沙湾区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A86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C5111002010126130089293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3B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915111117716972995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23D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耐火粘土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36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2015/6/18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E28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2025/6/18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009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79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70056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0B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217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四川省峨边五渡尖山子铅锌矿延伸勘探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647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峨边三联矿业有限公司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16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峨边彝族自治县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B9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T5100002011073050044652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0A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9151113269699302XG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1A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铅锌矿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E0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2020/06/16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1C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2025/06/16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0F3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D7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 w14:paraId="506F41FF">
      <w:pPr>
        <w:ind w:firstLine="5120" w:firstLineChars="1600"/>
        <w:rPr>
          <w:rFonts w:hint="eastAsia"/>
        </w:rPr>
      </w:pPr>
    </w:p>
    <w:p w14:paraId="585B0C06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6739C0"/>
    <w:rsid w:val="77673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40" w:lineRule="exact"/>
      <w:ind w:firstLine="640" w:firstLineChars="200"/>
      <w:jc w:val="both"/>
    </w:pPr>
    <w:rPr>
      <w:rFonts w:ascii="仿宋_GB2312" w:hAnsi="仿宋_GB2312" w:eastAsia="仿宋_GB2312" w:cs="仿宋_GB2312"/>
      <w:kern w:val="2"/>
      <w:sz w:val="32"/>
      <w:szCs w:val="32"/>
      <w:lang w:val="en-US" w:eastAsia="zh-CN" w:bidi="ar-SA"/>
    </w:rPr>
  </w:style>
  <w:style w:type="paragraph" w:styleId="2">
    <w:name w:val="heading 1"/>
    <w:basedOn w:val="3"/>
    <w:next w:val="1"/>
    <w:qFormat/>
    <w:uiPriority w:val="0"/>
    <w:pPr>
      <w:keepNext/>
      <w:keepLines/>
      <w:spacing w:beforeLines="0" w:beforeAutospacing="0" w:afterLines="0" w:afterAutospacing="0" w:line="560" w:lineRule="exact"/>
      <w:ind w:firstLine="0" w:firstLineChars="0"/>
      <w:outlineLvl w:val="0"/>
    </w:pPr>
    <w:rPr>
      <w:rFonts w:ascii="方正小标宋简体" w:hAnsi="方正小标宋简体" w:eastAsia="方正小标宋简体" w:cs="方正小标宋简体"/>
      <w:b w:val="0"/>
      <w:kern w:val="44"/>
      <w:sz w:val="44"/>
      <w:szCs w:val="4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2025-01-20T02:43:00Z</dcterms:created>
  <dc:creator>段瑞瑕</dc:creator>
  <cp:lastModifiedBy>段瑞瑕</cp:lastModifiedBy>
  <dcterms:modified xsi:type="dcterms:W3CDTF">2025-01-20T02:43:57Z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3B7D92000E6643E2B4B3176ADF2DB496_11</vt:lpwstr>
  </property>
  <property fmtid="{D5CDD505-2E9C-101B-9397-08002B2CF9AE}" pid="4" name="KSOTemplateDocerSaveRecord">
    <vt:lpwstr>eyJoZGlkIjoiYTkyZWY1ZTM3NTRiYWFmNmE4YzI2NDEwMjU1NjdjMjQiLCJ1c2VySWQiOiIxMzc0NDUxNTk2In0=</vt:lpwstr>
  </property>
</Properties>
</file>