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spacing w:line="560" w:lineRule="exact"/>
        <w:ind w:firstLine="0" w:firstLineChars="0"/>
        <w:jc w:val="center"/>
        <w:outlineLvl w:val="9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single"/>
        </w:rPr>
        <w:t>黄山石灰石矿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山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采矿权抵押备案信息表</w:t>
      </w:r>
    </w:p>
    <w:tbl>
      <w:tblPr>
        <w:tblStyle w:val="5"/>
        <w:tblW w:w="8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76"/>
        <w:gridCol w:w="2244"/>
        <w:gridCol w:w="180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抵押双方基本情况</w:t>
            </w:r>
          </w:p>
        </w:tc>
        <w:tc>
          <w:tcPr>
            <w:tcW w:w="7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抵押人（采矿权人）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采矿权人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</w:rPr>
              <w:t>四川金顶顺采矿业有限公司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</w:rPr>
              <w:t>91511181MA64L1W10R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</w:rPr>
              <w:t>峨眉山市九里镇新农村一组55号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bCs/>
              </w:rPr>
              <w:t>614222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法定代表人或负责人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受委托人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欧阳韶鹤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抵押权人（金融机构）（第一顺位）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海亮金属贸易集团有限公司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上海市中山北路</w:t>
            </w:r>
            <w:r>
              <w:rPr>
                <w:rFonts w:ascii="宋体" w:hAnsi="宋体"/>
                <w:bCs/>
              </w:rPr>
              <w:t>2550号物贸大厦2723室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91310000763994795L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法定代表人或负责人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周巧云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受委托人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抵押权人（金融机构）（第二顺位）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</w:rPr>
              <w:t>中国银行股份有限公司都江堰支行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四川省都江堰市彩虹大道南段1号2栋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91510181202753107M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法定代表人或负责人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肖骁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受委托人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易晓怡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办理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事项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☑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采矿权抵押备案</w:t>
            </w:r>
          </w:p>
        </w:tc>
        <w:tc>
          <w:tcPr>
            <w:tcW w:w="4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30480</wp:posOffset>
                  </wp:positionV>
                  <wp:extent cx="133985" cy="127000"/>
                  <wp:effectExtent l="0" t="0" r="18415" b="6350"/>
                  <wp:wrapNone/>
                  <wp:docPr id="4" name="未知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397250" y="5010150"/>
                            <a:ext cx="107950" cy="101600"/>
                            <a:chOff x="3397250" y="5010150"/>
                            <a:chExt cx="107950" cy="101600"/>
                          </a:xfrm>
                        </a:grpSpPr>
                        <a:sp>
                          <a:nvSpPr>
                            <a:cNvPr id="1028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97250" y="5010150"/>
                              <a:ext cx="107950" cy="1016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采矿权抵押备案解除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>四川金顶顺采矿业有限公司黄山石灰石矿山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采矿权抵押备案期限内，未解除采矿权抵押备案或未经抵押双方同意，不予办理该采矿权转让手续。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抵押双方同意解除×××采矿权抵押备案登记事项。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采矿权基本情况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矿山名称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四川金顶顺采矿业有限公司黄山石灰石矿山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采矿许可证号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</w:rPr>
              <w:t>C5100002010127120103370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开采矿种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水泥用石灰岩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生产规模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800.00万吨/年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矿区面积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2.4111平方公里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开采方式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露天开采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szCs w:val="24"/>
              </w:rPr>
              <w:t>采矿许可证有效期</w:t>
            </w:r>
          </w:p>
        </w:tc>
        <w:tc>
          <w:tcPr>
            <w:tcW w:w="6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自2019 年4月26日至2043 年10月11日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抵 押 期 限</w:t>
            </w:r>
          </w:p>
        </w:tc>
        <w:tc>
          <w:tcPr>
            <w:tcW w:w="6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自2024 年 3 月 20 日至   2029  年 9 月 29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MzQyOGY5NTMzYzI5YTg4NDZjNTIzOWVkNDA5MWUifQ=="/>
  </w:docVars>
  <w:rsids>
    <w:rsidRoot w:val="7AA52D7F"/>
    <w:rsid w:val="0012686F"/>
    <w:rsid w:val="00227BD6"/>
    <w:rsid w:val="003208EE"/>
    <w:rsid w:val="004E0F3B"/>
    <w:rsid w:val="0065730A"/>
    <w:rsid w:val="0098114C"/>
    <w:rsid w:val="00A43134"/>
    <w:rsid w:val="00CC6AE1"/>
    <w:rsid w:val="1709344E"/>
    <w:rsid w:val="1FAA456E"/>
    <w:rsid w:val="354702BF"/>
    <w:rsid w:val="38F00B77"/>
    <w:rsid w:val="3B306ACB"/>
    <w:rsid w:val="3D1E68EC"/>
    <w:rsid w:val="3F936E0F"/>
    <w:rsid w:val="460E75BA"/>
    <w:rsid w:val="4D4922C5"/>
    <w:rsid w:val="4DFD7BEE"/>
    <w:rsid w:val="502D3848"/>
    <w:rsid w:val="52E53424"/>
    <w:rsid w:val="5AC03FF2"/>
    <w:rsid w:val="6F3FDDC3"/>
    <w:rsid w:val="7AA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二级标题"/>
    <w:basedOn w:val="2"/>
    <w:next w:val="1"/>
    <w:autoRedefine/>
    <w:qFormat/>
    <w:uiPriority w:val="0"/>
    <w:pPr>
      <w:adjustRightInd w:val="0"/>
      <w:snapToGrid w:val="0"/>
      <w:spacing w:before="0" w:after="0" w:line="360" w:lineRule="auto"/>
      <w:ind w:firstLine="720" w:firstLineChars="200"/>
    </w:pPr>
    <w:rPr>
      <w:rFonts w:ascii="Times New Roman" w:hAnsi="Times New Roman" w:eastAsia="楷体_GB2312"/>
      <w:b w:val="0"/>
      <w:bCs w:val="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2023-02-17T17:27:00Z</dcterms:created>
  <dc:creator>水语Felicia美彌みやこ</dc:creator>
  <cp:lastModifiedBy>小伟哥</cp:lastModifiedBy>
  <dcterms:modified xsi:type="dcterms:W3CDTF">2024-03-28T06:18:34Z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5D6B099620344863AE3ACEC3B6C16038_13</vt:lpwstr>
  </property>
</Properties>
</file>