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BE5" w:rsidRDefault="00905D8E" w:rsidP="009F4BE5">
      <w:pPr>
        <w:widowControl/>
        <w:spacing w:before="100" w:beforeAutospacing="1" w:after="100" w:afterAutospacing="1" w:line="160" w:lineRule="atLeast"/>
        <w:jc w:val="left"/>
        <w:rPr>
          <w:b/>
          <w:sz w:val="32"/>
          <w:szCs w:val="32"/>
        </w:rPr>
      </w:pPr>
      <w:r w:rsidRPr="001401AB">
        <w:rPr>
          <w:rFonts w:hint="eastAsia"/>
          <w:b/>
          <w:sz w:val="32"/>
          <w:szCs w:val="32"/>
        </w:rPr>
        <w:t>附件</w:t>
      </w:r>
      <w:r w:rsidRPr="001401AB">
        <w:rPr>
          <w:b/>
          <w:sz w:val="32"/>
          <w:szCs w:val="32"/>
        </w:rPr>
        <w:t>1</w:t>
      </w:r>
      <w:r w:rsidRPr="001401AB">
        <w:rPr>
          <w:rFonts w:hint="eastAsia"/>
          <w:b/>
          <w:sz w:val="32"/>
          <w:szCs w:val="32"/>
        </w:rPr>
        <w:t>：</w:t>
      </w:r>
      <w:r w:rsidRPr="001401AB">
        <w:rPr>
          <w:b/>
          <w:sz w:val="32"/>
          <w:szCs w:val="32"/>
        </w:rPr>
        <w:t xml:space="preserve">                   </w:t>
      </w:r>
    </w:p>
    <w:p w:rsidR="009F4BE5" w:rsidRDefault="00905D8E" w:rsidP="009F4BE5">
      <w:pPr>
        <w:widowControl/>
        <w:spacing w:before="100" w:beforeAutospacing="1" w:after="100" w:afterAutospacing="1" w:line="160" w:lineRule="atLeast"/>
        <w:jc w:val="center"/>
        <w:rPr>
          <w:rFonts w:ascii="宋体-方正超大字符集" w:eastAsia="宋体-方正超大字符集"/>
          <w:b/>
          <w:color w:val="000000"/>
          <w:sz w:val="18"/>
          <w:szCs w:val="18"/>
        </w:rPr>
      </w:pPr>
      <w:r w:rsidRPr="001401AB">
        <w:rPr>
          <w:rFonts w:hint="eastAsia"/>
          <w:b/>
          <w:sz w:val="32"/>
          <w:szCs w:val="32"/>
        </w:rPr>
        <w:t>乐山市</w:t>
      </w:r>
      <w:r w:rsidR="009F4BE5">
        <w:rPr>
          <w:rFonts w:hint="eastAsia"/>
          <w:b/>
          <w:sz w:val="32"/>
          <w:szCs w:val="32"/>
        </w:rPr>
        <w:t>自然资源</w:t>
      </w:r>
      <w:r w:rsidR="005D2EE0">
        <w:rPr>
          <w:rFonts w:hint="eastAsia"/>
          <w:b/>
          <w:sz w:val="32"/>
          <w:szCs w:val="32"/>
        </w:rPr>
        <w:t>和规划</w:t>
      </w:r>
      <w:r w:rsidR="009F4BE5">
        <w:rPr>
          <w:rFonts w:hint="eastAsia"/>
          <w:b/>
          <w:sz w:val="32"/>
          <w:szCs w:val="32"/>
        </w:rPr>
        <w:t>局</w:t>
      </w:r>
      <w:r w:rsidR="009F4BE5">
        <w:rPr>
          <w:rFonts w:hint="eastAsia"/>
          <w:b/>
          <w:sz w:val="32"/>
          <w:szCs w:val="32"/>
        </w:rPr>
        <w:t>202</w:t>
      </w:r>
      <w:r w:rsidR="00FB0246">
        <w:rPr>
          <w:rFonts w:hint="eastAsia"/>
          <w:b/>
          <w:sz w:val="32"/>
          <w:szCs w:val="32"/>
        </w:rPr>
        <w:t>3</w:t>
      </w:r>
      <w:r w:rsidR="009F4BE5">
        <w:rPr>
          <w:rFonts w:hint="eastAsia"/>
          <w:b/>
          <w:sz w:val="32"/>
          <w:szCs w:val="32"/>
        </w:rPr>
        <w:t>年</w:t>
      </w:r>
      <w:r w:rsidR="00A429CD">
        <w:rPr>
          <w:rFonts w:hint="eastAsia"/>
          <w:b/>
          <w:color w:val="000000"/>
          <w:sz w:val="32"/>
          <w:szCs w:val="32"/>
        </w:rPr>
        <w:t>第</w:t>
      </w:r>
      <w:r w:rsidR="00D168FF">
        <w:rPr>
          <w:rFonts w:hint="eastAsia"/>
          <w:b/>
          <w:color w:val="000000"/>
          <w:sz w:val="32"/>
          <w:szCs w:val="32"/>
        </w:rPr>
        <w:t>五</w:t>
      </w:r>
      <w:r w:rsidR="009F4BE5">
        <w:rPr>
          <w:rFonts w:hint="eastAsia"/>
          <w:b/>
          <w:color w:val="000000"/>
          <w:sz w:val="32"/>
          <w:szCs w:val="32"/>
        </w:rPr>
        <w:t>批矿业</w:t>
      </w:r>
      <w:r w:rsidR="009F4BE5">
        <w:rPr>
          <w:b/>
          <w:color w:val="000000"/>
          <w:sz w:val="32"/>
          <w:szCs w:val="32"/>
        </w:rPr>
        <w:t>权</w:t>
      </w:r>
      <w:r w:rsidR="009F4BE5">
        <w:rPr>
          <w:rFonts w:hint="eastAsia"/>
          <w:b/>
          <w:color w:val="000000"/>
          <w:sz w:val="32"/>
          <w:szCs w:val="32"/>
        </w:rPr>
        <w:t>出让收益</w:t>
      </w:r>
      <w:r w:rsidR="009F4BE5">
        <w:rPr>
          <w:b/>
          <w:color w:val="000000"/>
          <w:sz w:val="32"/>
          <w:szCs w:val="32"/>
        </w:rPr>
        <w:t>评估</w:t>
      </w:r>
      <w:r w:rsidR="009F4BE5">
        <w:rPr>
          <w:rFonts w:hint="eastAsia"/>
          <w:b/>
          <w:color w:val="000000"/>
          <w:sz w:val="32"/>
          <w:szCs w:val="32"/>
        </w:rPr>
        <w:t>项目基本信息表</w:t>
      </w:r>
    </w:p>
    <w:tbl>
      <w:tblPr>
        <w:tblW w:w="493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8"/>
        <w:gridCol w:w="5102"/>
        <w:gridCol w:w="3119"/>
        <w:gridCol w:w="2551"/>
        <w:gridCol w:w="2411"/>
      </w:tblGrid>
      <w:tr w:rsidR="00D168FF" w:rsidRPr="00311674" w:rsidTr="00D168FF">
        <w:trPr>
          <w:trHeight w:hRule="exact" w:val="907"/>
        </w:trPr>
        <w:tc>
          <w:tcPr>
            <w:tcW w:w="292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项目</w:t>
            </w:r>
          </w:p>
          <w:p w:rsidR="00D168FF" w:rsidRPr="00311674" w:rsidRDefault="00D168FF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编号</w:t>
            </w:r>
          </w:p>
        </w:tc>
        <w:tc>
          <w:tcPr>
            <w:tcW w:w="1822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矿山名称</w:t>
            </w:r>
          </w:p>
        </w:tc>
        <w:tc>
          <w:tcPr>
            <w:tcW w:w="1114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评估矿种</w:t>
            </w:r>
          </w:p>
        </w:tc>
        <w:tc>
          <w:tcPr>
            <w:tcW w:w="911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矿山建设</w:t>
            </w:r>
          </w:p>
          <w:p w:rsidR="00D168FF" w:rsidRPr="00311674" w:rsidRDefault="00D168FF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规模</w:t>
            </w:r>
          </w:p>
        </w:tc>
        <w:tc>
          <w:tcPr>
            <w:tcW w:w="861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 w:rsidRPr="00311674">
              <w:rPr>
                <w:rFonts w:hint="eastAsia"/>
                <w:sz w:val="24"/>
              </w:rPr>
              <w:t>评估费</w:t>
            </w:r>
          </w:p>
        </w:tc>
      </w:tr>
      <w:tr w:rsidR="00D168FF" w:rsidRPr="00311674" w:rsidTr="00D168FF">
        <w:trPr>
          <w:trHeight w:val="794"/>
        </w:trPr>
        <w:tc>
          <w:tcPr>
            <w:tcW w:w="292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</w:p>
          <w:p w:rsidR="00D168FF" w:rsidRPr="00311674" w:rsidRDefault="00D168FF" w:rsidP="00146D7A">
            <w:pPr>
              <w:jc w:val="center"/>
              <w:rPr>
                <w:sz w:val="24"/>
              </w:rPr>
            </w:pPr>
            <w:r w:rsidRPr="00311674">
              <w:rPr>
                <w:sz w:val="24"/>
              </w:rPr>
              <w:t>1</w:t>
            </w:r>
          </w:p>
          <w:p w:rsidR="00D168FF" w:rsidRPr="00311674" w:rsidRDefault="00D168FF" w:rsidP="00146D7A">
            <w:pPr>
              <w:jc w:val="center"/>
              <w:rPr>
                <w:sz w:val="24"/>
              </w:rPr>
            </w:pPr>
          </w:p>
        </w:tc>
        <w:tc>
          <w:tcPr>
            <w:tcW w:w="1822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四川省峨边彝族自治县毛坪镇茶园坪建筑石料用灰岩、玄武岩矿</w:t>
            </w:r>
          </w:p>
        </w:tc>
        <w:tc>
          <w:tcPr>
            <w:tcW w:w="1114" w:type="pct"/>
            <w:vAlign w:val="center"/>
          </w:tcPr>
          <w:p w:rsidR="00D168FF" w:rsidRPr="00B336F9" w:rsidRDefault="00D168FF" w:rsidP="00A662E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建筑石料用灰岩、建筑用玄武岩</w:t>
            </w:r>
          </w:p>
        </w:tc>
        <w:tc>
          <w:tcPr>
            <w:tcW w:w="911" w:type="pct"/>
            <w:vAlign w:val="center"/>
          </w:tcPr>
          <w:p w:rsidR="00D168FF" w:rsidRPr="00B336F9" w:rsidRDefault="00D168FF" w:rsidP="00F376F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大型</w:t>
            </w:r>
          </w:p>
        </w:tc>
        <w:tc>
          <w:tcPr>
            <w:tcW w:w="861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4.8</w:t>
            </w:r>
            <w:r>
              <w:rPr>
                <w:rFonts w:hint="eastAsia"/>
                <w:sz w:val="24"/>
              </w:rPr>
              <w:t>万元</w:t>
            </w:r>
          </w:p>
        </w:tc>
      </w:tr>
      <w:tr w:rsidR="00D168FF" w:rsidRPr="00311674" w:rsidTr="00D168FF">
        <w:trPr>
          <w:trHeight w:val="794"/>
        </w:trPr>
        <w:tc>
          <w:tcPr>
            <w:tcW w:w="292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2</w:t>
            </w:r>
          </w:p>
        </w:tc>
        <w:tc>
          <w:tcPr>
            <w:tcW w:w="1822" w:type="pct"/>
            <w:vAlign w:val="center"/>
          </w:tcPr>
          <w:p w:rsidR="00D168FF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四川省峨眉山市凤凰石灰岩矿</w:t>
            </w:r>
          </w:p>
        </w:tc>
        <w:tc>
          <w:tcPr>
            <w:tcW w:w="1114" w:type="pct"/>
            <w:vAlign w:val="center"/>
          </w:tcPr>
          <w:p w:rsidR="00D168FF" w:rsidRPr="00E66E7A" w:rsidRDefault="00D168FF" w:rsidP="00A662E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石灰岩</w:t>
            </w:r>
          </w:p>
        </w:tc>
        <w:tc>
          <w:tcPr>
            <w:tcW w:w="911" w:type="pct"/>
            <w:vAlign w:val="center"/>
          </w:tcPr>
          <w:p w:rsidR="00D168FF" w:rsidRPr="00E66E7A" w:rsidRDefault="00D168FF" w:rsidP="00F376F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大型</w:t>
            </w:r>
          </w:p>
        </w:tc>
        <w:tc>
          <w:tcPr>
            <w:tcW w:w="861" w:type="pct"/>
            <w:vAlign w:val="center"/>
          </w:tcPr>
          <w:p w:rsidR="00D168FF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4.8</w:t>
            </w:r>
            <w:r>
              <w:rPr>
                <w:rFonts w:hint="eastAsia"/>
                <w:sz w:val="24"/>
              </w:rPr>
              <w:t>万元</w:t>
            </w:r>
          </w:p>
        </w:tc>
      </w:tr>
      <w:tr w:rsidR="00D168FF" w:rsidRPr="00311674" w:rsidTr="00D168FF">
        <w:trPr>
          <w:trHeight w:val="794"/>
        </w:trPr>
        <w:tc>
          <w:tcPr>
            <w:tcW w:w="292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3</w:t>
            </w:r>
          </w:p>
        </w:tc>
        <w:tc>
          <w:tcPr>
            <w:tcW w:w="1822" w:type="pct"/>
            <w:vAlign w:val="center"/>
          </w:tcPr>
          <w:p w:rsidR="00D168FF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峨眉山市连峨建筑用玄武岩矿、建筑石料用灰岩矿</w:t>
            </w:r>
          </w:p>
        </w:tc>
        <w:tc>
          <w:tcPr>
            <w:tcW w:w="1114" w:type="pct"/>
            <w:vAlign w:val="center"/>
          </w:tcPr>
          <w:p w:rsidR="00D168FF" w:rsidRPr="00E66E7A" w:rsidRDefault="00D168FF" w:rsidP="00A662E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建筑用玄武岩、建筑石料用灰岩矿</w:t>
            </w:r>
          </w:p>
        </w:tc>
        <w:tc>
          <w:tcPr>
            <w:tcW w:w="911" w:type="pct"/>
            <w:vAlign w:val="center"/>
          </w:tcPr>
          <w:p w:rsidR="00D168FF" w:rsidRDefault="00D168FF" w:rsidP="00F376F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大型</w:t>
            </w:r>
          </w:p>
        </w:tc>
        <w:tc>
          <w:tcPr>
            <w:tcW w:w="861" w:type="pct"/>
            <w:vAlign w:val="center"/>
          </w:tcPr>
          <w:p w:rsidR="00D168FF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4.8</w:t>
            </w:r>
            <w:r>
              <w:rPr>
                <w:rFonts w:hint="eastAsia"/>
                <w:sz w:val="24"/>
              </w:rPr>
              <w:t>万元</w:t>
            </w:r>
          </w:p>
        </w:tc>
      </w:tr>
      <w:tr w:rsidR="00D168FF" w:rsidRPr="00311674" w:rsidTr="00D168FF">
        <w:trPr>
          <w:trHeight w:val="794"/>
        </w:trPr>
        <w:tc>
          <w:tcPr>
            <w:tcW w:w="292" w:type="pct"/>
            <w:vAlign w:val="center"/>
          </w:tcPr>
          <w:p w:rsidR="00D168FF" w:rsidRPr="00311674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</w:t>
            </w:r>
          </w:p>
        </w:tc>
        <w:tc>
          <w:tcPr>
            <w:tcW w:w="1822" w:type="pct"/>
            <w:vAlign w:val="center"/>
          </w:tcPr>
          <w:p w:rsidR="00D168FF" w:rsidRDefault="00D168FF" w:rsidP="00D168FF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峨眉山市明河坝水泥配料用粘土矿</w:t>
            </w:r>
          </w:p>
        </w:tc>
        <w:tc>
          <w:tcPr>
            <w:tcW w:w="1114" w:type="pct"/>
            <w:vAlign w:val="center"/>
          </w:tcPr>
          <w:p w:rsidR="00D168FF" w:rsidRDefault="00D168FF" w:rsidP="00A662E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水泥配料用粘土</w:t>
            </w:r>
          </w:p>
        </w:tc>
        <w:tc>
          <w:tcPr>
            <w:tcW w:w="911" w:type="pct"/>
            <w:vAlign w:val="center"/>
          </w:tcPr>
          <w:p w:rsidR="00D168FF" w:rsidRDefault="00D168FF" w:rsidP="00F376F0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大型</w:t>
            </w:r>
          </w:p>
        </w:tc>
        <w:tc>
          <w:tcPr>
            <w:tcW w:w="861" w:type="pct"/>
            <w:vAlign w:val="center"/>
          </w:tcPr>
          <w:p w:rsidR="00D168FF" w:rsidRDefault="00D168FF" w:rsidP="00146D7A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4.8</w:t>
            </w:r>
            <w:r>
              <w:rPr>
                <w:rFonts w:hint="eastAsia"/>
                <w:sz w:val="24"/>
              </w:rPr>
              <w:t>万元</w:t>
            </w:r>
          </w:p>
        </w:tc>
      </w:tr>
    </w:tbl>
    <w:p w:rsidR="00905D8E" w:rsidRDefault="00905D8E" w:rsidP="00F545FA">
      <w:pPr>
        <w:ind w:firstLineChars="4450" w:firstLine="10680"/>
        <w:rPr>
          <w:sz w:val="24"/>
        </w:rPr>
      </w:pPr>
    </w:p>
    <w:sectPr w:rsidR="00905D8E" w:rsidSect="00B165D9">
      <w:headerReference w:type="default" r:id="rId6"/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C2E64" w:rsidRDefault="00BC2E64" w:rsidP="0061645A">
      <w:r>
        <w:separator/>
      </w:r>
    </w:p>
  </w:endnote>
  <w:endnote w:type="continuationSeparator" w:id="0">
    <w:p w:rsidR="00BC2E64" w:rsidRDefault="00BC2E64" w:rsidP="006164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宋体-方正超大字符集">
    <w:altName w:val="宋体"/>
    <w:charset w:val="86"/>
    <w:family w:val="script"/>
    <w:pitch w:val="default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C2E64" w:rsidRDefault="00BC2E64" w:rsidP="0061645A">
      <w:r>
        <w:separator/>
      </w:r>
    </w:p>
  </w:footnote>
  <w:footnote w:type="continuationSeparator" w:id="0">
    <w:p w:rsidR="00BC2E64" w:rsidRDefault="00BC2E64" w:rsidP="006164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5D8E" w:rsidRDefault="00905D8E" w:rsidP="00CE38C1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stylePaneFormatFilter w:val="3F01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583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165D9"/>
    <w:rsid w:val="00023313"/>
    <w:rsid w:val="0004259D"/>
    <w:rsid w:val="00092011"/>
    <w:rsid w:val="000925A6"/>
    <w:rsid w:val="000A7561"/>
    <w:rsid w:val="000C1A4C"/>
    <w:rsid w:val="00107987"/>
    <w:rsid w:val="00120E64"/>
    <w:rsid w:val="00130066"/>
    <w:rsid w:val="001401AB"/>
    <w:rsid w:val="00141CE7"/>
    <w:rsid w:val="00146D7A"/>
    <w:rsid w:val="00160A96"/>
    <w:rsid w:val="00163B90"/>
    <w:rsid w:val="00171BBE"/>
    <w:rsid w:val="00181FC0"/>
    <w:rsid w:val="001A06C1"/>
    <w:rsid w:val="001A0931"/>
    <w:rsid w:val="001A45F5"/>
    <w:rsid w:val="001A4F91"/>
    <w:rsid w:val="001A5A70"/>
    <w:rsid w:val="001B2902"/>
    <w:rsid w:val="00205C10"/>
    <w:rsid w:val="00210F9A"/>
    <w:rsid w:val="002110F8"/>
    <w:rsid w:val="002421FD"/>
    <w:rsid w:val="00261A1F"/>
    <w:rsid w:val="00272383"/>
    <w:rsid w:val="00287104"/>
    <w:rsid w:val="002B3FB7"/>
    <w:rsid w:val="002E7847"/>
    <w:rsid w:val="002F03E4"/>
    <w:rsid w:val="00305C31"/>
    <w:rsid w:val="0030647D"/>
    <w:rsid w:val="00311674"/>
    <w:rsid w:val="003513B4"/>
    <w:rsid w:val="003628C2"/>
    <w:rsid w:val="00381F88"/>
    <w:rsid w:val="00387C47"/>
    <w:rsid w:val="003B0F6C"/>
    <w:rsid w:val="003D216C"/>
    <w:rsid w:val="003D774C"/>
    <w:rsid w:val="003E2BC2"/>
    <w:rsid w:val="003E7B9B"/>
    <w:rsid w:val="00404350"/>
    <w:rsid w:val="00415850"/>
    <w:rsid w:val="00473348"/>
    <w:rsid w:val="004E13AE"/>
    <w:rsid w:val="004F4935"/>
    <w:rsid w:val="005257AF"/>
    <w:rsid w:val="00550922"/>
    <w:rsid w:val="00570BAA"/>
    <w:rsid w:val="00573933"/>
    <w:rsid w:val="0058113E"/>
    <w:rsid w:val="00583897"/>
    <w:rsid w:val="005D2EE0"/>
    <w:rsid w:val="005E79B6"/>
    <w:rsid w:val="0061645A"/>
    <w:rsid w:val="00646228"/>
    <w:rsid w:val="00655FCD"/>
    <w:rsid w:val="00656497"/>
    <w:rsid w:val="00672B77"/>
    <w:rsid w:val="00683AFE"/>
    <w:rsid w:val="006A5904"/>
    <w:rsid w:val="006E79D4"/>
    <w:rsid w:val="006F1BC2"/>
    <w:rsid w:val="00717281"/>
    <w:rsid w:val="00723373"/>
    <w:rsid w:val="007350B3"/>
    <w:rsid w:val="00747E05"/>
    <w:rsid w:val="00751092"/>
    <w:rsid w:val="00756ED2"/>
    <w:rsid w:val="007A034C"/>
    <w:rsid w:val="007C2647"/>
    <w:rsid w:val="007C750E"/>
    <w:rsid w:val="007C77BB"/>
    <w:rsid w:val="007D7F76"/>
    <w:rsid w:val="007F326F"/>
    <w:rsid w:val="007F7165"/>
    <w:rsid w:val="008150BF"/>
    <w:rsid w:val="008339AB"/>
    <w:rsid w:val="00891E18"/>
    <w:rsid w:val="00894DB4"/>
    <w:rsid w:val="008B6F66"/>
    <w:rsid w:val="008C6A25"/>
    <w:rsid w:val="008D6299"/>
    <w:rsid w:val="008E1CD6"/>
    <w:rsid w:val="008E67E2"/>
    <w:rsid w:val="0090308D"/>
    <w:rsid w:val="00905D8E"/>
    <w:rsid w:val="00941B22"/>
    <w:rsid w:val="00943BDD"/>
    <w:rsid w:val="009440D3"/>
    <w:rsid w:val="00945573"/>
    <w:rsid w:val="0096363F"/>
    <w:rsid w:val="0098369E"/>
    <w:rsid w:val="00986289"/>
    <w:rsid w:val="00987E1D"/>
    <w:rsid w:val="00991CCB"/>
    <w:rsid w:val="00997F88"/>
    <w:rsid w:val="009E6280"/>
    <w:rsid w:val="009F244E"/>
    <w:rsid w:val="009F4BE5"/>
    <w:rsid w:val="00A07370"/>
    <w:rsid w:val="00A429CD"/>
    <w:rsid w:val="00A61C5C"/>
    <w:rsid w:val="00A662E0"/>
    <w:rsid w:val="00A90D21"/>
    <w:rsid w:val="00AC730C"/>
    <w:rsid w:val="00AE5D7B"/>
    <w:rsid w:val="00AE6A29"/>
    <w:rsid w:val="00B0193C"/>
    <w:rsid w:val="00B07D3C"/>
    <w:rsid w:val="00B165D9"/>
    <w:rsid w:val="00B1719F"/>
    <w:rsid w:val="00B218C8"/>
    <w:rsid w:val="00B264FA"/>
    <w:rsid w:val="00B336F9"/>
    <w:rsid w:val="00B459C7"/>
    <w:rsid w:val="00B87B66"/>
    <w:rsid w:val="00B913EC"/>
    <w:rsid w:val="00BB5429"/>
    <w:rsid w:val="00BC2E64"/>
    <w:rsid w:val="00BC5179"/>
    <w:rsid w:val="00BE2636"/>
    <w:rsid w:val="00BF26F7"/>
    <w:rsid w:val="00BF6119"/>
    <w:rsid w:val="00BF76E9"/>
    <w:rsid w:val="00C11B30"/>
    <w:rsid w:val="00C40000"/>
    <w:rsid w:val="00C41793"/>
    <w:rsid w:val="00C513BE"/>
    <w:rsid w:val="00C70954"/>
    <w:rsid w:val="00C7724D"/>
    <w:rsid w:val="00C84490"/>
    <w:rsid w:val="00C85F7C"/>
    <w:rsid w:val="00C921B8"/>
    <w:rsid w:val="00CB315A"/>
    <w:rsid w:val="00CD15E0"/>
    <w:rsid w:val="00CE38C1"/>
    <w:rsid w:val="00CF0D30"/>
    <w:rsid w:val="00CF3139"/>
    <w:rsid w:val="00D168FF"/>
    <w:rsid w:val="00D21E0E"/>
    <w:rsid w:val="00D42C36"/>
    <w:rsid w:val="00DB08B1"/>
    <w:rsid w:val="00DB4F29"/>
    <w:rsid w:val="00DB6137"/>
    <w:rsid w:val="00DC40F8"/>
    <w:rsid w:val="00DE1590"/>
    <w:rsid w:val="00DE25A0"/>
    <w:rsid w:val="00DF21E3"/>
    <w:rsid w:val="00E00082"/>
    <w:rsid w:val="00E0420E"/>
    <w:rsid w:val="00E55BD4"/>
    <w:rsid w:val="00E66E7A"/>
    <w:rsid w:val="00E74750"/>
    <w:rsid w:val="00E94226"/>
    <w:rsid w:val="00EB6ADD"/>
    <w:rsid w:val="00ED6210"/>
    <w:rsid w:val="00EF0154"/>
    <w:rsid w:val="00EF6E5E"/>
    <w:rsid w:val="00F04D4B"/>
    <w:rsid w:val="00F2123D"/>
    <w:rsid w:val="00F24EDC"/>
    <w:rsid w:val="00F376F0"/>
    <w:rsid w:val="00F4351B"/>
    <w:rsid w:val="00F44E38"/>
    <w:rsid w:val="00F545FA"/>
    <w:rsid w:val="00FB0246"/>
    <w:rsid w:val="00FB133D"/>
    <w:rsid w:val="00FB4EF0"/>
    <w:rsid w:val="00FE24A7"/>
    <w:rsid w:val="00FF7B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83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65D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165D9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Char"/>
    <w:uiPriority w:val="99"/>
    <w:semiHidden/>
    <w:rsid w:val="003628C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CC7B60"/>
    <w:rPr>
      <w:sz w:val="0"/>
      <w:szCs w:val="0"/>
    </w:rPr>
  </w:style>
  <w:style w:type="paragraph" w:styleId="a5">
    <w:name w:val="header"/>
    <w:basedOn w:val="a"/>
    <w:link w:val="Char0"/>
    <w:uiPriority w:val="99"/>
    <w:rsid w:val="006164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locked/>
    <w:rsid w:val="0061645A"/>
    <w:rPr>
      <w:rFonts w:cs="Times New Roman"/>
      <w:kern w:val="2"/>
      <w:sz w:val="18"/>
      <w:szCs w:val="18"/>
    </w:rPr>
  </w:style>
  <w:style w:type="paragraph" w:styleId="a6">
    <w:name w:val="footer"/>
    <w:basedOn w:val="a"/>
    <w:link w:val="Char1"/>
    <w:uiPriority w:val="99"/>
    <w:rsid w:val="006164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locked/>
    <w:rsid w:val="0061645A"/>
    <w:rPr>
      <w:rFonts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5718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18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1</Pages>
  <Words>39</Words>
  <Characters>226</Characters>
  <Application>Microsoft Office Word</Application>
  <DocSecurity>0</DocSecurity>
  <Lines>1</Lines>
  <Paragraphs>1</Paragraphs>
  <ScaleCrop>false</ScaleCrop>
  <Company>番茄花园</Company>
  <LinksUpToDate>false</LinksUpToDate>
  <CharactersWithSpaces>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附件1：                   乐山市2009年第二批采矿权评估项目基本信息</dc:title>
  <dc:subject/>
  <dc:creator>番茄花园</dc:creator>
  <cp:keywords/>
  <dc:description/>
  <cp:lastModifiedBy>Administrator</cp:lastModifiedBy>
  <cp:revision>45</cp:revision>
  <cp:lastPrinted>2014-11-21T00:53:00Z</cp:lastPrinted>
  <dcterms:created xsi:type="dcterms:W3CDTF">2018-12-19T02:46:00Z</dcterms:created>
  <dcterms:modified xsi:type="dcterms:W3CDTF">2023-09-25T06:44:00Z</dcterms:modified>
</cp:coreProperties>
</file>